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6153" w14:textId="77777777" w:rsidR="00A770A6" w:rsidRDefault="00000000">
      <w:pPr>
        <w:spacing w:before="160" w:after="40"/>
        <w:jc w:val="center"/>
      </w:pPr>
      <w:r>
        <w:rPr>
          <w:rFonts w:ascii="Arial" w:hAnsi="Arial"/>
          <w:b/>
          <w:color w:val="1B365D"/>
          <w:sz w:val="36"/>
        </w:rPr>
        <w:t>Metro Train Compressor Failure Analysis Using Exploratory Data Analysis, Visualization, and Deep Learning</w:t>
      </w:r>
    </w:p>
    <w:p w14:paraId="70A385F1" w14:textId="77777777" w:rsidR="00A770A6" w:rsidRDefault="00000000">
      <w:pPr>
        <w:spacing w:after="160"/>
        <w:jc w:val="center"/>
      </w:pPr>
      <w:r>
        <w:rPr>
          <w:rFonts w:ascii="Arial" w:hAnsi="Arial"/>
          <w:color w:val="7F8C8D"/>
          <w:sz w:val="24"/>
        </w:rPr>
        <w:t>Case Study of a Real-World Dataset — Course Assignment II Report</w:t>
      </w:r>
    </w:p>
    <w:tbl>
      <w:tblPr>
        <w:tblW w:w="0" w:type="auto"/>
        <w:jc w:val="center"/>
        <w:tblLook w:val="04A0" w:firstRow="1" w:lastRow="0" w:firstColumn="1" w:lastColumn="0" w:noHBand="0" w:noVBand="1"/>
      </w:tblPr>
      <w:tblGrid>
        <w:gridCol w:w="5184"/>
        <w:gridCol w:w="5184"/>
      </w:tblGrid>
      <w:tr w:rsidR="00A770A6" w14:paraId="4802EBB9" w14:textId="77777777">
        <w:trPr>
          <w:jc w:val="center"/>
        </w:trPr>
        <w:tc>
          <w:tcPr>
            <w:tcW w:w="5184" w:type="dxa"/>
            <w:shd w:val="clear" w:color="auto" w:fill="F0F4F8"/>
          </w:tcPr>
          <w:p w14:paraId="4C5651C1" w14:textId="77777777" w:rsidR="00A770A6" w:rsidRDefault="00000000">
            <w:r>
              <w:rPr>
                <w:b/>
                <w:sz w:val="17"/>
              </w:rPr>
              <w:t>Course &amp; Assignment</w:t>
            </w:r>
          </w:p>
        </w:tc>
        <w:tc>
          <w:tcPr>
            <w:tcW w:w="5184" w:type="dxa"/>
            <w:shd w:val="clear" w:color="auto" w:fill="FFFFFF"/>
          </w:tcPr>
          <w:p w14:paraId="268B45D6" w14:textId="77777777" w:rsidR="00A770A6" w:rsidRDefault="00000000">
            <w:r>
              <w:rPr>
                <w:sz w:val="17"/>
              </w:rPr>
              <w:t>U21ADP05 – Exploratory Data Analysis and Visualization (Assignment II — Real-World Case Study)</w:t>
            </w:r>
          </w:p>
        </w:tc>
      </w:tr>
      <w:tr w:rsidR="00A770A6" w14:paraId="584D14E3" w14:textId="77777777">
        <w:trPr>
          <w:jc w:val="center"/>
        </w:trPr>
        <w:tc>
          <w:tcPr>
            <w:tcW w:w="5184" w:type="dxa"/>
            <w:shd w:val="clear" w:color="auto" w:fill="F0F4F8"/>
          </w:tcPr>
          <w:p w14:paraId="3319EEE6" w14:textId="77777777" w:rsidR="00A770A6" w:rsidRDefault="00000000">
            <w:r>
              <w:rPr>
                <w:b/>
                <w:sz w:val="17"/>
              </w:rPr>
              <w:t>Student Author</w:t>
            </w:r>
          </w:p>
        </w:tc>
        <w:tc>
          <w:tcPr>
            <w:tcW w:w="5184" w:type="dxa"/>
            <w:shd w:val="clear" w:color="auto" w:fill="FFFFFF"/>
          </w:tcPr>
          <w:p w14:paraId="04EECD78" w14:textId="77777777" w:rsidR="00A770A6" w:rsidRDefault="00000000">
            <w:r>
              <w:rPr>
                <w:sz w:val="17"/>
              </w:rPr>
              <w:t>Farheen Banu S. D (Dept. of Artificial Intelligence &amp; Data Science)</w:t>
            </w:r>
          </w:p>
        </w:tc>
      </w:tr>
      <w:tr w:rsidR="00A770A6" w14:paraId="6982E00B" w14:textId="77777777">
        <w:trPr>
          <w:jc w:val="center"/>
        </w:trPr>
        <w:tc>
          <w:tcPr>
            <w:tcW w:w="5184" w:type="dxa"/>
            <w:shd w:val="clear" w:color="auto" w:fill="F0F4F8"/>
          </w:tcPr>
          <w:p w14:paraId="20272D52" w14:textId="77777777" w:rsidR="00A770A6" w:rsidRDefault="00000000">
            <w:r>
              <w:rPr>
                <w:b/>
                <w:sz w:val="17"/>
              </w:rPr>
              <w:t>Institution</w:t>
            </w:r>
          </w:p>
        </w:tc>
        <w:tc>
          <w:tcPr>
            <w:tcW w:w="5184" w:type="dxa"/>
            <w:shd w:val="clear" w:color="auto" w:fill="FFFFFF"/>
          </w:tcPr>
          <w:p w14:paraId="1A026900" w14:textId="77777777" w:rsidR="00A770A6" w:rsidRDefault="00000000">
            <w:r>
              <w:rPr>
                <w:sz w:val="17"/>
              </w:rPr>
              <w:t>KPR Institute of Engineering and Technology, Coimbatore</w:t>
            </w:r>
          </w:p>
        </w:tc>
      </w:tr>
      <w:tr w:rsidR="00A770A6" w14:paraId="10846A77" w14:textId="77777777">
        <w:trPr>
          <w:jc w:val="center"/>
        </w:trPr>
        <w:tc>
          <w:tcPr>
            <w:tcW w:w="5184" w:type="dxa"/>
            <w:shd w:val="clear" w:color="auto" w:fill="F0F4F8"/>
          </w:tcPr>
          <w:p w14:paraId="5CD9E4EE" w14:textId="77777777" w:rsidR="00A770A6" w:rsidRDefault="00000000">
            <w:r>
              <w:rPr>
                <w:b/>
                <w:sz w:val="17"/>
              </w:rPr>
              <w:t>Academic Year</w:t>
            </w:r>
          </w:p>
        </w:tc>
        <w:tc>
          <w:tcPr>
            <w:tcW w:w="5184" w:type="dxa"/>
            <w:shd w:val="clear" w:color="auto" w:fill="FFFFFF"/>
          </w:tcPr>
          <w:p w14:paraId="2E305D9F" w14:textId="77777777" w:rsidR="00A770A6" w:rsidRDefault="00000000">
            <w:r>
              <w:rPr>
                <w:sz w:val="17"/>
              </w:rPr>
              <w:t>2026–2027</w:t>
            </w:r>
          </w:p>
        </w:tc>
      </w:tr>
      <w:tr w:rsidR="00A770A6" w14:paraId="080F1BC3" w14:textId="77777777">
        <w:trPr>
          <w:jc w:val="center"/>
        </w:trPr>
        <w:tc>
          <w:tcPr>
            <w:tcW w:w="5184" w:type="dxa"/>
            <w:shd w:val="clear" w:color="auto" w:fill="F0F4F8"/>
          </w:tcPr>
          <w:p w14:paraId="42F51891" w14:textId="77777777" w:rsidR="00A770A6" w:rsidRDefault="00000000">
            <w:r>
              <w:rPr>
                <w:b/>
                <w:sz w:val="17"/>
              </w:rPr>
              <w:t>Target System</w:t>
            </w:r>
          </w:p>
        </w:tc>
        <w:tc>
          <w:tcPr>
            <w:tcW w:w="5184" w:type="dxa"/>
            <w:shd w:val="clear" w:color="auto" w:fill="FFFFFF"/>
          </w:tcPr>
          <w:p w14:paraId="4FBC5B80" w14:textId="77777777" w:rsidR="00A770A6" w:rsidRDefault="00000000">
            <w:r>
              <w:rPr>
                <w:sz w:val="17"/>
              </w:rPr>
              <w:t>Air Production Unit (APU) Compressor, Metro do Porto, Portugal</w:t>
            </w:r>
          </w:p>
        </w:tc>
      </w:tr>
      <w:tr w:rsidR="00A770A6" w14:paraId="5C002443" w14:textId="77777777">
        <w:trPr>
          <w:jc w:val="center"/>
        </w:trPr>
        <w:tc>
          <w:tcPr>
            <w:tcW w:w="5184" w:type="dxa"/>
            <w:shd w:val="clear" w:color="auto" w:fill="F0F4F8"/>
          </w:tcPr>
          <w:p w14:paraId="46A8CEA6" w14:textId="77777777" w:rsidR="00A770A6" w:rsidRDefault="00000000">
            <w:r>
              <w:rPr>
                <w:b/>
                <w:sz w:val="17"/>
              </w:rPr>
              <w:t>Benchmark Dataset</w:t>
            </w:r>
          </w:p>
        </w:tc>
        <w:tc>
          <w:tcPr>
            <w:tcW w:w="5184" w:type="dxa"/>
            <w:shd w:val="clear" w:color="auto" w:fill="FFFFFF"/>
          </w:tcPr>
          <w:p w14:paraId="550C82BB" w14:textId="77777777" w:rsidR="00A770A6" w:rsidRDefault="00000000">
            <w:r>
              <w:rPr>
                <w:sz w:val="17"/>
              </w:rPr>
              <w:t>Official UCI MetroPT-3 Dataset (ID: 791) (https://archive.ics.uci.edu/dataset/791/metropt+3+dataset)</w:t>
            </w:r>
          </w:p>
        </w:tc>
      </w:tr>
    </w:tbl>
    <w:p w14:paraId="0C7C0080" w14:textId="77777777" w:rsidR="00A770A6" w:rsidRDefault="00A770A6">
      <w:pPr>
        <w:spacing w:after="120"/>
      </w:pPr>
    </w:p>
    <w:p w14:paraId="0C2BE008" w14:textId="77777777" w:rsidR="00A770A6" w:rsidRDefault="00000000">
      <w:pPr>
        <w:keepNext/>
        <w:spacing w:before="280" w:after="80"/>
      </w:pPr>
      <w:r>
        <w:rPr>
          <w:rFonts w:ascii="Arial" w:hAnsi="Arial"/>
          <w:b/>
          <w:color w:val="1B365D"/>
          <w:sz w:val="30"/>
        </w:rPr>
        <w:t>Abstract</w:t>
      </w:r>
    </w:p>
    <w:p w14:paraId="0A3E48DC" w14:textId="77777777" w:rsidR="00A770A6" w:rsidRDefault="00000000">
      <w:pPr>
        <w:spacing w:before="40" w:after="80"/>
        <w:ind w:left="360" w:right="360"/>
      </w:pPr>
      <w:r>
        <w:rPr>
          <w:i/>
          <w:sz w:val="19"/>
        </w:rPr>
        <w:t>Pneumatic air production units (APUs) in urban rail transit supply compressed air for braking, passenger doors, pantograph elevation, and air suspension. Mechanical air leaks force compressors into continuous operation, accelerating motor overheating and component breakdown. This investigation analyzes the official UCI MetroPT-3 dataset, containing 1,516,948 telemetry readings across 15 domain features gathered from an active metro train in Porto, Portugal. We execute a rigorous seven-stage visualization workflow and leak-free preprocessing, regularizing non-uniform timestamps into 1,504,107 ten-second epochs. A semi-supervised Deep LSTM Autoencoder trained strictly on healthy baseline telemetry models thermodynamic cycles. Evaluating 160,015 test windows against operator maintenance logs yields an ROC-AUC of 0.8203, PR-AUC of 0.0776, recall of 83.74%, and 100% incident detection. We incorporate an interactive Streamlit dashboard supporting live CSV upload, manual editing, and genuine PyTorch inference, providing transparent diagnostics while distinguishing real-time anomaly detection from failure forecasting.</w:t>
      </w:r>
    </w:p>
    <w:p w14:paraId="7EE1D035" w14:textId="77777777" w:rsidR="00A770A6" w:rsidRDefault="00000000">
      <w:pPr>
        <w:keepNext/>
        <w:spacing w:before="280" w:after="80"/>
      </w:pPr>
      <w:r>
        <w:rPr>
          <w:rFonts w:ascii="Arial" w:hAnsi="Arial"/>
          <w:b/>
          <w:color w:val="1B365D"/>
          <w:sz w:val="30"/>
        </w:rPr>
        <w:t>1. Introduction &amp; Problem Statement</w:t>
      </w:r>
    </w:p>
    <w:p w14:paraId="37FD8235" w14:textId="77777777" w:rsidR="00A770A6" w:rsidRDefault="00000000">
      <w:pPr>
        <w:keepNext/>
        <w:spacing w:before="200" w:after="60"/>
      </w:pPr>
      <w:r>
        <w:rPr>
          <w:rFonts w:ascii="Arial" w:hAnsi="Arial"/>
          <w:b/>
          <w:color w:val="2980B9"/>
          <w:sz w:val="24"/>
        </w:rPr>
        <w:t>1. Introduction &amp; Problem Statement</w:t>
      </w:r>
    </w:p>
    <w:p w14:paraId="1378F5F6" w14:textId="77777777" w:rsidR="00A770A6" w:rsidRDefault="00000000">
      <w:pPr>
        <w:keepNext/>
        <w:spacing w:before="200" w:after="60"/>
      </w:pPr>
      <w:r>
        <w:rPr>
          <w:rFonts w:ascii="Arial" w:hAnsi="Arial"/>
          <w:b/>
          <w:color w:val="2980B9"/>
          <w:sz w:val="24"/>
        </w:rPr>
        <w:t>1.1 Mission-Critical Pneumatic Systems in Urban Rolling Stock</w:t>
      </w:r>
    </w:p>
    <w:p w14:paraId="22809584" w14:textId="77777777" w:rsidR="00A770A6" w:rsidRDefault="00000000">
      <w:pPr>
        <w:spacing w:after="80"/>
      </w:pPr>
      <w:r>
        <w:rPr>
          <w:rFonts w:ascii="Arial" w:hAnsi="Arial"/>
          <w:color w:val="2C3E50"/>
          <w:sz w:val="19"/>
        </w:rPr>
        <w:t>Modern electrical multiple units (EMUs) in urban rail passenger transit depend fundamentally on an on-board pneumatic compressed air network. The core of this infrastructure is the Air Production Unit (APU), which houses an electrically driven reciprocating air compressor, air cooling coils, cyclonic oil mist separators, and dual-tower desiccant air dryers. Compressed air produced by the APU powers four essential rail subsystems:</w:t>
      </w:r>
    </w:p>
    <w:p w14:paraId="39F4B6CE" w14:textId="77777777" w:rsidR="00A770A6" w:rsidRDefault="00000000">
      <w:pPr>
        <w:spacing w:after="80"/>
      </w:pPr>
      <w:r>
        <w:rPr>
          <w:rFonts w:ascii="Arial" w:hAnsi="Arial"/>
          <w:color w:val="2C3E50"/>
          <w:sz w:val="19"/>
        </w:rPr>
        <w:t>1. Pneumatic Friction Braking Circuits: Fail-safe train stopping relies on regulated air pressure (nominally 8.5 to 10.0 bar). If reservoir pressure drops below the critical 7.0 bar threshold, emergency spring-applied brake actuators clamp automatically, halting the train.</w:t>
      </w:r>
    </w:p>
    <w:p w14:paraId="7C15CC1B" w14:textId="77777777" w:rsidR="00A770A6" w:rsidRDefault="00000000">
      <w:pPr>
        <w:spacing w:after="80"/>
      </w:pPr>
      <w:r>
        <w:rPr>
          <w:rFonts w:ascii="Arial" w:hAnsi="Arial"/>
          <w:color w:val="2C3E50"/>
          <w:sz w:val="19"/>
        </w:rPr>
        <w:t>2. Secondary Pneumatic Air Suspension: Pneumatic suspension leveling valves continuously modulate air pressure in suspension bellows to keep passenger car floor height aligned with platform levels as passenger crowding fluctuates.</w:t>
      </w:r>
    </w:p>
    <w:p w14:paraId="6B442EC1" w14:textId="77777777" w:rsidR="00A770A6" w:rsidRDefault="00000000">
      <w:pPr>
        <w:spacing w:after="80"/>
      </w:pPr>
      <w:r>
        <w:rPr>
          <w:rFonts w:ascii="Arial" w:hAnsi="Arial"/>
          <w:color w:val="2C3E50"/>
          <w:sz w:val="19"/>
        </w:rPr>
        <w:t>3. Automatic Passenger Sliding Doors: High-cycle pneumatic pistons actuate the opening and closing of all carriage entrance doors at every station stop.</w:t>
      </w:r>
    </w:p>
    <w:p w14:paraId="31C28133" w14:textId="77777777" w:rsidR="00A770A6" w:rsidRDefault="00000000">
      <w:pPr>
        <w:spacing w:after="80"/>
      </w:pPr>
      <w:r>
        <w:rPr>
          <w:rFonts w:ascii="Arial" w:hAnsi="Arial"/>
          <w:color w:val="2C3E50"/>
          <w:sz w:val="19"/>
        </w:rPr>
        <w:t>4. Traction Pantograph Elevation Actuation: Dedicated pneumatic cylinders elevate and maintain mechanical contact pressure between the carbon pantograph collector strip and the 750V / 1500V DC overhead catenary power line.</w:t>
      </w:r>
    </w:p>
    <w:p w14:paraId="0DE34857" w14:textId="77777777" w:rsidR="00A770A6" w:rsidRDefault="00000000">
      <w:pPr>
        <w:keepNext/>
        <w:spacing w:before="200" w:after="60"/>
      </w:pPr>
      <w:r>
        <w:rPr>
          <w:rFonts w:ascii="Arial" w:hAnsi="Arial"/>
          <w:b/>
          <w:color w:val="2980B9"/>
          <w:sz w:val="24"/>
        </w:rPr>
        <w:lastRenderedPageBreak/>
        <w:t>1.2 Failure Mechanics: The Threat of Pneumatic Air Leaks</w:t>
      </w:r>
    </w:p>
    <w:p w14:paraId="635AD7AB" w14:textId="77777777" w:rsidR="00A770A6" w:rsidRDefault="00000000">
      <w:pPr>
        <w:spacing w:after="80"/>
      </w:pPr>
      <w:r>
        <w:rPr>
          <w:rFonts w:ascii="Arial" w:hAnsi="Arial"/>
          <w:color w:val="2C3E50"/>
          <w:sz w:val="19"/>
        </w:rPr>
        <w:t>During nominal operations, the compressor cycles intermittently: it operates in a loaded pumping state until main reservoir pressure reaches the upper governor cutoff limit (~10.0 bar), transitions to an offloaded idling state, and discharges moisture through desiccant purge valves.</w:t>
      </w:r>
    </w:p>
    <w:p w14:paraId="2F109F74" w14:textId="77777777" w:rsidR="00A770A6" w:rsidRDefault="00000000">
      <w:pPr>
        <w:spacing w:after="80"/>
      </w:pPr>
      <w:r>
        <w:rPr>
          <w:rFonts w:ascii="Arial" w:hAnsi="Arial"/>
          <w:color w:val="2C3E50"/>
          <w:sz w:val="19"/>
        </w:rPr>
        <w:t>When an unaddressed pneumatic air leak develops—arising from cracked pipe unions, failed valve seals, or deteriorating suspension leveling valves—compressed air escapes continuously to the atmosphere. Because reservoir pressure drains rapidly, the motor pump governor forces the compressor to run almost continuously. This unmitigated operational stress produces severe Joule heating in the three-phase electric motor windings, thermal degradation of the lubricating compressor oil, cyclonic filter clogging, and ultimate catastrophic seizure of the mechanical compressor block.</w:t>
      </w:r>
    </w:p>
    <w:p w14:paraId="2BC1E0EF" w14:textId="77777777" w:rsidR="00A770A6" w:rsidRDefault="00000000">
      <w:pPr>
        <w:keepNext/>
        <w:spacing w:before="200" w:after="60"/>
      </w:pPr>
      <w:r>
        <w:rPr>
          <w:rFonts w:ascii="Arial" w:hAnsi="Arial"/>
          <w:b/>
          <w:color w:val="2980B9"/>
          <w:sz w:val="24"/>
        </w:rPr>
        <w:t>1.3 Machine Learning Challenges in Predictive Maintenance</w:t>
      </w:r>
    </w:p>
    <w:p w14:paraId="47DF08B7" w14:textId="77777777" w:rsidR="00A770A6" w:rsidRDefault="00000000">
      <w:pPr>
        <w:spacing w:after="80"/>
      </w:pPr>
      <w:r>
        <w:rPr>
          <w:rFonts w:ascii="Arial" w:hAnsi="Arial"/>
          <w:color w:val="2C3E50"/>
          <w:sz w:val="19"/>
        </w:rPr>
        <w:t>Applying deep learning to industrial rolling stock telemetry presents distinct challenges that differ fundamentally from standard supervised benchmark tasks:</w:t>
      </w:r>
    </w:p>
    <w:p w14:paraId="525E30CB" w14:textId="77777777" w:rsidR="00A770A6" w:rsidRDefault="00000000">
      <w:pPr>
        <w:spacing w:after="80"/>
      </w:pPr>
      <w:r>
        <w:rPr>
          <w:rFonts w:ascii="Arial" w:hAnsi="Arial"/>
          <w:color w:val="2C3E50"/>
          <w:sz w:val="19"/>
        </w:rPr>
        <w:t>- Absence of Point-Wise Failure Labels: Industrial rolling stock streams raw sensor readings continuously. Operators do not log second-by-second binary labels; instead, maintenance logs record only macro event dates and repair overhaul tickets. Synthesizing naive row-by-row binary labels introduces heavy label noise and distorts true physical degradation boundaries.</w:t>
      </w:r>
    </w:p>
    <w:p w14:paraId="0282AD32" w14:textId="77777777" w:rsidR="00A770A6" w:rsidRDefault="00000000">
      <w:pPr>
        <w:spacing w:after="80"/>
      </w:pPr>
      <w:r>
        <w:rPr>
          <w:rFonts w:ascii="Arial" w:hAnsi="Arial"/>
          <w:color w:val="2C3E50"/>
          <w:sz w:val="19"/>
        </w:rPr>
        <w:t>- Extreme Class Imbalance: In operational rolling stock, failure events represent under 3.1% of operational lifecycle records. Standard classification accuracy is misleading, as a trivial model predicting 'normal' achieves over 96.9% accuracy while failing entirely to protect passenger safety.</w:t>
      </w:r>
    </w:p>
    <w:p w14:paraId="6A3B1BA5" w14:textId="77777777" w:rsidR="00A770A6" w:rsidRDefault="00000000">
      <w:pPr>
        <w:spacing w:after="80"/>
      </w:pPr>
      <w:r>
        <w:rPr>
          <w:rFonts w:ascii="Arial" w:hAnsi="Arial"/>
          <w:color w:val="2C3E50"/>
          <w:sz w:val="19"/>
        </w:rPr>
        <w:t>- Temporal Autocorrelation &amp; Data Leakage: Consecutive telemetry readings share substantial mutual information. Applying random train-test splits or randomized cross-validation causes severe information leakage between training and testing sets, reporting deceptively high F1 scores that collapse completely in production.</w:t>
      </w:r>
    </w:p>
    <w:p w14:paraId="78A089E4" w14:textId="77777777" w:rsidR="00A770A6" w:rsidRDefault="00000000">
      <w:pPr>
        <w:spacing w:after="80"/>
      </w:pPr>
      <w:r>
        <w:rPr>
          <w:rFonts w:ascii="Arial" w:hAnsi="Arial"/>
          <w:color w:val="2C3E50"/>
          <w:sz w:val="19"/>
        </w:rPr>
        <w:t>- Distinction Between Anomaly Detection and Forecasting: Detecting that a machine has departed from its normal thermodynamic manifold (anomaly detection) is fundamentally distinct from predicting the exact number of hours remaining before catastrophic mechanical failure (Remaining Useful Life forecasting). Rigorous scientific terminology is mandatory.</w:t>
      </w:r>
    </w:p>
    <w:p w14:paraId="41D6F7D3" w14:textId="77777777" w:rsidR="00A770A6" w:rsidRDefault="00000000">
      <w:pPr>
        <w:keepNext/>
        <w:spacing w:before="280" w:after="80"/>
      </w:pPr>
      <w:r>
        <w:rPr>
          <w:rFonts w:ascii="Arial" w:hAnsi="Arial"/>
          <w:b/>
          <w:color w:val="1B365D"/>
          <w:sz w:val="30"/>
        </w:rPr>
        <w:t>2. Objectives &amp; Scope</w:t>
      </w:r>
    </w:p>
    <w:p w14:paraId="6EEE2733" w14:textId="77777777" w:rsidR="00A770A6" w:rsidRDefault="00000000">
      <w:pPr>
        <w:spacing w:after="80"/>
      </w:pPr>
      <w:r>
        <w:rPr>
          <w:rFonts w:ascii="Arial" w:hAnsi="Arial"/>
          <w:color w:val="2C3E50"/>
          <w:sz w:val="19"/>
        </w:rPr>
        <w:t>The core objectives of this investigation are:</w:t>
      </w:r>
    </w:p>
    <w:p w14:paraId="4162CFA8" w14:textId="77777777" w:rsidR="00A770A6" w:rsidRDefault="00000000">
      <w:pPr>
        <w:spacing w:after="80"/>
      </w:pPr>
      <w:r>
        <w:rPr>
          <w:rFonts w:ascii="Arial" w:hAnsi="Arial"/>
          <w:color w:val="2C3E50"/>
          <w:sz w:val="19"/>
        </w:rPr>
        <w:t>1. Dataset Verification &amp; Domain Auditing: Verify the schema and integrity of the official UCI MetroPT-3 dataset against its primary literature (Veloso et al., Scientific Data, 2022) to confirm all 15 required domain features are present.</w:t>
      </w:r>
    </w:p>
    <w:p w14:paraId="06C52AE3" w14:textId="77777777" w:rsidR="00A770A6" w:rsidRDefault="00000000">
      <w:pPr>
        <w:spacing w:after="80"/>
      </w:pPr>
      <w:r>
        <w:rPr>
          <w:rFonts w:ascii="Arial" w:hAnsi="Arial"/>
          <w:color w:val="2C3E50"/>
          <w:sz w:val="19"/>
        </w:rPr>
        <w:t>3. Comprehensive Exploratory Data Analysis &amp; Statistical Modeling: Produce 12 publication-grade, 300-DPI visualizations elucidating univariate operating distributions, digital duty cycles, macroscopic seasonal trends, microscopic thermodynamic cycles, bivariate phase-space couplings, and failure dynamics.</w:t>
      </w:r>
    </w:p>
    <w:p w14:paraId="550B0B8C" w14:textId="77777777" w:rsidR="00A770A6" w:rsidRDefault="00000000">
      <w:pPr>
        <w:spacing w:after="80"/>
      </w:pPr>
      <w:r>
        <w:rPr>
          <w:rFonts w:ascii="Arial" w:hAnsi="Arial"/>
          <w:color w:val="2C3E50"/>
          <w:sz w:val="19"/>
        </w:rPr>
        <w:t>4. Structured Visualization Stages: Explicitly document the seven stages of data visualization (Acquire, Parse, Filter, Mine, Represent, Refine, Interact) following the course's expected curriculum framework.</w:t>
      </w:r>
    </w:p>
    <w:p w14:paraId="23C6E5D5" w14:textId="77777777" w:rsidR="00A770A6" w:rsidRDefault="00000000">
      <w:pPr>
        <w:spacing w:after="80"/>
      </w:pPr>
      <w:r>
        <w:rPr>
          <w:rFonts w:ascii="Arial" w:hAnsi="Arial"/>
          <w:color w:val="2C3E50"/>
          <w:sz w:val="19"/>
        </w:rPr>
        <w:t>5. Semi-Supervised Deep Learning Architecture: Formulate, train, and validate a Deep LSTM Autoencoder that compresses multivariate temporal windows into a low-dimensional latent bottleneck and reconstructs nominal operating dynamics.</w:t>
      </w:r>
    </w:p>
    <w:p w14:paraId="206BEC68" w14:textId="77777777" w:rsidR="00A770A6" w:rsidRDefault="00000000">
      <w:pPr>
        <w:spacing w:after="80"/>
      </w:pPr>
      <w:r>
        <w:rPr>
          <w:rFonts w:ascii="Arial" w:hAnsi="Arial"/>
          <w:color w:val="2C3E50"/>
          <w:sz w:val="19"/>
        </w:rPr>
        <w:t>6. Transparent Hyperparameter Documentation: Fully record verified model parameters, computational constraints, and an honest account of architecture selection versus future systematic tuning.</w:t>
      </w:r>
    </w:p>
    <w:p w14:paraId="675904F5" w14:textId="77777777" w:rsidR="00A770A6" w:rsidRDefault="00000000">
      <w:pPr>
        <w:spacing w:after="80"/>
      </w:pPr>
      <w:r>
        <w:rPr>
          <w:rFonts w:ascii="Arial" w:hAnsi="Arial"/>
          <w:color w:val="2C3E50"/>
          <w:sz w:val="19"/>
        </w:rPr>
        <w:t>7. Dynamic Anomaly Thresholding &amp; Real Metric Evaluation: Establish a statistical decision threshold tau strictly on uncontaminated validation data, score reconstruction errors across the 4.5-month test stream, and evaluate point-wise and event-level detection performance against confirmed operator maintenance logs.</w:t>
      </w:r>
    </w:p>
    <w:p w14:paraId="5D20072A" w14:textId="77777777" w:rsidR="00A770A6" w:rsidRDefault="00000000">
      <w:pPr>
        <w:spacing w:after="80"/>
      </w:pPr>
      <w:r>
        <w:rPr>
          <w:rFonts w:ascii="Arial" w:hAnsi="Arial"/>
          <w:color w:val="2C3E50"/>
          <w:sz w:val="19"/>
        </w:rPr>
        <w:t>8. Interactive Diagnostic Prediction Workflow: Deliver an interactive Streamlit monitoring dashboard supporting live CSV file upload, in-browser tabular sequence editing, historical benchmark execution, and automated prediction export.</w:t>
      </w:r>
    </w:p>
    <w:p w14:paraId="30BFC022" w14:textId="77777777" w:rsidR="00A770A6" w:rsidRDefault="00000000">
      <w:pPr>
        <w:keepNext/>
        <w:spacing w:before="280" w:after="80"/>
      </w:pPr>
      <w:r>
        <w:rPr>
          <w:rFonts w:ascii="Arial" w:hAnsi="Arial"/>
          <w:b/>
          <w:color w:val="1B365D"/>
          <w:sz w:val="30"/>
        </w:rPr>
        <w:lastRenderedPageBreak/>
        <w:t>3. Dataset Description &amp; Hardware Domain Context</w:t>
      </w:r>
    </w:p>
    <w:p w14:paraId="473AA514" w14:textId="77777777" w:rsidR="00A770A6" w:rsidRDefault="00000000">
      <w:pPr>
        <w:keepNext/>
        <w:spacing w:before="200" w:after="60"/>
      </w:pPr>
      <w:r>
        <w:rPr>
          <w:rFonts w:ascii="Arial" w:hAnsi="Arial"/>
          <w:b/>
          <w:color w:val="2980B9"/>
          <w:sz w:val="24"/>
        </w:rPr>
        <w:t>3.1 Overview of UCI MetroPT-3 Benchmark</w:t>
      </w:r>
    </w:p>
    <w:p w14:paraId="2FDBCA1B" w14:textId="77777777" w:rsidR="00A770A6" w:rsidRDefault="00000000">
      <w:pPr>
        <w:spacing w:after="80"/>
      </w:pPr>
      <w:r>
        <w:rPr>
          <w:rFonts w:ascii="Arial" w:hAnsi="Arial"/>
          <w:color w:val="2C3E50"/>
          <w:sz w:val="19"/>
        </w:rPr>
        <w:t>The MetroPT-3 dataset was captured from an operational passenger metro train operated by Metro do Porto in Porto, Portugal. Telemetry was gathered continuously between February 28, 2020 and August 31, 2020 at approximately 10-second intervals (0.1 Hz) via an embedded acquisition unit: Total Raw Records: 1,516,948 instances across 15 physical features, zero null values, zero duplicate timestamps.</w:t>
      </w:r>
    </w:p>
    <w:p w14:paraId="1DE53F7C" w14:textId="77777777" w:rsidR="00A770A6" w:rsidRDefault="00000000">
      <w:pPr>
        <w:keepNext/>
        <w:spacing w:before="200" w:after="60"/>
      </w:pPr>
      <w:r>
        <w:rPr>
          <w:rFonts w:ascii="Arial" w:hAnsi="Arial"/>
          <w:b/>
          <w:color w:val="2980B9"/>
          <w:sz w:val="24"/>
        </w:rPr>
        <w:t>3.2 Sensor Specification (15 Domain Features)</w:t>
      </w:r>
    </w:p>
    <w:tbl>
      <w:tblPr>
        <w:tblW w:w="0" w:type="auto"/>
        <w:jc w:val="center"/>
        <w:tblLook w:val="04A0" w:firstRow="1" w:lastRow="0" w:firstColumn="1" w:lastColumn="0" w:noHBand="0" w:noVBand="1"/>
      </w:tblPr>
      <w:tblGrid>
        <w:gridCol w:w="2074"/>
        <w:gridCol w:w="2074"/>
        <w:gridCol w:w="2074"/>
        <w:gridCol w:w="2074"/>
        <w:gridCol w:w="2074"/>
      </w:tblGrid>
      <w:tr w:rsidR="00A770A6" w14:paraId="7ADBD65C" w14:textId="77777777">
        <w:trPr>
          <w:jc w:val="center"/>
        </w:trPr>
        <w:tc>
          <w:tcPr>
            <w:tcW w:w="2074" w:type="dxa"/>
            <w:shd w:val="clear" w:color="auto" w:fill="1B365D"/>
          </w:tcPr>
          <w:p w14:paraId="7EC12B12" w14:textId="77777777" w:rsidR="00A770A6" w:rsidRDefault="00000000">
            <w:pPr>
              <w:spacing w:before="40" w:after="40"/>
            </w:pPr>
            <w:r>
              <w:rPr>
                <w:b/>
                <w:color w:val="FFFFFF"/>
                <w:sz w:val="16"/>
              </w:rPr>
              <w:t>Column</w:t>
            </w:r>
          </w:p>
        </w:tc>
        <w:tc>
          <w:tcPr>
            <w:tcW w:w="2074" w:type="dxa"/>
            <w:shd w:val="clear" w:color="auto" w:fill="1B365D"/>
          </w:tcPr>
          <w:p w14:paraId="539E4620" w14:textId="77777777" w:rsidR="00A770A6" w:rsidRDefault="00000000">
            <w:pPr>
              <w:spacing w:before="40" w:after="40"/>
            </w:pPr>
            <w:r>
              <w:rPr>
                <w:b/>
                <w:color w:val="FFFFFF"/>
                <w:sz w:val="16"/>
              </w:rPr>
              <w:t>Type</w:t>
            </w:r>
          </w:p>
        </w:tc>
        <w:tc>
          <w:tcPr>
            <w:tcW w:w="2074" w:type="dxa"/>
            <w:shd w:val="clear" w:color="auto" w:fill="1B365D"/>
          </w:tcPr>
          <w:p w14:paraId="79F52BBD" w14:textId="77777777" w:rsidR="00A770A6" w:rsidRDefault="00000000">
            <w:pPr>
              <w:spacing w:before="40" w:after="40"/>
            </w:pPr>
            <w:r>
              <w:rPr>
                <w:b/>
                <w:color w:val="FFFFFF"/>
                <w:sz w:val="16"/>
              </w:rPr>
              <w:t>Unit</w:t>
            </w:r>
          </w:p>
        </w:tc>
        <w:tc>
          <w:tcPr>
            <w:tcW w:w="2074" w:type="dxa"/>
            <w:shd w:val="clear" w:color="auto" w:fill="1B365D"/>
          </w:tcPr>
          <w:p w14:paraId="4D9BE400" w14:textId="77777777" w:rsidR="00A770A6" w:rsidRDefault="00000000">
            <w:pPr>
              <w:spacing w:before="40" w:after="40"/>
            </w:pPr>
            <w:r>
              <w:rPr>
                <w:b/>
                <w:color w:val="FFFFFF"/>
                <w:sz w:val="16"/>
              </w:rPr>
              <w:t>Operating Range</w:t>
            </w:r>
          </w:p>
        </w:tc>
        <w:tc>
          <w:tcPr>
            <w:tcW w:w="2074" w:type="dxa"/>
            <w:shd w:val="clear" w:color="auto" w:fill="1B365D"/>
          </w:tcPr>
          <w:p w14:paraId="7086B508" w14:textId="77777777" w:rsidR="00A770A6" w:rsidRDefault="00000000">
            <w:pPr>
              <w:spacing w:before="40" w:after="40"/>
            </w:pPr>
            <w:r>
              <w:rPr>
                <w:b/>
                <w:color w:val="FFFFFF"/>
                <w:sz w:val="16"/>
              </w:rPr>
              <w:t>Domain Description</w:t>
            </w:r>
          </w:p>
        </w:tc>
      </w:tr>
      <w:tr w:rsidR="00A770A6" w14:paraId="3C6FFED8" w14:textId="77777777">
        <w:trPr>
          <w:jc w:val="center"/>
        </w:trPr>
        <w:tc>
          <w:tcPr>
            <w:tcW w:w="2074" w:type="dxa"/>
            <w:shd w:val="clear" w:color="auto" w:fill="FFFFFF"/>
          </w:tcPr>
          <w:p w14:paraId="5EBB7B56" w14:textId="77777777" w:rsidR="00A770A6" w:rsidRDefault="00000000">
            <w:pPr>
              <w:spacing w:before="30" w:after="30"/>
            </w:pPr>
            <w:r>
              <w:rPr>
                <w:b/>
                <w:sz w:val="15"/>
              </w:rPr>
              <w:t>TP2</w:t>
            </w:r>
          </w:p>
        </w:tc>
        <w:tc>
          <w:tcPr>
            <w:tcW w:w="2074" w:type="dxa"/>
            <w:shd w:val="clear" w:color="auto" w:fill="FFFFFF"/>
          </w:tcPr>
          <w:p w14:paraId="59776C14" w14:textId="77777777" w:rsidR="00A770A6" w:rsidRDefault="00000000">
            <w:pPr>
              <w:spacing w:before="30" w:after="30"/>
            </w:pPr>
            <w:r>
              <w:rPr>
                <w:sz w:val="15"/>
              </w:rPr>
              <w:t>Analog Sensor</w:t>
            </w:r>
          </w:p>
        </w:tc>
        <w:tc>
          <w:tcPr>
            <w:tcW w:w="2074" w:type="dxa"/>
            <w:shd w:val="clear" w:color="auto" w:fill="FFFFFF"/>
          </w:tcPr>
          <w:p w14:paraId="557A334D" w14:textId="77777777" w:rsidR="00A770A6" w:rsidRDefault="00000000">
            <w:pPr>
              <w:spacing w:before="30" w:after="30"/>
            </w:pPr>
            <w:r>
              <w:rPr>
                <w:sz w:val="15"/>
              </w:rPr>
              <w:t>bar</w:t>
            </w:r>
          </w:p>
        </w:tc>
        <w:tc>
          <w:tcPr>
            <w:tcW w:w="2074" w:type="dxa"/>
            <w:shd w:val="clear" w:color="auto" w:fill="FFFFFF"/>
          </w:tcPr>
          <w:p w14:paraId="4C0EEA5D" w14:textId="77777777" w:rsidR="00A770A6" w:rsidRDefault="00000000">
            <w:pPr>
              <w:spacing w:before="30" w:after="30"/>
            </w:pPr>
            <w:r>
              <w:rPr>
                <w:sz w:val="15"/>
              </w:rPr>
              <w:t>-0.03 – 10.68</w:t>
            </w:r>
          </w:p>
        </w:tc>
        <w:tc>
          <w:tcPr>
            <w:tcW w:w="2074" w:type="dxa"/>
            <w:shd w:val="clear" w:color="auto" w:fill="FFFFFF"/>
          </w:tcPr>
          <w:p w14:paraId="7341C002" w14:textId="77777777" w:rsidR="00A770A6" w:rsidRDefault="00000000">
            <w:pPr>
              <w:spacing w:before="30" w:after="30"/>
            </w:pPr>
            <w:r>
              <w:rPr>
                <w:sz w:val="15"/>
              </w:rPr>
              <w:t>Air pressure measured directly at the compressor discharge port. Surges to 8–10 bar during pumping and vents to 0 bar when idling.</w:t>
            </w:r>
          </w:p>
        </w:tc>
      </w:tr>
      <w:tr w:rsidR="00A770A6" w14:paraId="6214D15B" w14:textId="77777777">
        <w:trPr>
          <w:jc w:val="center"/>
        </w:trPr>
        <w:tc>
          <w:tcPr>
            <w:tcW w:w="2074" w:type="dxa"/>
            <w:shd w:val="clear" w:color="auto" w:fill="F8F9FA"/>
          </w:tcPr>
          <w:p w14:paraId="2F907086" w14:textId="77777777" w:rsidR="00A770A6" w:rsidRDefault="00000000">
            <w:pPr>
              <w:spacing w:before="30" w:after="30"/>
            </w:pPr>
            <w:r>
              <w:rPr>
                <w:b/>
                <w:sz w:val="15"/>
              </w:rPr>
              <w:t>TP3</w:t>
            </w:r>
          </w:p>
        </w:tc>
        <w:tc>
          <w:tcPr>
            <w:tcW w:w="2074" w:type="dxa"/>
            <w:shd w:val="clear" w:color="auto" w:fill="F8F9FA"/>
          </w:tcPr>
          <w:p w14:paraId="5339862B" w14:textId="77777777" w:rsidR="00A770A6" w:rsidRDefault="00000000">
            <w:pPr>
              <w:spacing w:before="30" w:after="30"/>
            </w:pPr>
            <w:r>
              <w:rPr>
                <w:sz w:val="15"/>
              </w:rPr>
              <w:t>Analog Sensor</w:t>
            </w:r>
          </w:p>
        </w:tc>
        <w:tc>
          <w:tcPr>
            <w:tcW w:w="2074" w:type="dxa"/>
            <w:shd w:val="clear" w:color="auto" w:fill="F8F9FA"/>
          </w:tcPr>
          <w:p w14:paraId="60DCF004" w14:textId="77777777" w:rsidR="00A770A6" w:rsidRDefault="00000000">
            <w:pPr>
              <w:spacing w:before="30" w:after="30"/>
            </w:pPr>
            <w:r>
              <w:rPr>
                <w:sz w:val="15"/>
              </w:rPr>
              <w:t>bar</w:t>
            </w:r>
          </w:p>
        </w:tc>
        <w:tc>
          <w:tcPr>
            <w:tcW w:w="2074" w:type="dxa"/>
            <w:shd w:val="clear" w:color="auto" w:fill="F8F9FA"/>
          </w:tcPr>
          <w:p w14:paraId="16F0C5D6" w14:textId="77777777" w:rsidR="00A770A6" w:rsidRDefault="00000000">
            <w:pPr>
              <w:spacing w:before="30" w:after="30"/>
            </w:pPr>
            <w:r>
              <w:rPr>
                <w:sz w:val="15"/>
              </w:rPr>
              <w:t>0.73 – 10.30</w:t>
            </w:r>
          </w:p>
        </w:tc>
        <w:tc>
          <w:tcPr>
            <w:tcW w:w="2074" w:type="dxa"/>
            <w:shd w:val="clear" w:color="auto" w:fill="F8F9FA"/>
          </w:tcPr>
          <w:p w14:paraId="2DE26A4D" w14:textId="77777777" w:rsidR="00A770A6" w:rsidRDefault="00000000">
            <w:pPr>
              <w:spacing w:before="30" w:after="30"/>
            </w:pPr>
            <w:r>
              <w:rPr>
                <w:sz w:val="15"/>
              </w:rPr>
              <w:t>Pressure generated at the pneumatic panel feeding auxiliary train circuits. Strongly mirrors reservoir storage.</w:t>
            </w:r>
          </w:p>
        </w:tc>
      </w:tr>
      <w:tr w:rsidR="00A770A6" w14:paraId="1E858F65" w14:textId="77777777">
        <w:trPr>
          <w:jc w:val="center"/>
        </w:trPr>
        <w:tc>
          <w:tcPr>
            <w:tcW w:w="2074" w:type="dxa"/>
            <w:shd w:val="clear" w:color="auto" w:fill="FFFFFF"/>
          </w:tcPr>
          <w:p w14:paraId="53B0718A" w14:textId="77777777" w:rsidR="00A770A6" w:rsidRDefault="00000000">
            <w:pPr>
              <w:spacing w:before="30" w:after="30"/>
            </w:pPr>
            <w:r>
              <w:rPr>
                <w:b/>
                <w:sz w:val="15"/>
              </w:rPr>
              <w:t>H1</w:t>
            </w:r>
          </w:p>
        </w:tc>
        <w:tc>
          <w:tcPr>
            <w:tcW w:w="2074" w:type="dxa"/>
            <w:shd w:val="clear" w:color="auto" w:fill="FFFFFF"/>
          </w:tcPr>
          <w:p w14:paraId="3300A109" w14:textId="77777777" w:rsidR="00A770A6" w:rsidRDefault="00000000">
            <w:pPr>
              <w:spacing w:before="30" w:after="30"/>
            </w:pPr>
            <w:r>
              <w:rPr>
                <w:sz w:val="15"/>
              </w:rPr>
              <w:t>Analog Sensor</w:t>
            </w:r>
          </w:p>
        </w:tc>
        <w:tc>
          <w:tcPr>
            <w:tcW w:w="2074" w:type="dxa"/>
            <w:shd w:val="clear" w:color="auto" w:fill="FFFFFF"/>
          </w:tcPr>
          <w:p w14:paraId="3A2EB14F" w14:textId="77777777" w:rsidR="00A770A6" w:rsidRDefault="00000000">
            <w:pPr>
              <w:spacing w:before="30" w:after="30"/>
            </w:pPr>
            <w:r>
              <w:rPr>
                <w:sz w:val="15"/>
              </w:rPr>
              <w:t>bar</w:t>
            </w:r>
          </w:p>
        </w:tc>
        <w:tc>
          <w:tcPr>
            <w:tcW w:w="2074" w:type="dxa"/>
            <w:shd w:val="clear" w:color="auto" w:fill="FFFFFF"/>
          </w:tcPr>
          <w:p w14:paraId="2C54F1C7" w14:textId="77777777" w:rsidR="00A770A6" w:rsidRDefault="00000000">
            <w:pPr>
              <w:spacing w:before="30" w:after="30"/>
            </w:pPr>
            <w:r>
              <w:rPr>
                <w:sz w:val="15"/>
              </w:rPr>
              <w:t>-0.04 – 10.29</w:t>
            </w:r>
          </w:p>
        </w:tc>
        <w:tc>
          <w:tcPr>
            <w:tcW w:w="2074" w:type="dxa"/>
            <w:shd w:val="clear" w:color="auto" w:fill="FFFFFF"/>
          </w:tcPr>
          <w:p w14:paraId="51CC1D1C" w14:textId="77777777" w:rsidR="00A770A6" w:rsidRDefault="00000000">
            <w:pPr>
              <w:spacing w:before="30" w:after="30"/>
            </w:pPr>
            <w:r>
              <w:rPr>
                <w:sz w:val="15"/>
              </w:rPr>
              <w:t>Differential pressure drop across the cyclonic oil separator filter. Tracks oil mist clogging and filter resistance.</w:t>
            </w:r>
          </w:p>
        </w:tc>
      </w:tr>
      <w:tr w:rsidR="00A770A6" w14:paraId="6F6BB9F4" w14:textId="77777777">
        <w:trPr>
          <w:jc w:val="center"/>
        </w:trPr>
        <w:tc>
          <w:tcPr>
            <w:tcW w:w="2074" w:type="dxa"/>
            <w:shd w:val="clear" w:color="auto" w:fill="F8F9FA"/>
          </w:tcPr>
          <w:p w14:paraId="04DACF77" w14:textId="77777777" w:rsidR="00A770A6" w:rsidRDefault="00000000">
            <w:pPr>
              <w:spacing w:before="30" w:after="30"/>
            </w:pPr>
            <w:r>
              <w:rPr>
                <w:b/>
                <w:sz w:val="15"/>
              </w:rPr>
              <w:t>DV_pressure</w:t>
            </w:r>
          </w:p>
        </w:tc>
        <w:tc>
          <w:tcPr>
            <w:tcW w:w="2074" w:type="dxa"/>
            <w:shd w:val="clear" w:color="auto" w:fill="F8F9FA"/>
          </w:tcPr>
          <w:p w14:paraId="5955BD6E" w14:textId="77777777" w:rsidR="00A770A6" w:rsidRDefault="00000000">
            <w:pPr>
              <w:spacing w:before="30" w:after="30"/>
            </w:pPr>
            <w:r>
              <w:rPr>
                <w:sz w:val="15"/>
              </w:rPr>
              <w:t>Analog Sensor</w:t>
            </w:r>
          </w:p>
        </w:tc>
        <w:tc>
          <w:tcPr>
            <w:tcW w:w="2074" w:type="dxa"/>
            <w:shd w:val="clear" w:color="auto" w:fill="F8F9FA"/>
          </w:tcPr>
          <w:p w14:paraId="4950FD73" w14:textId="77777777" w:rsidR="00A770A6" w:rsidRDefault="00000000">
            <w:pPr>
              <w:spacing w:before="30" w:after="30"/>
            </w:pPr>
            <w:r>
              <w:rPr>
                <w:sz w:val="15"/>
              </w:rPr>
              <w:t>bar</w:t>
            </w:r>
          </w:p>
        </w:tc>
        <w:tc>
          <w:tcPr>
            <w:tcW w:w="2074" w:type="dxa"/>
            <w:shd w:val="clear" w:color="auto" w:fill="F8F9FA"/>
          </w:tcPr>
          <w:p w14:paraId="43181279" w14:textId="77777777" w:rsidR="00A770A6" w:rsidRDefault="00000000">
            <w:pPr>
              <w:spacing w:before="30" w:after="30"/>
            </w:pPr>
            <w:r>
              <w:rPr>
                <w:sz w:val="15"/>
              </w:rPr>
              <w:t>-0.03 – 9.84</w:t>
            </w:r>
          </w:p>
        </w:tc>
        <w:tc>
          <w:tcPr>
            <w:tcW w:w="2074" w:type="dxa"/>
            <w:shd w:val="clear" w:color="auto" w:fill="F8F9FA"/>
          </w:tcPr>
          <w:p w14:paraId="0D8982CD" w14:textId="77777777" w:rsidR="00A770A6" w:rsidRDefault="00000000">
            <w:pPr>
              <w:spacing w:before="30" w:after="30"/>
            </w:pPr>
            <w:r>
              <w:rPr>
                <w:sz w:val="15"/>
              </w:rPr>
              <w:t>Pressure drop across the air dryer discharge valve. Drops to ~0 bar during pumping; pulses during desiccant tower purge.</w:t>
            </w:r>
          </w:p>
        </w:tc>
      </w:tr>
      <w:tr w:rsidR="00A770A6" w14:paraId="44AFED96" w14:textId="77777777">
        <w:trPr>
          <w:jc w:val="center"/>
        </w:trPr>
        <w:tc>
          <w:tcPr>
            <w:tcW w:w="2074" w:type="dxa"/>
            <w:shd w:val="clear" w:color="auto" w:fill="FFFFFF"/>
          </w:tcPr>
          <w:p w14:paraId="12C9AA6C" w14:textId="77777777" w:rsidR="00A770A6" w:rsidRDefault="00000000">
            <w:pPr>
              <w:spacing w:before="30" w:after="30"/>
            </w:pPr>
            <w:r>
              <w:rPr>
                <w:b/>
                <w:sz w:val="15"/>
              </w:rPr>
              <w:t>Reservoirs</w:t>
            </w:r>
          </w:p>
        </w:tc>
        <w:tc>
          <w:tcPr>
            <w:tcW w:w="2074" w:type="dxa"/>
            <w:shd w:val="clear" w:color="auto" w:fill="FFFFFF"/>
          </w:tcPr>
          <w:p w14:paraId="5D9BB08C" w14:textId="77777777" w:rsidR="00A770A6" w:rsidRDefault="00000000">
            <w:pPr>
              <w:spacing w:before="30" w:after="30"/>
            </w:pPr>
            <w:r>
              <w:rPr>
                <w:sz w:val="15"/>
              </w:rPr>
              <w:t>Analog Sensor</w:t>
            </w:r>
          </w:p>
        </w:tc>
        <w:tc>
          <w:tcPr>
            <w:tcW w:w="2074" w:type="dxa"/>
            <w:shd w:val="clear" w:color="auto" w:fill="FFFFFF"/>
          </w:tcPr>
          <w:p w14:paraId="38D0D75B" w14:textId="77777777" w:rsidR="00A770A6" w:rsidRDefault="00000000">
            <w:pPr>
              <w:spacing w:before="30" w:after="30"/>
            </w:pPr>
            <w:r>
              <w:rPr>
                <w:sz w:val="15"/>
              </w:rPr>
              <w:t>bar</w:t>
            </w:r>
          </w:p>
        </w:tc>
        <w:tc>
          <w:tcPr>
            <w:tcW w:w="2074" w:type="dxa"/>
            <w:shd w:val="clear" w:color="auto" w:fill="FFFFFF"/>
          </w:tcPr>
          <w:p w14:paraId="3EE2987F" w14:textId="77777777" w:rsidR="00A770A6" w:rsidRDefault="00000000">
            <w:pPr>
              <w:spacing w:before="30" w:after="30"/>
            </w:pPr>
            <w:r>
              <w:rPr>
                <w:sz w:val="15"/>
              </w:rPr>
              <w:t>0.71 – 10.30</w:t>
            </w:r>
          </w:p>
        </w:tc>
        <w:tc>
          <w:tcPr>
            <w:tcW w:w="2074" w:type="dxa"/>
            <w:shd w:val="clear" w:color="auto" w:fill="FFFFFF"/>
          </w:tcPr>
          <w:p w14:paraId="16012332" w14:textId="77777777" w:rsidR="00A770A6" w:rsidRDefault="00000000">
            <w:pPr>
              <w:spacing w:before="30" w:after="30"/>
            </w:pPr>
            <w:r>
              <w:rPr>
                <w:sz w:val="15"/>
              </w:rPr>
              <w:t>Compressed air storage pressure inside the main train reservoirs. Monitored by the primary governor switch.</w:t>
            </w:r>
          </w:p>
        </w:tc>
      </w:tr>
      <w:tr w:rsidR="00A770A6" w14:paraId="16938A75" w14:textId="77777777">
        <w:trPr>
          <w:jc w:val="center"/>
        </w:trPr>
        <w:tc>
          <w:tcPr>
            <w:tcW w:w="2074" w:type="dxa"/>
            <w:shd w:val="clear" w:color="auto" w:fill="F8F9FA"/>
          </w:tcPr>
          <w:p w14:paraId="2C3A64B7" w14:textId="77777777" w:rsidR="00A770A6" w:rsidRDefault="00000000">
            <w:pPr>
              <w:spacing w:before="30" w:after="30"/>
            </w:pPr>
            <w:r>
              <w:rPr>
                <w:b/>
                <w:sz w:val="15"/>
              </w:rPr>
              <w:t>Motor_current</w:t>
            </w:r>
          </w:p>
        </w:tc>
        <w:tc>
          <w:tcPr>
            <w:tcW w:w="2074" w:type="dxa"/>
            <w:shd w:val="clear" w:color="auto" w:fill="F8F9FA"/>
          </w:tcPr>
          <w:p w14:paraId="5736966C" w14:textId="77777777" w:rsidR="00A770A6" w:rsidRDefault="00000000">
            <w:pPr>
              <w:spacing w:before="30" w:after="30"/>
            </w:pPr>
            <w:r>
              <w:rPr>
                <w:sz w:val="15"/>
              </w:rPr>
              <w:t>Analog Sensor</w:t>
            </w:r>
          </w:p>
        </w:tc>
        <w:tc>
          <w:tcPr>
            <w:tcW w:w="2074" w:type="dxa"/>
            <w:shd w:val="clear" w:color="auto" w:fill="F8F9FA"/>
          </w:tcPr>
          <w:p w14:paraId="6435942F" w14:textId="77777777" w:rsidR="00A770A6" w:rsidRDefault="00000000">
            <w:pPr>
              <w:spacing w:before="30" w:after="30"/>
            </w:pPr>
            <w:r>
              <w:rPr>
                <w:sz w:val="15"/>
              </w:rPr>
              <w:t>A</w:t>
            </w:r>
          </w:p>
        </w:tc>
        <w:tc>
          <w:tcPr>
            <w:tcW w:w="2074" w:type="dxa"/>
            <w:shd w:val="clear" w:color="auto" w:fill="F8F9FA"/>
          </w:tcPr>
          <w:p w14:paraId="7682BEF0" w14:textId="77777777" w:rsidR="00A770A6" w:rsidRDefault="00000000">
            <w:pPr>
              <w:spacing w:before="30" w:after="30"/>
            </w:pPr>
            <w:r>
              <w:rPr>
                <w:sz w:val="15"/>
              </w:rPr>
              <w:t>0.02 – 9.30</w:t>
            </w:r>
          </w:p>
        </w:tc>
        <w:tc>
          <w:tcPr>
            <w:tcW w:w="2074" w:type="dxa"/>
            <w:shd w:val="clear" w:color="auto" w:fill="F8F9FA"/>
          </w:tcPr>
          <w:p w14:paraId="10E404A9" w14:textId="77777777" w:rsidR="00A770A6" w:rsidRDefault="00000000">
            <w:pPr>
              <w:spacing w:before="30" w:after="30"/>
            </w:pPr>
            <w:r>
              <w:rPr>
                <w:sz w:val="15"/>
              </w:rPr>
              <w:t>Current draw of one phase of the 3-phase compressor electric drive motor (~0A off, ~4A idling, ~7-9A pumping).</w:t>
            </w:r>
          </w:p>
        </w:tc>
      </w:tr>
      <w:tr w:rsidR="00A770A6" w14:paraId="3EC6584D" w14:textId="77777777">
        <w:trPr>
          <w:jc w:val="center"/>
        </w:trPr>
        <w:tc>
          <w:tcPr>
            <w:tcW w:w="2074" w:type="dxa"/>
            <w:shd w:val="clear" w:color="auto" w:fill="FFFFFF"/>
          </w:tcPr>
          <w:p w14:paraId="353373C9" w14:textId="77777777" w:rsidR="00A770A6" w:rsidRDefault="00000000">
            <w:pPr>
              <w:spacing w:before="30" w:after="30"/>
            </w:pPr>
            <w:r>
              <w:rPr>
                <w:b/>
                <w:sz w:val="15"/>
              </w:rPr>
              <w:t>Oil_temperature</w:t>
            </w:r>
          </w:p>
        </w:tc>
        <w:tc>
          <w:tcPr>
            <w:tcW w:w="2074" w:type="dxa"/>
            <w:shd w:val="clear" w:color="auto" w:fill="FFFFFF"/>
          </w:tcPr>
          <w:p w14:paraId="11EDB23A" w14:textId="77777777" w:rsidR="00A770A6" w:rsidRDefault="00000000">
            <w:pPr>
              <w:spacing w:before="30" w:after="30"/>
            </w:pPr>
            <w:r>
              <w:rPr>
                <w:sz w:val="15"/>
              </w:rPr>
              <w:t>Analog Sensor</w:t>
            </w:r>
          </w:p>
        </w:tc>
        <w:tc>
          <w:tcPr>
            <w:tcW w:w="2074" w:type="dxa"/>
            <w:shd w:val="clear" w:color="auto" w:fill="FFFFFF"/>
          </w:tcPr>
          <w:p w14:paraId="66DB0421" w14:textId="77777777" w:rsidR="00A770A6" w:rsidRDefault="00000000">
            <w:pPr>
              <w:spacing w:before="30" w:after="30"/>
            </w:pPr>
            <w:r>
              <w:rPr>
                <w:sz w:val="15"/>
              </w:rPr>
              <w:t>°C</w:t>
            </w:r>
          </w:p>
        </w:tc>
        <w:tc>
          <w:tcPr>
            <w:tcW w:w="2074" w:type="dxa"/>
            <w:shd w:val="clear" w:color="auto" w:fill="FFFFFF"/>
          </w:tcPr>
          <w:p w14:paraId="7B3A5481" w14:textId="77777777" w:rsidR="00A770A6" w:rsidRDefault="00000000">
            <w:pPr>
              <w:spacing w:before="30" w:after="30"/>
            </w:pPr>
            <w:r>
              <w:rPr>
                <w:sz w:val="15"/>
              </w:rPr>
              <w:t>15.40 – 89.05</w:t>
            </w:r>
          </w:p>
        </w:tc>
        <w:tc>
          <w:tcPr>
            <w:tcW w:w="2074" w:type="dxa"/>
            <w:shd w:val="clear" w:color="auto" w:fill="FFFFFF"/>
          </w:tcPr>
          <w:p w14:paraId="07C8D5FF" w14:textId="77777777" w:rsidR="00A770A6" w:rsidRDefault="00000000">
            <w:pPr>
              <w:spacing w:before="30" w:after="30"/>
            </w:pPr>
            <w:r>
              <w:rPr>
                <w:sz w:val="15"/>
              </w:rPr>
              <w:t>Internal lubricant oil temperature in the compressor crankcase. Tracks thermal friction and environmental drift.</w:t>
            </w:r>
          </w:p>
        </w:tc>
      </w:tr>
      <w:tr w:rsidR="00A770A6" w14:paraId="2A8D0944" w14:textId="77777777">
        <w:trPr>
          <w:jc w:val="center"/>
        </w:trPr>
        <w:tc>
          <w:tcPr>
            <w:tcW w:w="2074" w:type="dxa"/>
            <w:shd w:val="clear" w:color="auto" w:fill="F8F9FA"/>
          </w:tcPr>
          <w:p w14:paraId="5A365272" w14:textId="77777777" w:rsidR="00A770A6" w:rsidRDefault="00000000">
            <w:pPr>
              <w:spacing w:before="30" w:after="30"/>
            </w:pPr>
            <w:r>
              <w:rPr>
                <w:b/>
                <w:sz w:val="15"/>
              </w:rPr>
              <w:t>COMP</w:t>
            </w:r>
          </w:p>
        </w:tc>
        <w:tc>
          <w:tcPr>
            <w:tcW w:w="2074" w:type="dxa"/>
            <w:shd w:val="clear" w:color="auto" w:fill="F8F9FA"/>
          </w:tcPr>
          <w:p w14:paraId="7105BC66" w14:textId="77777777" w:rsidR="00A770A6" w:rsidRDefault="00000000">
            <w:pPr>
              <w:spacing w:before="30" w:after="30"/>
            </w:pPr>
            <w:r>
              <w:rPr>
                <w:sz w:val="15"/>
              </w:rPr>
              <w:t>Digital Actuator</w:t>
            </w:r>
          </w:p>
        </w:tc>
        <w:tc>
          <w:tcPr>
            <w:tcW w:w="2074" w:type="dxa"/>
            <w:shd w:val="clear" w:color="auto" w:fill="F8F9FA"/>
          </w:tcPr>
          <w:p w14:paraId="04197EDB" w14:textId="77777777" w:rsidR="00A770A6" w:rsidRDefault="00000000">
            <w:pPr>
              <w:spacing w:before="30" w:after="30"/>
            </w:pPr>
            <w:r>
              <w:rPr>
                <w:sz w:val="15"/>
              </w:rPr>
              <w:t>0/1</w:t>
            </w:r>
          </w:p>
        </w:tc>
        <w:tc>
          <w:tcPr>
            <w:tcW w:w="2074" w:type="dxa"/>
            <w:shd w:val="clear" w:color="auto" w:fill="F8F9FA"/>
          </w:tcPr>
          <w:p w14:paraId="61245D51" w14:textId="77777777" w:rsidR="00A770A6" w:rsidRDefault="00000000">
            <w:pPr>
              <w:spacing w:before="30" w:after="30"/>
            </w:pPr>
            <w:r>
              <w:rPr>
                <w:sz w:val="15"/>
              </w:rPr>
              <w:t>1 (idle) / 0 (pump)</w:t>
            </w:r>
          </w:p>
        </w:tc>
        <w:tc>
          <w:tcPr>
            <w:tcW w:w="2074" w:type="dxa"/>
            <w:shd w:val="clear" w:color="auto" w:fill="F8F9FA"/>
          </w:tcPr>
          <w:p w14:paraId="4B1CCA63" w14:textId="77777777" w:rsidR="00A770A6" w:rsidRDefault="00000000">
            <w:pPr>
              <w:spacing w:before="30" w:after="30"/>
            </w:pPr>
            <w:r>
              <w:rPr>
                <w:sz w:val="15"/>
              </w:rPr>
              <w:t>Intake valve electrical control signal. Active (1) when compressor is offloaded / no air intake.</w:t>
            </w:r>
          </w:p>
        </w:tc>
      </w:tr>
      <w:tr w:rsidR="00A770A6" w14:paraId="0E25E3F6" w14:textId="77777777">
        <w:trPr>
          <w:jc w:val="center"/>
        </w:trPr>
        <w:tc>
          <w:tcPr>
            <w:tcW w:w="2074" w:type="dxa"/>
            <w:shd w:val="clear" w:color="auto" w:fill="FFFFFF"/>
          </w:tcPr>
          <w:p w14:paraId="7FA92C3F" w14:textId="77777777" w:rsidR="00A770A6" w:rsidRDefault="00000000">
            <w:pPr>
              <w:spacing w:before="30" w:after="30"/>
            </w:pPr>
            <w:r>
              <w:rPr>
                <w:b/>
                <w:sz w:val="15"/>
              </w:rPr>
              <w:t>DV_eletric</w:t>
            </w:r>
          </w:p>
        </w:tc>
        <w:tc>
          <w:tcPr>
            <w:tcW w:w="2074" w:type="dxa"/>
            <w:shd w:val="clear" w:color="auto" w:fill="FFFFFF"/>
          </w:tcPr>
          <w:p w14:paraId="18137615" w14:textId="77777777" w:rsidR="00A770A6" w:rsidRDefault="00000000">
            <w:pPr>
              <w:spacing w:before="30" w:after="30"/>
            </w:pPr>
            <w:r>
              <w:rPr>
                <w:sz w:val="15"/>
              </w:rPr>
              <w:t>Digital Actuator</w:t>
            </w:r>
          </w:p>
        </w:tc>
        <w:tc>
          <w:tcPr>
            <w:tcW w:w="2074" w:type="dxa"/>
            <w:shd w:val="clear" w:color="auto" w:fill="FFFFFF"/>
          </w:tcPr>
          <w:p w14:paraId="3DA5CD95" w14:textId="77777777" w:rsidR="00A770A6" w:rsidRDefault="00000000">
            <w:pPr>
              <w:spacing w:before="30" w:after="30"/>
            </w:pPr>
            <w:r>
              <w:rPr>
                <w:sz w:val="15"/>
              </w:rPr>
              <w:t>0/1</w:t>
            </w:r>
          </w:p>
        </w:tc>
        <w:tc>
          <w:tcPr>
            <w:tcW w:w="2074" w:type="dxa"/>
            <w:shd w:val="clear" w:color="auto" w:fill="FFFFFF"/>
          </w:tcPr>
          <w:p w14:paraId="1CCCB1AF" w14:textId="77777777" w:rsidR="00A770A6" w:rsidRDefault="00000000">
            <w:pPr>
              <w:spacing w:before="30" w:after="30"/>
            </w:pPr>
            <w:r>
              <w:rPr>
                <w:sz w:val="15"/>
              </w:rPr>
              <w:t>0 (idle) / 1 (pump)</w:t>
            </w:r>
          </w:p>
        </w:tc>
        <w:tc>
          <w:tcPr>
            <w:tcW w:w="2074" w:type="dxa"/>
            <w:shd w:val="clear" w:color="auto" w:fill="FFFFFF"/>
          </w:tcPr>
          <w:p w14:paraId="73C95745" w14:textId="77777777" w:rsidR="00A770A6" w:rsidRDefault="00000000">
            <w:pPr>
              <w:spacing w:before="30" w:after="30"/>
            </w:pPr>
            <w:r>
              <w:rPr>
                <w:sz w:val="15"/>
              </w:rPr>
              <w:t>Compressor outlet discharge valve control. Active (1) under loaded pumping; inactive when offloaded.</w:t>
            </w:r>
          </w:p>
        </w:tc>
      </w:tr>
      <w:tr w:rsidR="00A770A6" w14:paraId="67BD637B" w14:textId="77777777">
        <w:trPr>
          <w:jc w:val="center"/>
        </w:trPr>
        <w:tc>
          <w:tcPr>
            <w:tcW w:w="2074" w:type="dxa"/>
            <w:shd w:val="clear" w:color="auto" w:fill="F8F9FA"/>
          </w:tcPr>
          <w:p w14:paraId="5EA70B70" w14:textId="77777777" w:rsidR="00A770A6" w:rsidRDefault="00000000">
            <w:pPr>
              <w:spacing w:before="30" w:after="30"/>
            </w:pPr>
            <w:r>
              <w:rPr>
                <w:b/>
                <w:sz w:val="15"/>
              </w:rPr>
              <w:t>Towers</w:t>
            </w:r>
          </w:p>
        </w:tc>
        <w:tc>
          <w:tcPr>
            <w:tcW w:w="2074" w:type="dxa"/>
            <w:shd w:val="clear" w:color="auto" w:fill="F8F9FA"/>
          </w:tcPr>
          <w:p w14:paraId="496EB4EF" w14:textId="77777777" w:rsidR="00A770A6" w:rsidRDefault="00000000">
            <w:pPr>
              <w:spacing w:before="30" w:after="30"/>
            </w:pPr>
            <w:r>
              <w:rPr>
                <w:sz w:val="15"/>
              </w:rPr>
              <w:t>Digital Actuator</w:t>
            </w:r>
          </w:p>
        </w:tc>
        <w:tc>
          <w:tcPr>
            <w:tcW w:w="2074" w:type="dxa"/>
            <w:shd w:val="clear" w:color="auto" w:fill="F8F9FA"/>
          </w:tcPr>
          <w:p w14:paraId="37200838" w14:textId="77777777" w:rsidR="00A770A6" w:rsidRDefault="00000000">
            <w:pPr>
              <w:spacing w:before="30" w:after="30"/>
            </w:pPr>
            <w:r>
              <w:rPr>
                <w:sz w:val="15"/>
              </w:rPr>
              <w:t>0/1</w:t>
            </w:r>
          </w:p>
        </w:tc>
        <w:tc>
          <w:tcPr>
            <w:tcW w:w="2074" w:type="dxa"/>
            <w:shd w:val="clear" w:color="auto" w:fill="F8F9FA"/>
          </w:tcPr>
          <w:p w14:paraId="62E82C8D" w14:textId="77777777" w:rsidR="00A770A6" w:rsidRDefault="00000000">
            <w:pPr>
              <w:spacing w:before="30" w:after="30"/>
            </w:pPr>
            <w:r>
              <w:rPr>
                <w:sz w:val="15"/>
              </w:rPr>
              <w:t>0 or 1</w:t>
            </w:r>
          </w:p>
        </w:tc>
        <w:tc>
          <w:tcPr>
            <w:tcW w:w="2074" w:type="dxa"/>
            <w:shd w:val="clear" w:color="auto" w:fill="F8F9FA"/>
          </w:tcPr>
          <w:p w14:paraId="0001FFC2" w14:textId="77777777" w:rsidR="00A770A6" w:rsidRDefault="00000000">
            <w:pPr>
              <w:spacing w:before="30" w:after="30"/>
            </w:pPr>
            <w:r>
              <w:rPr>
                <w:sz w:val="15"/>
              </w:rPr>
              <w:t>Air dryer tower selection flag (0 = Tower 1 active drying, 1 = Tower 2 active drying / regeneration).</w:t>
            </w:r>
          </w:p>
        </w:tc>
      </w:tr>
      <w:tr w:rsidR="00A770A6" w14:paraId="5AAD6010" w14:textId="77777777">
        <w:trPr>
          <w:jc w:val="center"/>
        </w:trPr>
        <w:tc>
          <w:tcPr>
            <w:tcW w:w="2074" w:type="dxa"/>
            <w:shd w:val="clear" w:color="auto" w:fill="FFFFFF"/>
          </w:tcPr>
          <w:p w14:paraId="679E53C1" w14:textId="77777777" w:rsidR="00A770A6" w:rsidRDefault="00000000">
            <w:pPr>
              <w:spacing w:before="30" w:after="30"/>
            </w:pPr>
            <w:r>
              <w:rPr>
                <w:b/>
                <w:sz w:val="15"/>
              </w:rPr>
              <w:t>MPG</w:t>
            </w:r>
          </w:p>
        </w:tc>
        <w:tc>
          <w:tcPr>
            <w:tcW w:w="2074" w:type="dxa"/>
            <w:shd w:val="clear" w:color="auto" w:fill="FFFFFF"/>
          </w:tcPr>
          <w:p w14:paraId="3FFFF44C" w14:textId="77777777" w:rsidR="00A770A6" w:rsidRDefault="00000000">
            <w:pPr>
              <w:spacing w:before="30" w:after="30"/>
            </w:pPr>
            <w:r>
              <w:rPr>
                <w:sz w:val="15"/>
              </w:rPr>
              <w:t>Digital Actuator</w:t>
            </w:r>
          </w:p>
        </w:tc>
        <w:tc>
          <w:tcPr>
            <w:tcW w:w="2074" w:type="dxa"/>
            <w:shd w:val="clear" w:color="auto" w:fill="FFFFFF"/>
          </w:tcPr>
          <w:p w14:paraId="594BD1A3" w14:textId="77777777" w:rsidR="00A770A6" w:rsidRDefault="00000000">
            <w:pPr>
              <w:spacing w:before="30" w:after="30"/>
            </w:pPr>
            <w:r>
              <w:rPr>
                <w:sz w:val="15"/>
              </w:rPr>
              <w:t>0/1</w:t>
            </w:r>
          </w:p>
        </w:tc>
        <w:tc>
          <w:tcPr>
            <w:tcW w:w="2074" w:type="dxa"/>
            <w:shd w:val="clear" w:color="auto" w:fill="FFFFFF"/>
          </w:tcPr>
          <w:p w14:paraId="4CB645BD" w14:textId="77777777" w:rsidR="00A770A6" w:rsidRDefault="00000000">
            <w:pPr>
              <w:spacing w:before="30" w:after="30"/>
            </w:pPr>
            <w:r>
              <w:rPr>
                <w:sz w:val="15"/>
              </w:rPr>
              <w:t>0 or 1</w:t>
            </w:r>
          </w:p>
        </w:tc>
        <w:tc>
          <w:tcPr>
            <w:tcW w:w="2074" w:type="dxa"/>
            <w:shd w:val="clear" w:color="auto" w:fill="FFFFFF"/>
          </w:tcPr>
          <w:p w14:paraId="079E303E" w14:textId="77777777" w:rsidR="00A770A6" w:rsidRDefault="00000000">
            <w:pPr>
              <w:spacing w:before="30" w:after="30"/>
            </w:pPr>
            <w:r>
              <w:rPr>
                <w:sz w:val="15"/>
              </w:rPr>
              <w:t>Motor Pump Governor signal. Triggers compressor activation when reservoir pressure falls below 8.2 bar.</w:t>
            </w:r>
          </w:p>
        </w:tc>
      </w:tr>
      <w:tr w:rsidR="00A770A6" w14:paraId="290F2985" w14:textId="77777777">
        <w:trPr>
          <w:jc w:val="center"/>
        </w:trPr>
        <w:tc>
          <w:tcPr>
            <w:tcW w:w="2074" w:type="dxa"/>
            <w:shd w:val="clear" w:color="auto" w:fill="F8F9FA"/>
          </w:tcPr>
          <w:p w14:paraId="484B1FBA" w14:textId="77777777" w:rsidR="00A770A6" w:rsidRDefault="00000000">
            <w:pPr>
              <w:spacing w:before="30" w:after="30"/>
            </w:pPr>
            <w:r>
              <w:rPr>
                <w:b/>
                <w:sz w:val="15"/>
              </w:rPr>
              <w:lastRenderedPageBreak/>
              <w:t>LPS</w:t>
            </w:r>
          </w:p>
        </w:tc>
        <w:tc>
          <w:tcPr>
            <w:tcW w:w="2074" w:type="dxa"/>
            <w:shd w:val="clear" w:color="auto" w:fill="F8F9FA"/>
          </w:tcPr>
          <w:p w14:paraId="050CFB37" w14:textId="77777777" w:rsidR="00A770A6" w:rsidRDefault="00000000">
            <w:pPr>
              <w:spacing w:before="30" w:after="30"/>
            </w:pPr>
            <w:r>
              <w:rPr>
                <w:sz w:val="15"/>
              </w:rPr>
              <w:t>Digital Actuator</w:t>
            </w:r>
          </w:p>
        </w:tc>
        <w:tc>
          <w:tcPr>
            <w:tcW w:w="2074" w:type="dxa"/>
            <w:shd w:val="clear" w:color="auto" w:fill="F8F9FA"/>
          </w:tcPr>
          <w:p w14:paraId="5E0E1BE2" w14:textId="77777777" w:rsidR="00A770A6" w:rsidRDefault="00000000">
            <w:pPr>
              <w:spacing w:before="30" w:after="30"/>
            </w:pPr>
            <w:r>
              <w:rPr>
                <w:sz w:val="15"/>
              </w:rPr>
              <w:t>0/1</w:t>
            </w:r>
          </w:p>
        </w:tc>
        <w:tc>
          <w:tcPr>
            <w:tcW w:w="2074" w:type="dxa"/>
            <w:shd w:val="clear" w:color="auto" w:fill="F8F9FA"/>
          </w:tcPr>
          <w:p w14:paraId="5E50A210" w14:textId="77777777" w:rsidR="00A770A6" w:rsidRDefault="00000000">
            <w:pPr>
              <w:spacing w:before="30" w:after="30"/>
            </w:pPr>
            <w:r>
              <w:rPr>
                <w:sz w:val="15"/>
              </w:rPr>
              <w:t>0 (Norm) / 1 (Alarm)</w:t>
            </w:r>
          </w:p>
        </w:tc>
        <w:tc>
          <w:tcPr>
            <w:tcW w:w="2074" w:type="dxa"/>
            <w:shd w:val="clear" w:color="auto" w:fill="F8F9FA"/>
          </w:tcPr>
          <w:p w14:paraId="56662E68" w14:textId="77777777" w:rsidR="00A770A6" w:rsidRDefault="00000000">
            <w:pPr>
              <w:spacing w:before="30" w:after="30"/>
            </w:pPr>
            <w:r>
              <w:rPr>
                <w:sz w:val="15"/>
              </w:rPr>
              <w:t>Low-Pressure Switch safety alarm. Triggers if main reservoir pressure falls below critical 7.0 bar brake limit.</w:t>
            </w:r>
          </w:p>
        </w:tc>
      </w:tr>
      <w:tr w:rsidR="00A770A6" w14:paraId="3CB0ECCF" w14:textId="77777777">
        <w:trPr>
          <w:jc w:val="center"/>
        </w:trPr>
        <w:tc>
          <w:tcPr>
            <w:tcW w:w="2074" w:type="dxa"/>
            <w:shd w:val="clear" w:color="auto" w:fill="FFFFFF"/>
          </w:tcPr>
          <w:p w14:paraId="45B88FB5" w14:textId="77777777" w:rsidR="00A770A6" w:rsidRDefault="00000000">
            <w:pPr>
              <w:spacing w:before="30" w:after="30"/>
            </w:pPr>
            <w:r>
              <w:rPr>
                <w:b/>
                <w:sz w:val="15"/>
              </w:rPr>
              <w:t>Pressure_switch</w:t>
            </w:r>
          </w:p>
        </w:tc>
        <w:tc>
          <w:tcPr>
            <w:tcW w:w="2074" w:type="dxa"/>
            <w:shd w:val="clear" w:color="auto" w:fill="FFFFFF"/>
          </w:tcPr>
          <w:p w14:paraId="546DFC07" w14:textId="77777777" w:rsidR="00A770A6" w:rsidRDefault="00000000">
            <w:pPr>
              <w:spacing w:before="30" w:after="30"/>
            </w:pPr>
            <w:r>
              <w:rPr>
                <w:sz w:val="15"/>
              </w:rPr>
              <w:t>Digital Actuator</w:t>
            </w:r>
          </w:p>
        </w:tc>
        <w:tc>
          <w:tcPr>
            <w:tcW w:w="2074" w:type="dxa"/>
            <w:shd w:val="clear" w:color="auto" w:fill="FFFFFF"/>
          </w:tcPr>
          <w:p w14:paraId="1A6A7A41" w14:textId="77777777" w:rsidR="00A770A6" w:rsidRDefault="00000000">
            <w:pPr>
              <w:spacing w:before="30" w:after="30"/>
            </w:pPr>
            <w:r>
              <w:rPr>
                <w:sz w:val="15"/>
              </w:rPr>
              <w:t>0/1</w:t>
            </w:r>
          </w:p>
        </w:tc>
        <w:tc>
          <w:tcPr>
            <w:tcW w:w="2074" w:type="dxa"/>
            <w:shd w:val="clear" w:color="auto" w:fill="FFFFFF"/>
          </w:tcPr>
          <w:p w14:paraId="01E0BDB3" w14:textId="77777777" w:rsidR="00A770A6" w:rsidRDefault="00000000">
            <w:pPr>
              <w:spacing w:before="30" w:after="30"/>
            </w:pPr>
            <w:r>
              <w:rPr>
                <w:sz w:val="15"/>
              </w:rPr>
              <w:t>0 or 1</w:t>
            </w:r>
          </w:p>
        </w:tc>
        <w:tc>
          <w:tcPr>
            <w:tcW w:w="2074" w:type="dxa"/>
            <w:shd w:val="clear" w:color="auto" w:fill="FFFFFF"/>
          </w:tcPr>
          <w:p w14:paraId="25DA2457" w14:textId="77777777" w:rsidR="00A770A6" w:rsidRDefault="00000000">
            <w:pPr>
              <w:spacing w:before="30" w:after="30"/>
            </w:pPr>
            <w:r>
              <w:rPr>
                <w:sz w:val="15"/>
              </w:rPr>
              <w:t>Electrical switch monitoring the pressure drop during desiccant tower regeneration purge cycles.</w:t>
            </w:r>
          </w:p>
        </w:tc>
      </w:tr>
      <w:tr w:rsidR="00A770A6" w14:paraId="558178CC" w14:textId="77777777">
        <w:trPr>
          <w:jc w:val="center"/>
        </w:trPr>
        <w:tc>
          <w:tcPr>
            <w:tcW w:w="2074" w:type="dxa"/>
            <w:shd w:val="clear" w:color="auto" w:fill="F8F9FA"/>
          </w:tcPr>
          <w:p w14:paraId="6A798B73" w14:textId="77777777" w:rsidR="00A770A6" w:rsidRDefault="00000000">
            <w:pPr>
              <w:spacing w:before="30" w:after="30"/>
            </w:pPr>
            <w:r>
              <w:rPr>
                <w:b/>
                <w:sz w:val="15"/>
              </w:rPr>
              <w:t>Oil_level</w:t>
            </w:r>
          </w:p>
        </w:tc>
        <w:tc>
          <w:tcPr>
            <w:tcW w:w="2074" w:type="dxa"/>
            <w:shd w:val="clear" w:color="auto" w:fill="F8F9FA"/>
          </w:tcPr>
          <w:p w14:paraId="53E7BB34" w14:textId="77777777" w:rsidR="00A770A6" w:rsidRDefault="00000000">
            <w:pPr>
              <w:spacing w:before="30" w:after="30"/>
            </w:pPr>
            <w:r>
              <w:rPr>
                <w:sz w:val="15"/>
              </w:rPr>
              <w:t>Digital Actuator</w:t>
            </w:r>
          </w:p>
        </w:tc>
        <w:tc>
          <w:tcPr>
            <w:tcW w:w="2074" w:type="dxa"/>
            <w:shd w:val="clear" w:color="auto" w:fill="F8F9FA"/>
          </w:tcPr>
          <w:p w14:paraId="7C05A077" w14:textId="77777777" w:rsidR="00A770A6" w:rsidRDefault="00000000">
            <w:pPr>
              <w:spacing w:before="30" w:after="30"/>
            </w:pPr>
            <w:r>
              <w:rPr>
                <w:sz w:val="15"/>
              </w:rPr>
              <w:t>0/1</w:t>
            </w:r>
          </w:p>
        </w:tc>
        <w:tc>
          <w:tcPr>
            <w:tcW w:w="2074" w:type="dxa"/>
            <w:shd w:val="clear" w:color="auto" w:fill="F8F9FA"/>
          </w:tcPr>
          <w:p w14:paraId="7EE9E89E" w14:textId="77777777" w:rsidR="00A770A6" w:rsidRDefault="00000000">
            <w:pPr>
              <w:spacing w:before="30" w:after="30"/>
            </w:pPr>
            <w:r>
              <w:rPr>
                <w:sz w:val="15"/>
              </w:rPr>
              <w:t>1 (Norm) / 0 (Low)</w:t>
            </w:r>
          </w:p>
        </w:tc>
        <w:tc>
          <w:tcPr>
            <w:tcW w:w="2074" w:type="dxa"/>
            <w:shd w:val="clear" w:color="auto" w:fill="F8F9FA"/>
          </w:tcPr>
          <w:p w14:paraId="6E8DEB1C" w14:textId="77777777" w:rsidR="00A770A6" w:rsidRDefault="00000000">
            <w:pPr>
              <w:spacing w:before="30" w:after="30"/>
            </w:pPr>
            <w:r>
              <w:rPr>
                <w:sz w:val="15"/>
              </w:rPr>
              <w:t>Discrete level sensor in crankcase; activates if lubricant oil volume falls below safe operational limits.</w:t>
            </w:r>
          </w:p>
        </w:tc>
      </w:tr>
      <w:tr w:rsidR="00A770A6" w14:paraId="68484AF0" w14:textId="77777777">
        <w:trPr>
          <w:jc w:val="center"/>
        </w:trPr>
        <w:tc>
          <w:tcPr>
            <w:tcW w:w="2074" w:type="dxa"/>
            <w:shd w:val="clear" w:color="auto" w:fill="FFFFFF"/>
          </w:tcPr>
          <w:p w14:paraId="63040C0A" w14:textId="77777777" w:rsidR="00A770A6" w:rsidRDefault="00000000">
            <w:pPr>
              <w:spacing w:before="30" w:after="30"/>
            </w:pPr>
            <w:r>
              <w:rPr>
                <w:b/>
                <w:sz w:val="15"/>
              </w:rPr>
              <w:t>Caudal_impulses</w:t>
            </w:r>
          </w:p>
        </w:tc>
        <w:tc>
          <w:tcPr>
            <w:tcW w:w="2074" w:type="dxa"/>
            <w:shd w:val="clear" w:color="auto" w:fill="FFFFFF"/>
          </w:tcPr>
          <w:p w14:paraId="2D4EC4FC" w14:textId="77777777" w:rsidR="00A770A6" w:rsidRDefault="00000000">
            <w:pPr>
              <w:spacing w:before="30" w:after="30"/>
            </w:pPr>
            <w:r>
              <w:rPr>
                <w:sz w:val="15"/>
              </w:rPr>
              <w:t>Digital Actuator</w:t>
            </w:r>
          </w:p>
        </w:tc>
        <w:tc>
          <w:tcPr>
            <w:tcW w:w="2074" w:type="dxa"/>
            <w:shd w:val="clear" w:color="auto" w:fill="FFFFFF"/>
          </w:tcPr>
          <w:p w14:paraId="41E7B9DC" w14:textId="77777777" w:rsidR="00A770A6" w:rsidRDefault="00000000">
            <w:pPr>
              <w:spacing w:before="30" w:after="30"/>
            </w:pPr>
            <w:r>
              <w:rPr>
                <w:sz w:val="15"/>
              </w:rPr>
              <w:t>counts</w:t>
            </w:r>
          </w:p>
        </w:tc>
        <w:tc>
          <w:tcPr>
            <w:tcW w:w="2074" w:type="dxa"/>
            <w:shd w:val="clear" w:color="auto" w:fill="FFFFFF"/>
          </w:tcPr>
          <w:p w14:paraId="71D1FD3E" w14:textId="77777777" w:rsidR="00A770A6" w:rsidRDefault="00000000">
            <w:pPr>
              <w:spacing w:before="30" w:after="30"/>
            </w:pPr>
            <w:r>
              <w:rPr>
                <w:sz w:val="15"/>
              </w:rPr>
              <w:t>0 or 1</w:t>
            </w:r>
          </w:p>
        </w:tc>
        <w:tc>
          <w:tcPr>
            <w:tcW w:w="2074" w:type="dxa"/>
            <w:shd w:val="clear" w:color="auto" w:fill="FFFFFF"/>
          </w:tcPr>
          <w:p w14:paraId="1FED28F0" w14:textId="77777777" w:rsidR="00A770A6" w:rsidRDefault="00000000">
            <w:pPr>
              <w:spacing w:before="30" w:after="30"/>
            </w:pPr>
            <w:r>
              <w:rPr>
                <w:sz w:val="15"/>
              </w:rPr>
              <w:t>Pulse counter tracking cumulative volumetric flow of air delivered from APU to reservoirs.</w:t>
            </w:r>
          </w:p>
        </w:tc>
      </w:tr>
    </w:tbl>
    <w:p w14:paraId="386FCB87" w14:textId="77777777" w:rsidR="00A770A6" w:rsidRDefault="00000000">
      <w:pPr>
        <w:keepNext/>
        <w:spacing w:before="200" w:after="60"/>
      </w:pPr>
      <w:r>
        <w:rPr>
          <w:rFonts w:ascii="Arial" w:hAnsi="Arial"/>
          <w:b/>
          <w:color w:val="2980B9"/>
          <w:sz w:val="24"/>
        </w:rPr>
        <w:t>3.3 Ground-Truth Maintenance Overhaul Logs</w:t>
      </w:r>
    </w:p>
    <w:p w14:paraId="33DFDAED" w14:textId="77777777" w:rsidR="00A770A6" w:rsidRDefault="00000000">
      <w:pPr>
        <w:spacing w:after="80"/>
      </w:pPr>
      <w:r>
        <w:rPr>
          <w:rFonts w:ascii="Arial" w:hAnsi="Arial"/>
          <w:color w:val="2C3E50"/>
          <w:sz w:val="19"/>
        </w:rPr>
        <w:t>The public transit operator recorded four confirmed air leak failure events during the 6-month operational campaign:</w:t>
      </w:r>
    </w:p>
    <w:tbl>
      <w:tblPr>
        <w:tblW w:w="0" w:type="auto"/>
        <w:jc w:val="center"/>
        <w:tblLook w:val="04A0" w:firstRow="1" w:lastRow="0" w:firstColumn="1" w:lastColumn="0" w:noHBand="0" w:noVBand="1"/>
      </w:tblPr>
      <w:tblGrid>
        <w:gridCol w:w="1728"/>
        <w:gridCol w:w="1728"/>
        <w:gridCol w:w="1728"/>
        <w:gridCol w:w="1728"/>
        <w:gridCol w:w="1728"/>
        <w:gridCol w:w="1728"/>
      </w:tblGrid>
      <w:tr w:rsidR="00A770A6" w14:paraId="6070CBB7" w14:textId="77777777">
        <w:trPr>
          <w:jc w:val="center"/>
        </w:trPr>
        <w:tc>
          <w:tcPr>
            <w:tcW w:w="1728" w:type="dxa"/>
            <w:shd w:val="clear" w:color="auto" w:fill="1B365D"/>
          </w:tcPr>
          <w:p w14:paraId="2DDE8A9E" w14:textId="77777777" w:rsidR="00A770A6" w:rsidRDefault="00000000">
            <w:pPr>
              <w:spacing w:before="40" w:after="40"/>
            </w:pPr>
            <w:r>
              <w:rPr>
                <w:b/>
                <w:color w:val="FFFFFF"/>
                <w:sz w:val="16"/>
              </w:rPr>
              <w:t>Event ID</w:t>
            </w:r>
          </w:p>
        </w:tc>
        <w:tc>
          <w:tcPr>
            <w:tcW w:w="1728" w:type="dxa"/>
            <w:shd w:val="clear" w:color="auto" w:fill="1B365D"/>
          </w:tcPr>
          <w:p w14:paraId="4D78A50A" w14:textId="77777777" w:rsidR="00A770A6" w:rsidRDefault="00000000">
            <w:pPr>
              <w:spacing w:before="40" w:after="40"/>
            </w:pPr>
            <w:r>
              <w:rPr>
                <w:b/>
                <w:color w:val="FFFFFF"/>
                <w:sz w:val="16"/>
              </w:rPr>
              <w:t>Time Window (UTC)</w:t>
            </w:r>
          </w:p>
        </w:tc>
        <w:tc>
          <w:tcPr>
            <w:tcW w:w="1728" w:type="dxa"/>
            <w:shd w:val="clear" w:color="auto" w:fill="1B365D"/>
          </w:tcPr>
          <w:p w14:paraId="28606213" w14:textId="77777777" w:rsidR="00A770A6" w:rsidRDefault="00000000">
            <w:pPr>
              <w:spacing w:before="40" w:after="40"/>
            </w:pPr>
            <w:r>
              <w:rPr>
                <w:b/>
                <w:color w:val="FFFFFF"/>
                <w:sz w:val="16"/>
              </w:rPr>
              <w:t>Failure</w:t>
            </w:r>
          </w:p>
        </w:tc>
        <w:tc>
          <w:tcPr>
            <w:tcW w:w="1728" w:type="dxa"/>
            <w:shd w:val="clear" w:color="auto" w:fill="1B365D"/>
          </w:tcPr>
          <w:p w14:paraId="149F4CE5" w14:textId="77777777" w:rsidR="00A770A6" w:rsidRDefault="00000000">
            <w:pPr>
              <w:spacing w:before="40" w:after="40"/>
            </w:pPr>
            <w:r>
              <w:rPr>
                <w:b/>
                <w:color w:val="FFFFFF"/>
                <w:sz w:val="16"/>
              </w:rPr>
              <w:t>Severity</w:t>
            </w:r>
          </w:p>
        </w:tc>
        <w:tc>
          <w:tcPr>
            <w:tcW w:w="1728" w:type="dxa"/>
            <w:shd w:val="clear" w:color="auto" w:fill="1B365D"/>
          </w:tcPr>
          <w:p w14:paraId="3E55A670" w14:textId="77777777" w:rsidR="00A770A6" w:rsidRDefault="00000000">
            <w:pPr>
              <w:spacing w:before="40" w:after="40"/>
            </w:pPr>
            <w:r>
              <w:rPr>
                <w:b/>
                <w:color w:val="FFFFFF"/>
                <w:sz w:val="16"/>
              </w:rPr>
              <w:t>Maintenance Action</w:t>
            </w:r>
          </w:p>
        </w:tc>
        <w:tc>
          <w:tcPr>
            <w:tcW w:w="1728" w:type="dxa"/>
            <w:shd w:val="clear" w:color="auto" w:fill="1B365D"/>
          </w:tcPr>
          <w:p w14:paraId="76DEE7D5" w14:textId="77777777" w:rsidR="00A770A6" w:rsidRDefault="00000000">
            <w:pPr>
              <w:spacing w:before="40" w:after="40"/>
            </w:pPr>
            <w:r>
              <w:rPr>
                <w:b/>
                <w:color w:val="FFFFFF"/>
                <w:sz w:val="16"/>
              </w:rPr>
              <w:t>Operational Impact</w:t>
            </w:r>
          </w:p>
        </w:tc>
      </w:tr>
      <w:tr w:rsidR="00A770A6" w14:paraId="2F325117" w14:textId="77777777">
        <w:trPr>
          <w:jc w:val="center"/>
        </w:trPr>
        <w:tc>
          <w:tcPr>
            <w:tcW w:w="1728" w:type="dxa"/>
            <w:shd w:val="clear" w:color="auto" w:fill="FFFFFF"/>
          </w:tcPr>
          <w:p w14:paraId="624416B3" w14:textId="77777777" w:rsidR="00A770A6" w:rsidRDefault="00000000">
            <w:pPr>
              <w:spacing w:before="30" w:after="30"/>
            </w:pPr>
            <w:r>
              <w:rPr>
                <w:b/>
                <w:sz w:val="15"/>
              </w:rPr>
              <w:t>Event #1</w:t>
            </w:r>
          </w:p>
        </w:tc>
        <w:tc>
          <w:tcPr>
            <w:tcW w:w="1728" w:type="dxa"/>
            <w:shd w:val="clear" w:color="auto" w:fill="FFFFFF"/>
          </w:tcPr>
          <w:p w14:paraId="6927CE75" w14:textId="77777777" w:rsidR="00A770A6" w:rsidRDefault="00000000">
            <w:pPr>
              <w:spacing w:before="30" w:after="30"/>
            </w:pPr>
            <w:r>
              <w:rPr>
                <w:sz w:val="15"/>
              </w:rPr>
              <w:t>2020-04-18 00:00:00 to 2020-04-18 23:59:00</w:t>
            </w:r>
          </w:p>
        </w:tc>
        <w:tc>
          <w:tcPr>
            <w:tcW w:w="1728" w:type="dxa"/>
            <w:shd w:val="clear" w:color="auto" w:fill="FFFFFF"/>
          </w:tcPr>
          <w:p w14:paraId="37283AE4" w14:textId="77777777" w:rsidR="00A770A6" w:rsidRDefault="00000000">
            <w:pPr>
              <w:spacing w:before="30" w:after="30"/>
            </w:pPr>
            <w:r>
              <w:rPr>
                <w:sz w:val="15"/>
              </w:rPr>
              <w:t>Air leak</w:t>
            </w:r>
          </w:p>
        </w:tc>
        <w:tc>
          <w:tcPr>
            <w:tcW w:w="1728" w:type="dxa"/>
            <w:shd w:val="clear" w:color="auto" w:fill="FFFFFF"/>
          </w:tcPr>
          <w:p w14:paraId="1D68153F" w14:textId="77777777" w:rsidR="00A770A6" w:rsidRDefault="00000000">
            <w:pPr>
              <w:spacing w:before="30" w:after="30"/>
            </w:pPr>
            <w:r>
              <w:rPr>
                <w:sz w:val="15"/>
              </w:rPr>
              <w:t>High stress</w:t>
            </w:r>
          </w:p>
        </w:tc>
        <w:tc>
          <w:tcPr>
            <w:tcW w:w="1728" w:type="dxa"/>
            <w:shd w:val="clear" w:color="auto" w:fill="FFFFFF"/>
          </w:tcPr>
          <w:p w14:paraId="3D03D240" w14:textId="77777777" w:rsidR="00A770A6" w:rsidRDefault="00000000">
            <w:pPr>
              <w:spacing w:before="30" w:after="30"/>
            </w:pPr>
            <w:r>
              <w:rPr>
                <w:sz w:val="15"/>
              </w:rPr>
              <w:t>Component inspection &amp; pneumatic line check</w:t>
            </w:r>
          </w:p>
        </w:tc>
        <w:tc>
          <w:tcPr>
            <w:tcW w:w="1728" w:type="dxa"/>
            <w:shd w:val="clear" w:color="auto" w:fill="FFFFFF"/>
          </w:tcPr>
          <w:p w14:paraId="56A5BC36" w14:textId="77777777" w:rsidR="00A770A6" w:rsidRDefault="00000000">
            <w:pPr>
              <w:spacing w:before="30" w:after="30"/>
            </w:pPr>
            <w:r>
              <w:rPr>
                <w:sz w:val="15"/>
              </w:rPr>
              <w:t>Rapid reservoir cycling; precursor leak active April 17</w:t>
            </w:r>
          </w:p>
        </w:tc>
      </w:tr>
      <w:tr w:rsidR="00A770A6" w14:paraId="0A29ED44" w14:textId="77777777">
        <w:trPr>
          <w:jc w:val="center"/>
        </w:trPr>
        <w:tc>
          <w:tcPr>
            <w:tcW w:w="1728" w:type="dxa"/>
            <w:shd w:val="clear" w:color="auto" w:fill="F8F9FA"/>
          </w:tcPr>
          <w:p w14:paraId="385DA14B" w14:textId="77777777" w:rsidR="00A770A6" w:rsidRDefault="00000000">
            <w:pPr>
              <w:spacing w:before="30" w:after="30"/>
            </w:pPr>
            <w:r>
              <w:rPr>
                <w:b/>
                <w:sz w:val="15"/>
              </w:rPr>
              <w:t>Event #2</w:t>
            </w:r>
          </w:p>
        </w:tc>
        <w:tc>
          <w:tcPr>
            <w:tcW w:w="1728" w:type="dxa"/>
            <w:shd w:val="clear" w:color="auto" w:fill="F8F9FA"/>
          </w:tcPr>
          <w:p w14:paraId="7B018E16" w14:textId="77777777" w:rsidR="00A770A6" w:rsidRDefault="00000000">
            <w:pPr>
              <w:spacing w:before="30" w:after="30"/>
            </w:pPr>
            <w:r>
              <w:rPr>
                <w:sz w:val="15"/>
              </w:rPr>
              <w:t>2020-05-29 23:30:00 to 2020-05-30 06:00:00</w:t>
            </w:r>
          </w:p>
        </w:tc>
        <w:tc>
          <w:tcPr>
            <w:tcW w:w="1728" w:type="dxa"/>
            <w:shd w:val="clear" w:color="auto" w:fill="F8F9FA"/>
          </w:tcPr>
          <w:p w14:paraId="05B4EC04" w14:textId="77777777" w:rsidR="00A770A6" w:rsidRDefault="00000000">
            <w:pPr>
              <w:spacing w:before="30" w:after="30"/>
            </w:pPr>
            <w:r>
              <w:rPr>
                <w:sz w:val="15"/>
              </w:rPr>
              <w:t>Air leak</w:t>
            </w:r>
          </w:p>
        </w:tc>
        <w:tc>
          <w:tcPr>
            <w:tcW w:w="1728" w:type="dxa"/>
            <w:shd w:val="clear" w:color="auto" w:fill="F8F9FA"/>
          </w:tcPr>
          <w:p w14:paraId="08CEF90C" w14:textId="77777777" w:rsidR="00A770A6" w:rsidRDefault="00000000">
            <w:pPr>
              <w:spacing w:before="30" w:after="30"/>
            </w:pPr>
            <w:r>
              <w:rPr>
                <w:sz w:val="15"/>
              </w:rPr>
              <w:t>High stress</w:t>
            </w:r>
          </w:p>
        </w:tc>
        <w:tc>
          <w:tcPr>
            <w:tcW w:w="1728" w:type="dxa"/>
            <w:shd w:val="clear" w:color="auto" w:fill="F8F9FA"/>
          </w:tcPr>
          <w:p w14:paraId="0734FF8E" w14:textId="77777777" w:rsidR="00A770A6" w:rsidRDefault="00000000">
            <w:pPr>
              <w:spacing w:before="30" w:after="30"/>
            </w:pPr>
            <w:r>
              <w:rPr>
                <w:sz w:val="15"/>
              </w:rPr>
              <w:t>Emergency depot maintenance on 2020-05-30 at 12:00</w:t>
            </w:r>
          </w:p>
        </w:tc>
        <w:tc>
          <w:tcPr>
            <w:tcW w:w="1728" w:type="dxa"/>
            <w:shd w:val="clear" w:color="auto" w:fill="F8F9FA"/>
          </w:tcPr>
          <w:p w14:paraId="173C94EC" w14:textId="77777777" w:rsidR="00A770A6" w:rsidRDefault="00000000">
            <w:pPr>
              <w:spacing w:before="30" w:after="30"/>
            </w:pPr>
            <w:r>
              <w:rPr>
                <w:sz w:val="15"/>
              </w:rPr>
              <w:t>Active leak detected within 20s; continuous alarm until repair</w:t>
            </w:r>
          </w:p>
        </w:tc>
      </w:tr>
      <w:tr w:rsidR="00A770A6" w14:paraId="77D22926" w14:textId="77777777">
        <w:trPr>
          <w:jc w:val="center"/>
        </w:trPr>
        <w:tc>
          <w:tcPr>
            <w:tcW w:w="1728" w:type="dxa"/>
            <w:shd w:val="clear" w:color="auto" w:fill="FFFFFF"/>
          </w:tcPr>
          <w:p w14:paraId="058000C8" w14:textId="77777777" w:rsidR="00A770A6" w:rsidRDefault="00000000">
            <w:pPr>
              <w:spacing w:before="30" w:after="30"/>
            </w:pPr>
            <w:r>
              <w:rPr>
                <w:b/>
                <w:sz w:val="15"/>
              </w:rPr>
              <w:t>Event #3</w:t>
            </w:r>
          </w:p>
        </w:tc>
        <w:tc>
          <w:tcPr>
            <w:tcW w:w="1728" w:type="dxa"/>
            <w:shd w:val="clear" w:color="auto" w:fill="FFFFFF"/>
          </w:tcPr>
          <w:p w14:paraId="1AAA992E" w14:textId="77777777" w:rsidR="00A770A6" w:rsidRDefault="00000000">
            <w:pPr>
              <w:spacing w:before="30" w:after="30"/>
            </w:pPr>
            <w:r>
              <w:rPr>
                <w:sz w:val="15"/>
              </w:rPr>
              <w:t>2020-06-05 10:00:00 to 2020-06-07 14:30:00</w:t>
            </w:r>
          </w:p>
        </w:tc>
        <w:tc>
          <w:tcPr>
            <w:tcW w:w="1728" w:type="dxa"/>
            <w:shd w:val="clear" w:color="auto" w:fill="FFFFFF"/>
          </w:tcPr>
          <w:p w14:paraId="1DC326BF" w14:textId="77777777" w:rsidR="00A770A6" w:rsidRDefault="00000000">
            <w:pPr>
              <w:spacing w:before="30" w:after="30"/>
            </w:pPr>
            <w:r>
              <w:rPr>
                <w:sz w:val="15"/>
              </w:rPr>
              <w:t>Air leak</w:t>
            </w:r>
          </w:p>
        </w:tc>
        <w:tc>
          <w:tcPr>
            <w:tcW w:w="1728" w:type="dxa"/>
            <w:shd w:val="clear" w:color="auto" w:fill="FFFFFF"/>
          </w:tcPr>
          <w:p w14:paraId="62B2273B" w14:textId="77777777" w:rsidR="00A770A6" w:rsidRDefault="00000000">
            <w:pPr>
              <w:spacing w:before="30" w:after="30"/>
            </w:pPr>
            <w:r>
              <w:rPr>
                <w:sz w:val="15"/>
              </w:rPr>
              <w:t>High stress</w:t>
            </w:r>
          </w:p>
        </w:tc>
        <w:tc>
          <w:tcPr>
            <w:tcW w:w="1728" w:type="dxa"/>
            <w:shd w:val="clear" w:color="auto" w:fill="FFFFFF"/>
          </w:tcPr>
          <w:p w14:paraId="6797E4F6" w14:textId="77777777" w:rsidR="00A770A6" w:rsidRDefault="00000000">
            <w:pPr>
              <w:spacing w:before="30" w:after="30"/>
            </w:pPr>
            <w:r>
              <w:rPr>
                <w:sz w:val="15"/>
              </w:rPr>
              <w:t>Major overhaul &amp; line replacement on 2020-06-08 at 16:00</w:t>
            </w:r>
          </w:p>
        </w:tc>
        <w:tc>
          <w:tcPr>
            <w:tcW w:w="1728" w:type="dxa"/>
            <w:shd w:val="clear" w:color="auto" w:fill="FFFFFF"/>
          </w:tcPr>
          <w:p w14:paraId="4937AC19" w14:textId="77777777" w:rsidR="00A770A6" w:rsidRDefault="00000000">
            <w:pPr>
              <w:spacing w:before="30" w:after="30"/>
            </w:pPr>
            <w:r>
              <w:rPr>
                <w:sz w:val="15"/>
              </w:rPr>
              <w:t>Severe line breakdown; sustained peak reconstruction error (19.10)</w:t>
            </w:r>
          </w:p>
        </w:tc>
      </w:tr>
      <w:tr w:rsidR="00A770A6" w14:paraId="6F291A00" w14:textId="77777777">
        <w:trPr>
          <w:jc w:val="center"/>
        </w:trPr>
        <w:tc>
          <w:tcPr>
            <w:tcW w:w="1728" w:type="dxa"/>
            <w:shd w:val="clear" w:color="auto" w:fill="F8F9FA"/>
          </w:tcPr>
          <w:p w14:paraId="5481907D" w14:textId="77777777" w:rsidR="00A770A6" w:rsidRDefault="00000000">
            <w:pPr>
              <w:spacing w:before="30" w:after="30"/>
            </w:pPr>
            <w:r>
              <w:rPr>
                <w:b/>
                <w:sz w:val="15"/>
              </w:rPr>
              <w:t>Event #4</w:t>
            </w:r>
          </w:p>
        </w:tc>
        <w:tc>
          <w:tcPr>
            <w:tcW w:w="1728" w:type="dxa"/>
            <w:shd w:val="clear" w:color="auto" w:fill="F8F9FA"/>
          </w:tcPr>
          <w:p w14:paraId="0990E4A7" w14:textId="77777777" w:rsidR="00A770A6" w:rsidRDefault="00000000">
            <w:pPr>
              <w:spacing w:before="30" w:after="30"/>
            </w:pPr>
            <w:r>
              <w:rPr>
                <w:sz w:val="15"/>
              </w:rPr>
              <w:t>2020-07-15 14:30:00 to 2020-07-15 19:00:00</w:t>
            </w:r>
          </w:p>
        </w:tc>
        <w:tc>
          <w:tcPr>
            <w:tcW w:w="1728" w:type="dxa"/>
            <w:shd w:val="clear" w:color="auto" w:fill="F8F9FA"/>
          </w:tcPr>
          <w:p w14:paraId="16A09AF6" w14:textId="77777777" w:rsidR="00A770A6" w:rsidRDefault="00000000">
            <w:pPr>
              <w:spacing w:before="30" w:after="30"/>
            </w:pPr>
            <w:r>
              <w:rPr>
                <w:sz w:val="15"/>
              </w:rPr>
              <w:t>Air leak</w:t>
            </w:r>
          </w:p>
        </w:tc>
        <w:tc>
          <w:tcPr>
            <w:tcW w:w="1728" w:type="dxa"/>
            <w:shd w:val="clear" w:color="auto" w:fill="F8F9FA"/>
          </w:tcPr>
          <w:p w14:paraId="2A657D00" w14:textId="77777777" w:rsidR="00A770A6" w:rsidRDefault="00000000">
            <w:pPr>
              <w:spacing w:before="30" w:after="30"/>
            </w:pPr>
            <w:r>
              <w:rPr>
                <w:sz w:val="15"/>
              </w:rPr>
              <w:t>High stress</w:t>
            </w:r>
          </w:p>
        </w:tc>
        <w:tc>
          <w:tcPr>
            <w:tcW w:w="1728" w:type="dxa"/>
            <w:shd w:val="clear" w:color="auto" w:fill="F8F9FA"/>
          </w:tcPr>
          <w:p w14:paraId="1279343B" w14:textId="77777777" w:rsidR="00A770A6" w:rsidRDefault="00000000">
            <w:pPr>
              <w:spacing w:before="30" w:after="30"/>
            </w:pPr>
            <w:r>
              <w:rPr>
                <w:sz w:val="15"/>
              </w:rPr>
              <w:t>Depot maintenance on 2020-07-16 at 00:00</w:t>
            </w:r>
          </w:p>
        </w:tc>
        <w:tc>
          <w:tcPr>
            <w:tcW w:w="1728" w:type="dxa"/>
            <w:shd w:val="clear" w:color="auto" w:fill="F8F9FA"/>
          </w:tcPr>
          <w:p w14:paraId="4ED57CFF" w14:textId="77777777" w:rsidR="00A770A6" w:rsidRDefault="00000000">
            <w:pPr>
              <w:spacing w:before="30" w:after="30"/>
            </w:pPr>
            <w:r>
              <w:rPr>
                <w:sz w:val="15"/>
              </w:rPr>
              <w:t>Late-stage pressure drop; alarms initiated at 16:17:10</w:t>
            </w:r>
          </w:p>
        </w:tc>
      </w:tr>
    </w:tbl>
    <w:p w14:paraId="16D76A43" w14:textId="77777777" w:rsidR="00A770A6" w:rsidRDefault="00000000">
      <w:pPr>
        <w:keepNext/>
        <w:spacing w:before="280" w:after="80"/>
      </w:pPr>
      <w:r>
        <w:rPr>
          <w:rFonts w:ascii="Arial" w:hAnsi="Arial"/>
          <w:b/>
          <w:color w:val="1B365D"/>
          <w:sz w:val="30"/>
        </w:rPr>
        <w:t>4. Preprocessing &amp; Leak-Free Pipeline</w:t>
      </w:r>
    </w:p>
    <w:p w14:paraId="61145458" w14:textId="77777777" w:rsidR="00A770A6" w:rsidRDefault="00000000">
      <w:pPr>
        <w:keepNext/>
        <w:spacing w:before="200" w:after="60"/>
      </w:pPr>
      <w:r>
        <w:rPr>
          <w:rFonts w:ascii="Arial" w:hAnsi="Arial"/>
          <w:b/>
          <w:color w:val="2980B9"/>
          <w:sz w:val="24"/>
        </w:rPr>
        <w:t>4. Preprocessing &amp; Leak-Free Pipeline</w:t>
      </w:r>
    </w:p>
    <w:p w14:paraId="63F4A329" w14:textId="77777777" w:rsidR="00A770A6" w:rsidRDefault="00000000">
      <w:pPr>
        <w:keepNext/>
        <w:spacing w:before="200" w:after="60"/>
      </w:pPr>
      <w:r>
        <w:rPr>
          <w:rFonts w:ascii="Arial" w:hAnsi="Arial"/>
          <w:b/>
          <w:color w:val="2980B9"/>
          <w:sz w:val="24"/>
        </w:rPr>
        <w:t>4.1 Data Cleaning &amp; Boundary Auditing</w:t>
      </w:r>
    </w:p>
    <w:p w14:paraId="3B244B04" w14:textId="77777777" w:rsidR="00A770A6" w:rsidRDefault="00000000">
      <w:pPr>
        <w:spacing w:after="80"/>
      </w:pPr>
      <w:r>
        <w:rPr>
          <w:rFonts w:ascii="Arial" w:hAnsi="Arial"/>
          <w:color w:val="2C3E50"/>
          <w:sz w:val="19"/>
        </w:rPr>
        <w:t>1. Timestamp Normalization: Timestamps were parsed into standard UTC ISO-8601 datetime format and sorted chronologically.</w:t>
      </w:r>
    </w:p>
    <w:p w14:paraId="7A5E9A3D" w14:textId="77777777" w:rsidR="00A770A6" w:rsidRDefault="00000000">
      <w:pPr>
        <w:spacing w:after="80"/>
      </w:pPr>
      <w:r>
        <w:rPr>
          <w:rFonts w:ascii="Arial" w:hAnsi="Arial"/>
          <w:color w:val="2C3E50"/>
          <w:sz w:val="19"/>
        </w:rPr>
        <w:t>2. Missing Value Audit: The raw 1,516,948 dataset contains exactly zero missing entries across all 15 features.</w:t>
      </w:r>
    </w:p>
    <w:p w14:paraId="1A50026F" w14:textId="77777777" w:rsidR="00A770A6" w:rsidRDefault="00000000">
      <w:pPr>
        <w:spacing w:after="80"/>
      </w:pPr>
      <w:r>
        <w:rPr>
          <w:rFonts w:ascii="Arial" w:hAnsi="Arial"/>
          <w:color w:val="2C3E50"/>
          <w:sz w:val="19"/>
        </w:rPr>
        <w:t>3. Duplicate Verification: Timestamp uniqueness was confirmed with zero duplicate entries.</w:t>
      </w:r>
    </w:p>
    <w:p w14:paraId="0A7A21F0" w14:textId="77777777" w:rsidR="00A770A6" w:rsidRDefault="00000000">
      <w:pPr>
        <w:spacing w:after="80"/>
      </w:pPr>
      <w:r>
        <w:rPr>
          <w:rFonts w:ascii="Arial" w:hAnsi="Arial"/>
          <w:color w:val="2C3E50"/>
          <w:sz w:val="19"/>
        </w:rPr>
        <w:t>4. Physical Domain Limits: Sensor boundaries were audited. Minor baseline sensor drift in bar pressures (&lt; -0.05 bar) was clipped to 0.0 bar, motor current was clipped to non-negative values, and digital actuators were verified to be strictly binary {0, 1}.</w:t>
      </w:r>
    </w:p>
    <w:p w14:paraId="0A749DDA" w14:textId="77777777" w:rsidR="00A770A6" w:rsidRDefault="00000000">
      <w:pPr>
        <w:keepNext/>
        <w:spacing w:before="200" w:after="60"/>
      </w:pPr>
      <w:r>
        <w:rPr>
          <w:rFonts w:ascii="Arial" w:hAnsi="Arial"/>
          <w:b/>
          <w:color w:val="2980B9"/>
          <w:sz w:val="24"/>
        </w:rPr>
        <w:t>4.2 Telemetry Sampling Frequency and 10-Second Bin Regularization</w:t>
      </w:r>
    </w:p>
    <w:p w14:paraId="36D8675F" w14:textId="77777777" w:rsidR="00A770A6" w:rsidRDefault="00000000">
      <w:pPr>
        <w:spacing w:after="80"/>
      </w:pPr>
      <w:r>
        <w:rPr>
          <w:rFonts w:ascii="Arial" w:hAnsi="Arial"/>
          <w:color w:val="2C3E50"/>
          <w:sz w:val="19"/>
        </w:rPr>
        <w:t>While the original onboard telemetry was acquired at 1 Hz (15+ million readings over 6 months, as noted in Veloso et al., 2022), the official dataset released on the UCI repository (MetroPT3(AirCompressor).csv) was published at approximately 10-second intervals (0.1 Hz), comprising 1,516,948 raw records.</w:t>
      </w:r>
    </w:p>
    <w:p w14:paraId="270283AD" w14:textId="77777777" w:rsidR="00A770A6" w:rsidRDefault="00000000">
      <w:pPr>
        <w:spacing w:after="80"/>
      </w:pPr>
      <w:r>
        <w:rPr>
          <w:rFonts w:ascii="Arial" w:hAnsi="Arial"/>
          <w:color w:val="2C3E50"/>
          <w:sz w:val="19"/>
        </w:rPr>
        <w:t>Empirical analysis of the raw timestamp deltas reveals:</w:t>
      </w:r>
      <w:r>
        <w:rPr>
          <w:rFonts w:ascii="Arial" w:hAnsi="Arial"/>
          <w:color w:val="2C3E50"/>
          <w:sz w:val="19"/>
        </w:rPr>
        <w:br/>
        <w:t>- Median timestamp difference: 10.0 seconds (1,337,521 occurrences, or 88.17% of intervals).</w:t>
      </w:r>
      <w:r>
        <w:rPr>
          <w:rFonts w:ascii="Arial" w:hAnsi="Arial"/>
          <w:color w:val="2C3E50"/>
          <w:sz w:val="19"/>
        </w:rPr>
        <w:br/>
      </w:r>
      <w:r>
        <w:rPr>
          <w:rFonts w:ascii="Arial" w:hAnsi="Arial"/>
          <w:color w:val="2C3E50"/>
          <w:sz w:val="19"/>
        </w:rPr>
        <w:lastRenderedPageBreak/>
        <w:t>- Sampling jitter: 128,277 intervals were recorded at 9.0 seconds, and 38,321 intervals at 12.0 seconds due to telemetry hardware clock drift.</w:t>
      </w:r>
    </w:p>
    <w:p w14:paraId="2682475C" w14:textId="77777777" w:rsidR="00A770A6" w:rsidRDefault="00000000">
      <w:pPr>
        <w:spacing w:after="80"/>
      </w:pPr>
      <w:r>
        <w:rPr>
          <w:rFonts w:ascii="Arial" w:hAnsi="Arial"/>
          <w:color w:val="2C3E50"/>
          <w:sz w:val="19"/>
        </w:rPr>
        <w:t>When applying uniform 10-second epoch binning (resample('10s') with mean for analog channels and max for digital flags):</w:t>
      </w:r>
      <w:r>
        <w:rPr>
          <w:rFonts w:ascii="Arial" w:hAnsi="Arial"/>
          <w:color w:val="2C3E50"/>
          <w:sz w:val="19"/>
        </w:rPr>
        <w:br/>
        <w:t>- Timestamps occurring with &lt;10-second gaps (e.g., 00:00:10 and 00:00:19) fell into the same 10-second calendar bin and were aggregated together.</w:t>
      </w:r>
      <w:r>
        <w:rPr>
          <w:rFonts w:ascii="Arial" w:hAnsi="Arial"/>
          <w:color w:val="2C3E50"/>
          <w:sz w:val="19"/>
        </w:rPr>
        <w:br/>
        <w:t>- Exactly 12,841 multi-sample bins were aggregated, reducing the total row count from 1,516,948 to 1,504,107 uniformly spaced 10-second records.</w:t>
      </w:r>
      <w:r>
        <w:rPr>
          <w:rFonts w:ascii="Arial" w:hAnsi="Arial"/>
          <w:color w:val="2C3E50"/>
          <w:sz w:val="19"/>
        </w:rPr>
        <w:br/>
        <w:t>- This regularized sampling grid eliminates hardware logging jitter, ensuring consistent temporal delta Delta t = 10s across all sliding sequence windows.</w:t>
      </w:r>
    </w:p>
    <w:p w14:paraId="6EF86125" w14:textId="77777777" w:rsidR="00A770A6" w:rsidRDefault="00000000">
      <w:pPr>
        <w:keepNext/>
        <w:spacing w:before="200" w:after="60"/>
      </w:pPr>
      <w:r>
        <w:rPr>
          <w:rFonts w:ascii="Arial" w:hAnsi="Arial"/>
          <w:b/>
          <w:color w:val="2980B9"/>
          <w:sz w:val="24"/>
        </w:rPr>
        <w:t>4.3 Zero-Leakage Chronological Splitting</w:t>
      </w:r>
    </w:p>
    <w:p w14:paraId="49B3C8A5" w14:textId="77777777" w:rsidR="00A770A6" w:rsidRDefault="00000000">
      <w:pPr>
        <w:spacing w:after="80"/>
      </w:pPr>
      <w:r>
        <w:rPr>
          <w:rFonts w:ascii="Arial" w:hAnsi="Arial"/>
          <w:color w:val="2C3E50"/>
          <w:sz w:val="19"/>
        </w:rPr>
        <w:t>To completely prevent temporal lookahead leakage, data was partitioned strictly along time boundaries:</w:t>
      </w:r>
    </w:p>
    <w:p w14:paraId="112533B1" w14:textId="77777777" w:rsidR="00A770A6" w:rsidRDefault="00000000">
      <w:pPr>
        <w:spacing w:after="80"/>
      </w:pPr>
      <w:r>
        <w:rPr>
          <w:rFonts w:ascii="Arial" w:hAnsi="Arial"/>
          <w:color w:val="2C3E50"/>
          <w:sz w:val="19"/>
        </w:rPr>
        <w:t>- Training Partition (Healthy Baseline): February 28, 2020 to March 31, 2020 (237,052 rows). Represents 100% normal, fault-free APU operation prior to any recorded failure incident.</w:t>
      </w:r>
    </w:p>
    <w:p w14:paraId="5B3CC74B" w14:textId="77777777" w:rsidR="00A770A6" w:rsidRDefault="00000000">
      <w:pPr>
        <w:spacing w:after="80"/>
      </w:pPr>
      <w:r>
        <w:rPr>
          <w:rFonts w:ascii="Arial" w:hAnsi="Arial"/>
          <w:color w:val="2C3E50"/>
          <w:sz w:val="19"/>
        </w:rPr>
        <w:t>- Validation Partition (Healthy Tuning): April 1, 2020 to April 15, 2020 (102,040 rows). Uncontaminated healthy data used to compute the anomaly decision threshold tau and monitor validation loss.</w:t>
      </w:r>
    </w:p>
    <w:p w14:paraId="45B678B7" w14:textId="77777777" w:rsidR="00A770A6" w:rsidRDefault="00000000">
      <w:pPr>
        <w:spacing w:after="80"/>
      </w:pPr>
      <w:r>
        <w:rPr>
          <w:rFonts w:ascii="Arial" w:hAnsi="Arial"/>
          <w:color w:val="2C3E50"/>
          <w:sz w:val="19"/>
        </w:rPr>
        <w:t>- Testing Partition (Evaluation Benchmark): April 16, 2020 to August 31, 2020 (960,146 rows). Contains all four real-world failure events, periods of degrading pneumatic performance, and post-maintenance recovery.</w:t>
      </w:r>
    </w:p>
    <w:p w14:paraId="0441D09D" w14:textId="77777777" w:rsidR="00A770A6" w:rsidRDefault="00000000">
      <w:pPr>
        <w:keepNext/>
        <w:spacing w:before="200" w:after="60"/>
      </w:pPr>
      <w:r>
        <w:rPr>
          <w:rFonts w:ascii="Arial" w:hAnsi="Arial"/>
          <w:b/>
          <w:color w:val="2980B9"/>
          <w:sz w:val="24"/>
        </w:rPr>
        <w:t>4.4 Feature Normalization (StandardScaler)</w:t>
      </w:r>
    </w:p>
    <w:p w14:paraId="6BECB920" w14:textId="77777777" w:rsidR="00A770A6" w:rsidRDefault="00000000">
      <w:pPr>
        <w:spacing w:after="80"/>
      </w:pPr>
      <w:r>
        <w:rPr>
          <w:rFonts w:ascii="Arial" w:hAnsi="Arial"/>
          <w:color w:val="2C3E50"/>
          <w:sz w:val="19"/>
        </w:rPr>
        <w:t>A crucial finding emerged during preprocessing: resting sensors such as TP2 and DV_pressure remain idle for &gt;80% of operational time, resulting in near-zero interquartile ranges (IQR ~ 0.004 bar). Standard RobustScaler divided by these near-zero values, causing scaled values to explode past 3,000 and producing runaway gradient instability.</w:t>
      </w:r>
    </w:p>
    <w:p w14:paraId="7386F343" w14:textId="77777777" w:rsidR="00A770A6" w:rsidRDefault="00000000">
      <w:pPr>
        <w:spacing w:after="80"/>
      </w:pPr>
      <w:r>
        <w:rPr>
          <w:rFonts w:ascii="Arial" w:hAnsi="Arial"/>
          <w:color w:val="2C3E50"/>
          <w:sz w:val="19"/>
        </w:rPr>
        <w:t>To ensure mathematical stability, StandardScaler was fitted strictly on the Training partition (mu_train, sigma_train) and subsequently applied to transform the Validation and Test partitions:</w:t>
      </w:r>
      <w:r>
        <w:rPr>
          <w:rFonts w:ascii="Arial" w:hAnsi="Arial"/>
          <w:color w:val="2C3E50"/>
          <w:sz w:val="19"/>
        </w:rPr>
        <w:br/>
        <w:t>x_scaled = (x - mu_train) / sigma_train</w:t>
      </w:r>
      <w:r>
        <w:rPr>
          <w:rFonts w:ascii="Arial" w:hAnsi="Arial"/>
          <w:color w:val="2C3E50"/>
          <w:sz w:val="19"/>
        </w:rPr>
        <w:br/>
        <w:t>All 15 scaled features exhibit zero mean and unit variance on the baseline period without leaking future distribution statistics.</w:t>
      </w:r>
    </w:p>
    <w:p w14:paraId="1B2F4E3F" w14:textId="77777777" w:rsidR="00A770A6" w:rsidRDefault="00000000">
      <w:pPr>
        <w:keepNext/>
        <w:spacing w:before="280" w:after="80"/>
      </w:pPr>
      <w:r>
        <w:rPr>
          <w:rFonts w:ascii="Arial" w:hAnsi="Arial"/>
          <w:b/>
          <w:color w:val="1B365D"/>
          <w:sz w:val="30"/>
        </w:rPr>
        <w:t>5. Statistical Analysis &amp; Comprehensive Exploratory Data Analysis</w:t>
      </w:r>
    </w:p>
    <w:p w14:paraId="00D998F0" w14:textId="77777777" w:rsidR="00A770A6" w:rsidRDefault="00000000">
      <w:pPr>
        <w:keepNext/>
        <w:spacing w:before="200" w:after="60"/>
      </w:pPr>
      <w:r>
        <w:rPr>
          <w:rFonts w:ascii="Arial" w:hAnsi="Arial"/>
          <w:b/>
          <w:color w:val="2980B9"/>
          <w:sz w:val="24"/>
        </w:rPr>
        <w:t>5. Statistical Analysis &amp; Exploratory Data Analysis (EDA)</w:t>
      </w:r>
    </w:p>
    <w:p w14:paraId="36CCDEB1" w14:textId="77777777" w:rsidR="00A770A6" w:rsidRDefault="00000000">
      <w:pPr>
        <w:keepNext/>
        <w:spacing w:before="200" w:after="60"/>
      </w:pPr>
      <w:r>
        <w:rPr>
          <w:rFonts w:ascii="Arial" w:hAnsi="Arial"/>
          <w:b/>
          <w:color w:val="2980B9"/>
          <w:sz w:val="24"/>
        </w:rPr>
        <w:t>5.1 Continuous Sensor Distributions &amp; Descriptive Statistics</w:t>
      </w:r>
    </w:p>
    <w:p w14:paraId="6C880C48" w14:textId="77777777" w:rsidR="00A770A6" w:rsidRDefault="00000000">
      <w:pPr>
        <w:spacing w:after="80"/>
      </w:pPr>
      <w:r>
        <w:rPr>
          <w:rFonts w:ascii="Arial" w:hAnsi="Arial"/>
          <w:color w:val="2C3E50"/>
          <w:sz w:val="19"/>
        </w:rPr>
        <w:t>The official UCI MetroPT-3 dataset comprises 1,504,107 uniformly spaced 10-second telemetry records spanning February 28 to August 31, 2020. The dataset contains 7 continuous analog physical channels and 8 discrete actuator signals.</w:t>
      </w:r>
    </w:p>
    <w:p w14:paraId="3A4C259C" w14:textId="77777777" w:rsidR="00A770A6" w:rsidRDefault="00000000">
      <w:pPr>
        <w:spacing w:after="80"/>
      </w:pPr>
      <w:r>
        <w:rPr>
          <w:rFonts w:ascii="Arial" w:hAnsi="Arial"/>
          <w:color w:val="2C3E50"/>
          <w:sz w:val="19"/>
        </w:rPr>
        <w:t>Key distributional findings across the 7 continuous sensors:</w:t>
      </w:r>
      <w:r>
        <w:rPr>
          <w:rFonts w:ascii="Arial" w:hAnsi="Arial"/>
          <w:color w:val="2C3E50"/>
          <w:sz w:val="19"/>
        </w:rPr>
        <w:br/>
        <w:t>1. TP2 (Compressor Discharge Pressure): Displays extreme positive skewness (+1.9857) with a mean of 1.3681 bar and median of -0.0120 bar. Because the compressor operates intermittently, TP2 rests at atmospheric pressure (~0 bar) for over 83% of operational time and surges to 8.0–10.7 bar during active compression. This extreme zero-inflation results in an Interquartile Range (IQR) of only 0.0040 bar. Minor negative values down to -0.0320 bar represent sensor zero-drift of the piezoresistive transducer rather than physical vacuum.</w:t>
      </w:r>
      <w:r>
        <w:rPr>
          <w:rFonts w:ascii="Arial" w:hAnsi="Arial"/>
          <w:color w:val="2C3E50"/>
          <w:sz w:val="19"/>
        </w:rPr>
        <w:br/>
        <w:t>2. TP3 &amp; Reservoirs: Exhibit near-identical Gaussian-like profiles centered at 8.98 bar with low standard deviations (~0.639 bar) and negative skewness (-0.8748 and -0.8836). Nominal operations maintain pressure within 8.5 to 10.0 bar (IQR ~ 1.0 bar). Minimum observed readings (0.712 bar in Reservoirs and 0.730 bar in TP3) reflect severe pneumatic depressurization during acute leak breakdowns.</w:t>
      </w:r>
      <w:r>
        <w:rPr>
          <w:rFonts w:ascii="Arial" w:hAnsi="Arial"/>
          <w:color w:val="2C3E50"/>
          <w:sz w:val="19"/>
        </w:rPr>
        <w:br/>
        <w:t>3. H1 (Oil Separator Differential Pressure): Exhibits negative skewness (-1.7645) with mean 7.5678 bar and median 8.7840 bar. In normal operation, H1 tracks reservoir backpressure; during active pumping, pressure drop across the cyclonic separator collapses toward 0 bar.</w:t>
      </w:r>
      <w:r>
        <w:rPr>
          <w:rFonts w:ascii="Arial" w:hAnsi="Arial"/>
          <w:color w:val="2C3E50"/>
          <w:sz w:val="19"/>
        </w:rPr>
        <w:br/>
        <w:t>4. DV_pressure (Air Dryer Discharge Pressure): The most heavily skewed continuous channel (+5.7184) with an IQR of 0.0040 bar. Like TP2, it rests near 0 bar during idle states but exhibits sharp transient pressure spikes up to 9.844 bar during desiccant tower purge cycles.</w:t>
      </w:r>
      <w:r>
        <w:rPr>
          <w:rFonts w:ascii="Arial" w:hAnsi="Arial"/>
          <w:color w:val="2C3E50"/>
          <w:sz w:val="19"/>
        </w:rPr>
        <w:br/>
      </w:r>
      <w:r>
        <w:rPr>
          <w:rFonts w:ascii="Arial" w:hAnsi="Arial"/>
          <w:color w:val="2C3E50"/>
          <w:sz w:val="19"/>
        </w:rPr>
        <w:lastRenderedPageBreak/>
        <w:t>5. Motor_current: Exhibits a distinctly bimodal distribution (mean 2.0505 A, std 2.3020 A, skewness +0.4482) reflecting the discrete thermodynamic states of the APU: idling (&lt;0.1 A) versus active loaded compression (5.5–9.3 A).</w:t>
      </w:r>
      <w:r>
        <w:rPr>
          <w:rFonts w:ascii="Arial" w:hAnsi="Arial"/>
          <w:color w:val="2C3E50"/>
          <w:sz w:val="19"/>
        </w:rPr>
        <w:br/>
        <w:t>6. Oil_temperature: Exhibits a symmetric, bell-shaped distribution (skewness -0.0458) centered at 62.64 °C (std 6.52 °C, median 62.73 °C). The broad operating envelope (15.40 °C to 89.05 °C) reflects thermal accumulation from friction and macroscopic ambient seasonal drift between late winter (February) and peak summer (August).</w:t>
      </w:r>
    </w:p>
    <w:p w14:paraId="164BAA77" w14:textId="77777777" w:rsidR="00A770A6" w:rsidRDefault="00000000">
      <w:pPr>
        <w:keepNext/>
        <w:spacing w:before="200" w:after="60"/>
      </w:pPr>
      <w:r>
        <w:rPr>
          <w:rFonts w:ascii="Arial" w:hAnsi="Arial"/>
          <w:b/>
          <w:color w:val="2980B9"/>
          <w:sz w:val="24"/>
        </w:rPr>
        <w:t>5.2 Discrete Signals &amp; Actuator Frequencies</w:t>
      </w:r>
    </w:p>
    <w:p w14:paraId="6FD75412" w14:textId="77777777" w:rsidR="00A770A6" w:rsidRDefault="00000000">
      <w:pPr>
        <w:spacing w:after="80"/>
      </w:pPr>
      <w:r>
        <w:rPr>
          <w:rFonts w:ascii="Arial" w:hAnsi="Arial"/>
          <w:color w:val="2C3E50"/>
          <w:sz w:val="19"/>
        </w:rPr>
        <w:t>Digital signals capture logic states and control activations:</w:t>
      </w:r>
    </w:p>
    <w:p w14:paraId="32C12343" w14:textId="77777777" w:rsidR="00A770A6" w:rsidRDefault="00000000">
      <w:pPr>
        <w:spacing w:after="80"/>
      </w:pPr>
      <w:r>
        <w:rPr>
          <w:rFonts w:ascii="Arial" w:hAnsi="Arial"/>
          <w:color w:val="2C3E50"/>
          <w:sz w:val="19"/>
        </w:rPr>
        <w:t>- COMP &amp; DV_eletric: COMP is active (1) during offloaded idling (83.69% of records) and inactive (0) during pumping. DV_eletric operates in exact anti-phase (active 16.07% during pumping). This confirms the APU operates at a nominal duty cycle of ~16.1% to 16.3%.</w:t>
      </w:r>
    </w:p>
    <w:p w14:paraId="36728A65" w14:textId="77777777" w:rsidR="00A770A6" w:rsidRDefault="00000000">
      <w:pPr>
        <w:spacing w:after="80"/>
      </w:pPr>
      <w:r>
        <w:rPr>
          <w:rFonts w:ascii="Arial" w:hAnsi="Arial"/>
          <w:color w:val="2C3E50"/>
          <w:sz w:val="19"/>
        </w:rPr>
        <w:t>- Towers: Indicates desiccant tower selection, operating in Tower 2 configuration for 91.99% of logged epochs.</w:t>
      </w:r>
    </w:p>
    <w:p w14:paraId="6334225A" w14:textId="77777777" w:rsidR="00A770A6" w:rsidRDefault="00000000">
      <w:pPr>
        <w:spacing w:after="80"/>
      </w:pPr>
      <w:r>
        <w:rPr>
          <w:rFonts w:ascii="Arial" w:hAnsi="Arial"/>
          <w:color w:val="2C3E50"/>
          <w:sz w:val="19"/>
        </w:rPr>
        <w:t>- MPG (Motor Pump Governor): Triggers active compression for 16.74% of records, perfectly aligning with the 16.1% pumping duty cycle.</w:t>
      </w:r>
    </w:p>
    <w:p w14:paraId="6216B27B" w14:textId="77777777" w:rsidR="00A770A6" w:rsidRDefault="00000000">
      <w:pPr>
        <w:spacing w:after="80"/>
      </w:pPr>
      <w:r>
        <w:rPr>
          <w:rFonts w:ascii="Arial" w:hAnsi="Arial"/>
          <w:color w:val="2C3E50"/>
          <w:sz w:val="19"/>
        </w:rPr>
        <w:t>- LPS (Low Pressure Switch): Safety alarm that triggers if reservoir pressure drops below 7.0 bar. Active for only 0.34% of the entire 7-month dataset, confirming that acute pneumatic collapse is rare and confined to catastrophic failure events.</w:t>
      </w:r>
    </w:p>
    <w:p w14:paraId="1BCA0615" w14:textId="77777777" w:rsidR="00A770A6" w:rsidRDefault="00000000">
      <w:pPr>
        <w:spacing w:after="80"/>
      </w:pPr>
      <w:r>
        <w:rPr>
          <w:rFonts w:ascii="Arial" w:hAnsi="Arial"/>
          <w:color w:val="2C3E50"/>
          <w:sz w:val="19"/>
        </w:rPr>
        <w:t>- Oil_level &amp; Pressure_switch: Oil level remained nominal for 90.41% of epochs; pressure switch maintained normal purge monitoring for 99.14% of records.</w:t>
      </w:r>
    </w:p>
    <w:p w14:paraId="30580E99" w14:textId="77777777" w:rsidR="00A770A6" w:rsidRDefault="00000000">
      <w:pPr>
        <w:keepNext/>
        <w:spacing w:before="200" w:after="60"/>
      </w:pPr>
      <w:r>
        <w:rPr>
          <w:rFonts w:ascii="Arial" w:hAnsi="Arial"/>
          <w:b/>
          <w:color w:val="2980B9"/>
          <w:sz w:val="24"/>
        </w:rPr>
        <w:t>5.3 Bivariate Relationships &amp; Sensor Collinearity</w:t>
      </w:r>
    </w:p>
    <w:p w14:paraId="3D34DB8C" w14:textId="77777777" w:rsidR="00A770A6" w:rsidRDefault="00000000">
      <w:pPr>
        <w:spacing w:after="80"/>
      </w:pPr>
      <w:r>
        <w:rPr>
          <w:rFonts w:ascii="Arial" w:hAnsi="Arial"/>
          <w:color w:val="2C3E50"/>
          <w:sz w:val="19"/>
        </w:rPr>
        <w:t>Evaluating Pearson linear correlation (r) and Spearman rank monotonic correlation (rho) reveals physical system coupling:</w:t>
      </w:r>
    </w:p>
    <w:p w14:paraId="2FD76D24" w14:textId="77777777" w:rsidR="00A770A6" w:rsidRDefault="00000000">
      <w:pPr>
        <w:spacing w:after="80"/>
      </w:pPr>
      <w:r>
        <w:rPr>
          <w:rFonts w:ascii="Arial" w:hAnsi="Arial"/>
          <w:color w:val="2C3E50"/>
          <w:sz w:val="19"/>
        </w:rPr>
        <w:t>1. Collinear Redundancy (TP3 vs Reservoirs): Pearson r = +1.000 and Spearman rho = +1.000 confirm that pneumatic panel pressure and main reservoir storage measure identical physical air volumes. In embedded rolling stock edge deployments, one channel can be pruned or utilized as a redundant hardware failover.</w:t>
      </w:r>
    </w:p>
    <w:p w14:paraId="7682CB67" w14:textId="77777777" w:rsidR="00A770A6" w:rsidRDefault="00000000">
      <w:pPr>
        <w:spacing w:after="80"/>
      </w:pPr>
      <w:r>
        <w:rPr>
          <w:rFonts w:ascii="Arial" w:hAnsi="Arial"/>
          <w:color w:val="2C3E50"/>
          <w:sz w:val="19"/>
        </w:rPr>
        <w:t>2. Filter Inversion (TP2 vs H1): Strong negative linear correlation (r = -0.961) reflects the reciprocal pressure drop across the cyclonic separator filter during pumping cycles.</w:t>
      </w:r>
    </w:p>
    <w:p w14:paraId="12C219A5" w14:textId="77777777" w:rsidR="00A770A6" w:rsidRDefault="00000000">
      <w:pPr>
        <w:spacing w:after="80"/>
      </w:pPr>
      <w:r>
        <w:rPr>
          <w:rFonts w:ascii="Arial" w:hAnsi="Arial"/>
          <w:color w:val="2C3E50"/>
          <w:sz w:val="19"/>
        </w:rPr>
        <w:t>3. Electromechanical Coupling (TP2 vs Motor_current): Positive correlation (r = +0.698) confirms that electric motor current draw directly reflects mechanical pumping torque.</w:t>
      </w:r>
    </w:p>
    <w:p w14:paraId="3B5E7FB8" w14:textId="77777777" w:rsidR="00A770A6" w:rsidRDefault="00000000">
      <w:pPr>
        <w:spacing w:after="80"/>
      </w:pPr>
      <w:r>
        <w:rPr>
          <w:rFonts w:ascii="Arial" w:hAnsi="Arial"/>
          <w:color w:val="2C3E50"/>
          <w:sz w:val="19"/>
        </w:rPr>
        <w:t>4. Thermal Dissipation (Motor_current vs Oil_temperature): Moderate positive correlation (r = +0.529, rho = +0.494) tracks cumulative Joule heating. However, correlation does not establish direct causation: both motor current and oil temperature are driven by prolonged air demand.</w:t>
      </w:r>
    </w:p>
    <w:p w14:paraId="33569933" w14:textId="77777777" w:rsidR="00A770A6" w:rsidRDefault="00000000">
      <w:pPr>
        <w:keepNext/>
        <w:spacing w:before="200" w:after="60"/>
      </w:pPr>
      <w:r>
        <w:rPr>
          <w:rFonts w:ascii="Arial" w:hAnsi="Arial"/>
          <w:b/>
          <w:color w:val="2980B9"/>
          <w:sz w:val="24"/>
        </w:rPr>
        <w:t>5.4 Temporal Behavior, Operating Regimes &amp; Seasonal Drift</w:t>
      </w:r>
    </w:p>
    <w:p w14:paraId="1C400DD3" w14:textId="77777777" w:rsidR="00A770A6" w:rsidRDefault="00000000">
      <w:pPr>
        <w:spacing w:after="80"/>
      </w:pPr>
      <w:r>
        <w:rPr>
          <w:rFonts w:ascii="Arial" w:hAnsi="Arial"/>
          <w:color w:val="2C3E50"/>
          <w:sz w:val="19"/>
        </w:rPr>
        <w:t>1. Telemetry Continuity: Telemetry continuity analysis confirms 100% data completeness with zero missing records across all 15 channels. 10-second regularization resolved sampling jitter (9s, 12s deltas) into 1,504,107 uniform records.</w:t>
      </w:r>
    </w:p>
    <w:p w14:paraId="605F1864" w14:textId="77777777" w:rsidR="00A770A6" w:rsidRDefault="00000000">
      <w:pPr>
        <w:spacing w:after="80"/>
      </w:pPr>
      <w:r>
        <w:rPr>
          <w:rFonts w:ascii="Arial" w:hAnsi="Arial"/>
          <w:color w:val="2C3E50"/>
          <w:sz w:val="19"/>
        </w:rPr>
        <w:t>2. Microscopic Dynamics (Figure 5): Compression cycles follow a repeatable 20–30 minute limit cycle: 2.5 to 3.5 minutes of loaded pumping (TP2 surges to 9.5 bar, motor current to 8.2 A, reservoirs climb from 8.2 to 10.0 bar) followed by 5 to 8 minutes of offloaded desiccant purging. This confirms that an LSTM sequence window of W = 60 (10 minutes) comfortably encapsulates complete operational cycles.</w:t>
      </w:r>
    </w:p>
    <w:p w14:paraId="3B378BC5" w14:textId="77777777" w:rsidR="00A770A6" w:rsidRDefault="00000000">
      <w:pPr>
        <w:spacing w:after="80"/>
      </w:pPr>
      <w:r>
        <w:rPr>
          <w:rFonts w:ascii="Arial" w:hAnsi="Arial"/>
          <w:color w:val="2C3E50"/>
          <w:sz w:val="19"/>
        </w:rPr>
        <w:t>3. Macroscopic Seasonal Drift (Figure 4): Crankcase oil temperature exhibits progressive baseline drift from ~50 °C in February/March to ~75–80 °C in July/August. This seasonal ambient drift represents a key industrial challenge, contributing to elevated reconstruction errors during hot summer afternoons.</w:t>
      </w:r>
    </w:p>
    <w:p w14:paraId="5CF9DD6E" w14:textId="77777777" w:rsidR="00A770A6" w:rsidRDefault="00000000">
      <w:pPr>
        <w:spacing w:after="80"/>
      </w:pPr>
      <w:r>
        <w:rPr>
          <w:rFonts w:ascii="Arial" w:hAnsi="Arial"/>
          <w:color w:val="2C3E50"/>
          <w:sz w:val="19"/>
        </w:rPr>
        <w:t>4. Operational Regimes (Figure 8 &amp; 9): Boxplot analysis confirms that air leaks fundamentally alter the compressor regime, shifting motor current from 0A/4A to sustained ~5.5–8.5A. Diurnal heatmaps demonstrate schedule dependence, with compressor duty cycles peaking at ~30% during morning (07:00–09:00) and evening (17:00–19:00) commuter rush hours.</w:t>
      </w:r>
    </w:p>
    <w:p w14:paraId="78B0AF22" w14:textId="77777777" w:rsidR="00A770A6" w:rsidRDefault="00000000">
      <w:pPr>
        <w:keepNext/>
        <w:spacing w:before="200" w:after="60"/>
      </w:pPr>
      <w:r>
        <w:rPr>
          <w:rFonts w:ascii="Arial" w:hAnsi="Arial"/>
          <w:b/>
          <w:color w:val="2980B9"/>
          <w:sz w:val="24"/>
        </w:rPr>
        <w:t>5.5 Failure-Event Case Studies (Pre-Event, Event, and Post-Recovery)</w:t>
      </w:r>
    </w:p>
    <w:p w14:paraId="2D3B93F4" w14:textId="77777777" w:rsidR="00A770A6" w:rsidRDefault="00000000">
      <w:pPr>
        <w:spacing w:after="80"/>
      </w:pPr>
      <w:r>
        <w:rPr>
          <w:rFonts w:ascii="Arial" w:hAnsi="Arial"/>
          <w:color w:val="2C3E50"/>
          <w:sz w:val="19"/>
        </w:rPr>
        <w:t>Analyzing the four documented air leak incidents across 24h pre-event, event window, and 24h post-event periods reveals severe physical degradation:</w:t>
      </w:r>
    </w:p>
    <w:p w14:paraId="61A7C0FE" w14:textId="77777777" w:rsidR="00A770A6" w:rsidRDefault="00000000">
      <w:pPr>
        <w:spacing w:after="80"/>
      </w:pPr>
      <w:r>
        <w:rPr>
          <w:rFonts w:ascii="Arial" w:hAnsi="Arial"/>
          <w:color w:val="2C3E50"/>
          <w:sz w:val="19"/>
        </w:rPr>
        <w:lastRenderedPageBreak/>
        <w:t>- Failure #1 (April 18, 2020): Pumping duty cycle surged from 2.4% (pre) to 98.9% (event), driving motor current from 0.45 A to 5.60 A and oil temperature from 50.45 °C to 74.13 °C (+23.68 °C elevation). Precursor leak symptoms were active on April 17 (~12h prior to official ticket). Following inspection, duty cycle stabilized at 17.6%.</w:t>
      </w:r>
    </w:p>
    <w:p w14:paraId="7BA3C9CE" w14:textId="77777777" w:rsidR="00A770A6" w:rsidRDefault="00000000">
      <w:pPr>
        <w:spacing w:after="80"/>
      </w:pPr>
      <w:r>
        <w:rPr>
          <w:rFonts w:ascii="Arial" w:hAnsi="Arial"/>
          <w:color w:val="2C3E50"/>
          <w:sz w:val="19"/>
        </w:rPr>
        <w:t>- Failure #2 (May 29–30, 2020): Duty cycle surged from 13.9% to 99.1%, holding motor current at 5.57 A and pushing oil temperature to 75.87 °C. Model alarms triggered within 20s of event start, alerting continuously for 12.5h prior to emergency depot maintenance at 12:00 on May 30.</w:t>
      </w:r>
    </w:p>
    <w:p w14:paraId="5581D580" w14:textId="77777777" w:rsidR="00A770A6" w:rsidRDefault="00000000">
      <w:pPr>
        <w:spacing w:after="80"/>
      </w:pPr>
      <w:r>
        <w:rPr>
          <w:rFonts w:ascii="Arial" w:hAnsi="Arial"/>
          <w:color w:val="2C3E50"/>
          <w:sz w:val="19"/>
        </w:rPr>
        <w:t>- Failure #3 (June 5–7, 2020): Severe continuous rupture where duty cycle locked at 100.0% for over 52 hours. Main reservoir pressure collapsed from 9.02 bar to 8.02 bar (and lower to 7.39 bar), forcing motor current to 5.49 A and oil temperature to 75.52 °C, producing peak reconstruction error of 19.10. Scheduled major overhaul was executed on June 8.</w:t>
      </w:r>
    </w:p>
    <w:p w14:paraId="70E87E77" w14:textId="77777777" w:rsidR="00A770A6" w:rsidRDefault="00000000">
      <w:pPr>
        <w:spacing w:after="80"/>
      </w:pPr>
      <w:r>
        <w:rPr>
          <w:rFonts w:ascii="Arial" w:hAnsi="Arial"/>
          <w:color w:val="2C3E50"/>
          <w:sz w:val="19"/>
        </w:rPr>
        <w:t>- Failure #4 (July 15, 2020): Acute late-stage leak where pre-event duty cycle was already elevated at 39.3% and surged to 97.3%, pushing oil temperature to an all-time record of 83.90 °C (peak 89.05 °C). Depot maintenance was executed at midnight on July 16.</w:t>
      </w:r>
    </w:p>
    <w:p w14:paraId="22489BCF" w14:textId="77777777" w:rsidR="00A770A6" w:rsidRDefault="00000000">
      <w:pPr>
        <w:keepNext/>
        <w:spacing w:before="200" w:after="60"/>
      </w:pPr>
      <w:r>
        <w:rPr>
          <w:rFonts w:ascii="Arial" w:hAnsi="Arial"/>
          <w:b/>
          <w:color w:val="2980B9"/>
          <w:sz w:val="24"/>
        </w:rPr>
        <w:t>5.6 Inferential Statistical Testing &amp; Standardized Effect Sizes</w:t>
      </w:r>
    </w:p>
    <w:p w14:paraId="568E2259" w14:textId="77777777" w:rsidR="00A770A6" w:rsidRDefault="00000000">
      <w:pPr>
        <w:spacing w:after="80"/>
      </w:pPr>
      <w:r>
        <w:rPr>
          <w:rFonts w:ascii="Arial" w:hAnsi="Arial"/>
          <w:color w:val="2C3E50"/>
          <w:sz w:val="19"/>
        </w:rPr>
        <w:t>Applying standard inferential hypothesis tests (such as independent two-sample t-tests or ANOVA) to high-frequency time-series telemetry is methodologically unsound because consecutive 10-second readings violate the foundational assumption of independent and identically distributed (i.i.d.) observations. Telemetry exhibits extreme temporal autocorrelation (lag-1 rho &gt; 0.95), drastically reducing effective sample size and artificially inflating degrees of freedom, yielding trivial, uninformative p-values (p &lt; 10^-300).</w:t>
      </w:r>
    </w:p>
    <w:p w14:paraId="25C89B7B" w14:textId="77777777" w:rsidR="00A770A6" w:rsidRDefault="00000000">
      <w:pPr>
        <w:spacing w:after="80"/>
      </w:pPr>
      <w:r>
        <w:rPr>
          <w:rFonts w:ascii="Arial" w:hAnsi="Arial"/>
          <w:color w:val="2C3E50"/>
          <w:sz w:val="19"/>
        </w:rPr>
        <w:t>To provide a mathematically defensible evaluation, we compute standardized Cohen's d effect sizes between the healthy baseline training partition and confirmed failure event periods:</w:t>
      </w:r>
      <w:r>
        <w:rPr>
          <w:rFonts w:ascii="Arial" w:hAnsi="Arial"/>
          <w:color w:val="2C3E50"/>
          <w:sz w:val="19"/>
        </w:rPr>
        <w:br/>
        <w:t>- DV_pressure: Cohen's d = +6.845 (Massive effect; continuous purge venting shifts mean from 0.03 bar to 1.86 bar).</w:t>
      </w:r>
      <w:r>
        <w:rPr>
          <w:rFonts w:ascii="Arial" w:hAnsi="Arial"/>
          <w:color w:val="2C3E50"/>
          <w:sz w:val="19"/>
        </w:rPr>
        <w:br/>
        <w:t>- H1: Cohen's d = -2.301 (Massive effect; filter differential collapses from 7.49 bar to 0.04 bar).</w:t>
      </w:r>
      <w:r>
        <w:rPr>
          <w:rFonts w:ascii="Arial" w:hAnsi="Arial"/>
          <w:color w:val="2C3E50"/>
          <w:sz w:val="19"/>
        </w:rPr>
        <w:br/>
        <w:t>- TP2: Cohen's d = +2.068 (Massive effect; discharge pressure shifts from 1.49 bar to 8.11 bar).</w:t>
      </w:r>
      <w:r>
        <w:rPr>
          <w:rFonts w:ascii="Arial" w:hAnsi="Arial"/>
          <w:color w:val="2C3E50"/>
          <w:sz w:val="19"/>
        </w:rPr>
        <w:br/>
        <w:t>- Oil_temperature: Cohen's d = +1.997 (Massive effect; crankcase temperature shifts from 61.92 °C to 75.60 °C).</w:t>
      </w:r>
      <w:r>
        <w:rPr>
          <w:rFonts w:ascii="Arial" w:hAnsi="Arial"/>
          <w:color w:val="2C3E50"/>
          <w:sz w:val="19"/>
        </w:rPr>
        <w:br/>
        <w:t>- Motor_current: Cohen's d = +1.572 (Massive effect; electrical draw shifts from 2.06 A to 5.53 A).</w:t>
      </w:r>
      <w:r>
        <w:rPr>
          <w:rFonts w:ascii="Arial" w:hAnsi="Arial"/>
          <w:color w:val="2C3E50"/>
          <w:sz w:val="19"/>
        </w:rPr>
        <w:br/>
        <w:t>- Reservoirs: Cohen's d = -1.201 (Large effect; storage pressure depressed from 9.04 bar to 8.29 bar).</w:t>
      </w:r>
      <w:r>
        <w:rPr>
          <w:rFonts w:ascii="Arial" w:hAnsi="Arial"/>
          <w:color w:val="2C3E50"/>
          <w:sz w:val="19"/>
        </w:rPr>
        <w:br/>
        <w:t>All monitored channels exhibit massive standardized effect sizes (|d| &gt; 1.20), providing rigorous empirical proof of physical regime shift without relying on invalid independence assumptions.</w:t>
      </w:r>
    </w:p>
    <w:p w14:paraId="1C018DC9" w14:textId="77777777" w:rsidR="00A770A6" w:rsidRDefault="00000000">
      <w:pPr>
        <w:keepNext/>
        <w:spacing w:before="200" w:after="60"/>
      </w:pPr>
      <w:r>
        <w:rPr>
          <w:rFonts w:ascii="Arial" w:hAnsi="Arial"/>
          <w:b/>
          <w:color w:val="2980B9"/>
          <w:sz w:val="24"/>
        </w:rPr>
        <w:t>5.7 Continuous Sensor Descriptive Statistics</w:t>
      </w:r>
    </w:p>
    <w:tbl>
      <w:tblPr>
        <w:tblW w:w="0" w:type="auto"/>
        <w:jc w:val="center"/>
        <w:tblLook w:val="04A0" w:firstRow="1" w:lastRow="0" w:firstColumn="1" w:lastColumn="0" w:noHBand="0" w:noVBand="1"/>
      </w:tblPr>
      <w:tblGrid>
        <w:gridCol w:w="1198"/>
        <w:gridCol w:w="939"/>
        <w:gridCol w:w="939"/>
        <w:gridCol w:w="937"/>
        <w:gridCol w:w="939"/>
        <w:gridCol w:w="939"/>
        <w:gridCol w:w="939"/>
        <w:gridCol w:w="939"/>
        <w:gridCol w:w="939"/>
        <w:gridCol w:w="939"/>
        <w:gridCol w:w="937"/>
      </w:tblGrid>
      <w:tr w:rsidR="00A770A6" w14:paraId="7C69EA3E" w14:textId="77777777">
        <w:trPr>
          <w:jc w:val="center"/>
        </w:trPr>
        <w:tc>
          <w:tcPr>
            <w:tcW w:w="943" w:type="dxa"/>
            <w:shd w:val="clear" w:color="auto" w:fill="1B365D"/>
          </w:tcPr>
          <w:p w14:paraId="02A9122B" w14:textId="77777777" w:rsidR="00A770A6" w:rsidRDefault="00000000">
            <w:pPr>
              <w:spacing w:before="40" w:after="40"/>
            </w:pPr>
            <w:r>
              <w:rPr>
                <w:b/>
                <w:color w:val="FFFFFF"/>
                <w:sz w:val="14"/>
              </w:rPr>
              <w:t>Feature</w:t>
            </w:r>
          </w:p>
        </w:tc>
        <w:tc>
          <w:tcPr>
            <w:tcW w:w="943" w:type="dxa"/>
            <w:shd w:val="clear" w:color="auto" w:fill="1B365D"/>
          </w:tcPr>
          <w:p w14:paraId="2B2AAD4D" w14:textId="77777777" w:rsidR="00A770A6" w:rsidRDefault="00000000">
            <w:pPr>
              <w:spacing w:before="40" w:after="40"/>
            </w:pPr>
            <w:r>
              <w:rPr>
                <w:b/>
                <w:color w:val="FFFFFF"/>
                <w:sz w:val="14"/>
              </w:rPr>
              <w:t>Count</w:t>
            </w:r>
          </w:p>
        </w:tc>
        <w:tc>
          <w:tcPr>
            <w:tcW w:w="943" w:type="dxa"/>
            <w:shd w:val="clear" w:color="auto" w:fill="1B365D"/>
          </w:tcPr>
          <w:p w14:paraId="1F4726DD" w14:textId="77777777" w:rsidR="00A770A6" w:rsidRDefault="00000000">
            <w:pPr>
              <w:spacing w:before="40" w:after="40"/>
            </w:pPr>
            <w:r>
              <w:rPr>
                <w:b/>
                <w:color w:val="FFFFFF"/>
                <w:sz w:val="14"/>
              </w:rPr>
              <w:t>Mean</w:t>
            </w:r>
          </w:p>
        </w:tc>
        <w:tc>
          <w:tcPr>
            <w:tcW w:w="943" w:type="dxa"/>
            <w:shd w:val="clear" w:color="auto" w:fill="1B365D"/>
          </w:tcPr>
          <w:p w14:paraId="07AAA622" w14:textId="77777777" w:rsidR="00A770A6" w:rsidRDefault="00000000">
            <w:pPr>
              <w:spacing w:before="40" w:after="40"/>
            </w:pPr>
            <w:r>
              <w:rPr>
                <w:b/>
                <w:color w:val="FFFFFF"/>
                <w:sz w:val="14"/>
              </w:rPr>
              <w:t>Std</w:t>
            </w:r>
          </w:p>
        </w:tc>
        <w:tc>
          <w:tcPr>
            <w:tcW w:w="943" w:type="dxa"/>
            <w:shd w:val="clear" w:color="auto" w:fill="1B365D"/>
          </w:tcPr>
          <w:p w14:paraId="38B42285" w14:textId="77777777" w:rsidR="00A770A6" w:rsidRDefault="00000000">
            <w:pPr>
              <w:spacing w:before="40" w:after="40"/>
            </w:pPr>
            <w:r>
              <w:rPr>
                <w:b/>
                <w:color w:val="FFFFFF"/>
                <w:sz w:val="14"/>
              </w:rPr>
              <w:t>Min</w:t>
            </w:r>
          </w:p>
        </w:tc>
        <w:tc>
          <w:tcPr>
            <w:tcW w:w="943" w:type="dxa"/>
            <w:shd w:val="clear" w:color="auto" w:fill="1B365D"/>
          </w:tcPr>
          <w:p w14:paraId="719D1CAF" w14:textId="77777777" w:rsidR="00A770A6" w:rsidRDefault="00000000">
            <w:pPr>
              <w:spacing w:before="40" w:after="40"/>
            </w:pPr>
            <w:r>
              <w:rPr>
                <w:b/>
                <w:color w:val="FFFFFF"/>
                <w:sz w:val="14"/>
              </w:rPr>
              <w:t>Q1 (25%)</w:t>
            </w:r>
          </w:p>
        </w:tc>
        <w:tc>
          <w:tcPr>
            <w:tcW w:w="943" w:type="dxa"/>
            <w:shd w:val="clear" w:color="auto" w:fill="1B365D"/>
          </w:tcPr>
          <w:p w14:paraId="336253A5" w14:textId="77777777" w:rsidR="00A770A6" w:rsidRDefault="00000000">
            <w:pPr>
              <w:spacing w:before="40" w:after="40"/>
            </w:pPr>
            <w:r>
              <w:rPr>
                <w:b/>
                <w:color w:val="FFFFFF"/>
                <w:sz w:val="14"/>
              </w:rPr>
              <w:t>Median</w:t>
            </w:r>
          </w:p>
        </w:tc>
        <w:tc>
          <w:tcPr>
            <w:tcW w:w="943" w:type="dxa"/>
            <w:shd w:val="clear" w:color="auto" w:fill="1B365D"/>
          </w:tcPr>
          <w:p w14:paraId="5E2FB456" w14:textId="77777777" w:rsidR="00A770A6" w:rsidRDefault="00000000">
            <w:pPr>
              <w:spacing w:before="40" w:after="40"/>
            </w:pPr>
            <w:r>
              <w:rPr>
                <w:b/>
                <w:color w:val="FFFFFF"/>
                <w:sz w:val="14"/>
              </w:rPr>
              <w:t>Q3 (75%)</w:t>
            </w:r>
          </w:p>
        </w:tc>
        <w:tc>
          <w:tcPr>
            <w:tcW w:w="943" w:type="dxa"/>
            <w:shd w:val="clear" w:color="auto" w:fill="1B365D"/>
          </w:tcPr>
          <w:p w14:paraId="67262773" w14:textId="77777777" w:rsidR="00A770A6" w:rsidRDefault="00000000">
            <w:pPr>
              <w:spacing w:before="40" w:after="40"/>
            </w:pPr>
            <w:r>
              <w:rPr>
                <w:b/>
                <w:color w:val="FFFFFF"/>
                <w:sz w:val="14"/>
              </w:rPr>
              <w:t>Max</w:t>
            </w:r>
          </w:p>
        </w:tc>
        <w:tc>
          <w:tcPr>
            <w:tcW w:w="943" w:type="dxa"/>
            <w:shd w:val="clear" w:color="auto" w:fill="1B365D"/>
          </w:tcPr>
          <w:p w14:paraId="3DC4494F" w14:textId="77777777" w:rsidR="00A770A6" w:rsidRDefault="00000000">
            <w:pPr>
              <w:spacing w:before="40" w:after="40"/>
            </w:pPr>
            <w:r>
              <w:rPr>
                <w:b/>
                <w:color w:val="FFFFFF"/>
                <w:sz w:val="14"/>
              </w:rPr>
              <w:t>Skew</w:t>
            </w:r>
          </w:p>
        </w:tc>
        <w:tc>
          <w:tcPr>
            <w:tcW w:w="943" w:type="dxa"/>
            <w:shd w:val="clear" w:color="auto" w:fill="1B365D"/>
          </w:tcPr>
          <w:p w14:paraId="2E3D3012" w14:textId="77777777" w:rsidR="00A770A6" w:rsidRDefault="00000000">
            <w:pPr>
              <w:spacing w:before="40" w:after="40"/>
            </w:pPr>
            <w:r>
              <w:rPr>
                <w:b/>
                <w:color w:val="FFFFFF"/>
                <w:sz w:val="14"/>
              </w:rPr>
              <w:t>IQR</w:t>
            </w:r>
          </w:p>
        </w:tc>
      </w:tr>
      <w:tr w:rsidR="00A770A6" w14:paraId="3072AF40" w14:textId="77777777">
        <w:trPr>
          <w:jc w:val="center"/>
        </w:trPr>
        <w:tc>
          <w:tcPr>
            <w:tcW w:w="943" w:type="dxa"/>
            <w:shd w:val="clear" w:color="auto" w:fill="FFFFFF"/>
          </w:tcPr>
          <w:p w14:paraId="064C4636" w14:textId="77777777" w:rsidR="00A770A6" w:rsidRDefault="00000000">
            <w:pPr>
              <w:spacing w:before="30" w:after="30"/>
            </w:pPr>
            <w:r>
              <w:rPr>
                <w:b/>
                <w:sz w:val="13"/>
              </w:rPr>
              <w:t>TP2</w:t>
            </w:r>
          </w:p>
        </w:tc>
        <w:tc>
          <w:tcPr>
            <w:tcW w:w="943" w:type="dxa"/>
            <w:shd w:val="clear" w:color="auto" w:fill="FFFFFF"/>
          </w:tcPr>
          <w:p w14:paraId="372E387F" w14:textId="77777777" w:rsidR="00A770A6" w:rsidRDefault="00000000">
            <w:pPr>
              <w:spacing w:before="30" w:after="30"/>
            </w:pPr>
            <w:r>
              <w:rPr>
                <w:sz w:val="13"/>
              </w:rPr>
              <w:t>1,504,107</w:t>
            </w:r>
          </w:p>
        </w:tc>
        <w:tc>
          <w:tcPr>
            <w:tcW w:w="943" w:type="dxa"/>
            <w:shd w:val="clear" w:color="auto" w:fill="FFFFFF"/>
          </w:tcPr>
          <w:p w14:paraId="033A206E" w14:textId="77777777" w:rsidR="00A770A6" w:rsidRDefault="00000000">
            <w:pPr>
              <w:spacing w:before="30" w:after="30"/>
            </w:pPr>
            <w:r>
              <w:rPr>
                <w:sz w:val="13"/>
              </w:rPr>
              <w:t>1.3681</w:t>
            </w:r>
          </w:p>
        </w:tc>
        <w:tc>
          <w:tcPr>
            <w:tcW w:w="943" w:type="dxa"/>
            <w:shd w:val="clear" w:color="auto" w:fill="FFFFFF"/>
          </w:tcPr>
          <w:p w14:paraId="67FAC997" w14:textId="77777777" w:rsidR="00A770A6" w:rsidRDefault="00000000">
            <w:pPr>
              <w:spacing w:before="30" w:after="30"/>
            </w:pPr>
            <w:r>
              <w:rPr>
                <w:sz w:val="13"/>
              </w:rPr>
              <w:t>3.2508</w:t>
            </w:r>
          </w:p>
        </w:tc>
        <w:tc>
          <w:tcPr>
            <w:tcW w:w="943" w:type="dxa"/>
            <w:shd w:val="clear" w:color="auto" w:fill="FFFFFF"/>
          </w:tcPr>
          <w:p w14:paraId="1B149774" w14:textId="77777777" w:rsidR="00A770A6" w:rsidRDefault="00000000">
            <w:pPr>
              <w:spacing w:before="30" w:after="30"/>
            </w:pPr>
            <w:r>
              <w:rPr>
                <w:sz w:val="13"/>
              </w:rPr>
              <w:t>-0.0320</w:t>
            </w:r>
          </w:p>
        </w:tc>
        <w:tc>
          <w:tcPr>
            <w:tcW w:w="943" w:type="dxa"/>
            <w:shd w:val="clear" w:color="auto" w:fill="FFFFFF"/>
          </w:tcPr>
          <w:p w14:paraId="0002EF59" w14:textId="77777777" w:rsidR="00A770A6" w:rsidRDefault="00000000">
            <w:pPr>
              <w:spacing w:before="30" w:after="30"/>
            </w:pPr>
            <w:r>
              <w:rPr>
                <w:sz w:val="13"/>
              </w:rPr>
              <w:t>-0.0140</w:t>
            </w:r>
          </w:p>
        </w:tc>
        <w:tc>
          <w:tcPr>
            <w:tcW w:w="943" w:type="dxa"/>
            <w:shd w:val="clear" w:color="auto" w:fill="FFFFFF"/>
          </w:tcPr>
          <w:p w14:paraId="0BA4D146" w14:textId="77777777" w:rsidR="00A770A6" w:rsidRDefault="00000000">
            <w:pPr>
              <w:spacing w:before="30" w:after="30"/>
            </w:pPr>
            <w:r>
              <w:rPr>
                <w:sz w:val="13"/>
              </w:rPr>
              <w:t>-0.0120</w:t>
            </w:r>
          </w:p>
        </w:tc>
        <w:tc>
          <w:tcPr>
            <w:tcW w:w="943" w:type="dxa"/>
            <w:shd w:val="clear" w:color="auto" w:fill="FFFFFF"/>
          </w:tcPr>
          <w:p w14:paraId="4CFD16CA" w14:textId="77777777" w:rsidR="00A770A6" w:rsidRDefault="00000000">
            <w:pPr>
              <w:spacing w:before="30" w:after="30"/>
            </w:pPr>
            <w:r>
              <w:rPr>
                <w:sz w:val="13"/>
              </w:rPr>
              <w:t>-0.0100</w:t>
            </w:r>
          </w:p>
        </w:tc>
        <w:tc>
          <w:tcPr>
            <w:tcW w:w="943" w:type="dxa"/>
            <w:shd w:val="clear" w:color="auto" w:fill="FFFFFF"/>
          </w:tcPr>
          <w:p w14:paraId="24601913" w14:textId="77777777" w:rsidR="00A770A6" w:rsidRDefault="00000000">
            <w:pPr>
              <w:spacing w:before="30" w:after="30"/>
            </w:pPr>
            <w:r>
              <w:rPr>
                <w:sz w:val="13"/>
              </w:rPr>
              <w:t>10.6760</w:t>
            </w:r>
          </w:p>
        </w:tc>
        <w:tc>
          <w:tcPr>
            <w:tcW w:w="943" w:type="dxa"/>
            <w:shd w:val="clear" w:color="auto" w:fill="FFFFFF"/>
          </w:tcPr>
          <w:p w14:paraId="15AEB889" w14:textId="77777777" w:rsidR="00A770A6" w:rsidRDefault="00000000">
            <w:pPr>
              <w:spacing w:before="30" w:after="30"/>
            </w:pPr>
            <w:r>
              <w:rPr>
                <w:sz w:val="13"/>
              </w:rPr>
              <w:t>+1.9857</w:t>
            </w:r>
          </w:p>
        </w:tc>
        <w:tc>
          <w:tcPr>
            <w:tcW w:w="943" w:type="dxa"/>
            <w:shd w:val="clear" w:color="auto" w:fill="FFFFFF"/>
          </w:tcPr>
          <w:p w14:paraId="6AEA0FF2" w14:textId="77777777" w:rsidR="00A770A6" w:rsidRDefault="00000000">
            <w:pPr>
              <w:spacing w:before="30" w:after="30"/>
            </w:pPr>
            <w:r>
              <w:rPr>
                <w:sz w:val="13"/>
              </w:rPr>
              <w:t>0.0040</w:t>
            </w:r>
          </w:p>
        </w:tc>
      </w:tr>
      <w:tr w:rsidR="00A770A6" w14:paraId="6FC5F210" w14:textId="77777777">
        <w:trPr>
          <w:jc w:val="center"/>
        </w:trPr>
        <w:tc>
          <w:tcPr>
            <w:tcW w:w="943" w:type="dxa"/>
            <w:shd w:val="clear" w:color="auto" w:fill="F8F9FA"/>
          </w:tcPr>
          <w:p w14:paraId="3AB9F94D" w14:textId="77777777" w:rsidR="00A770A6" w:rsidRDefault="00000000">
            <w:pPr>
              <w:spacing w:before="30" w:after="30"/>
            </w:pPr>
            <w:r>
              <w:rPr>
                <w:b/>
                <w:sz w:val="13"/>
              </w:rPr>
              <w:t>TP3</w:t>
            </w:r>
          </w:p>
        </w:tc>
        <w:tc>
          <w:tcPr>
            <w:tcW w:w="943" w:type="dxa"/>
            <w:shd w:val="clear" w:color="auto" w:fill="F8F9FA"/>
          </w:tcPr>
          <w:p w14:paraId="0B9DCAA7" w14:textId="77777777" w:rsidR="00A770A6" w:rsidRDefault="00000000">
            <w:pPr>
              <w:spacing w:before="30" w:after="30"/>
            </w:pPr>
            <w:r>
              <w:rPr>
                <w:sz w:val="13"/>
              </w:rPr>
              <w:t>1,504,107</w:t>
            </w:r>
          </w:p>
        </w:tc>
        <w:tc>
          <w:tcPr>
            <w:tcW w:w="943" w:type="dxa"/>
            <w:shd w:val="clear" w:color="auto" w:fill="F8F9FA"/>
          </w:tcPr>
          <w:p w14:paraId="3F742DAD" w14:textId="77777777" w:rsidR="00A770A6" w:rsidRDefault="00000000">
            <w:pPr>
              <w:spacing w:before="30" w:after="30"/>
            </w:pPr>
            <w:r>
              <w:rPr>
                <w:sz w:val="13"/>
              </w:rPr>
              <w:t>8.9846</w:t>
            </w:r>
          </w:p>
        </w:tc>
        <w:tc>
          <w:tcPr>
            <w:tcW w:w="943" w:type="dxa"/>
            <w:shd w:val="clear" w:color="auto" w:fill="F8F9FA"/>
          </w:tcPr>
          <w:p w14:paraId="67092AD9" w14:textId="77777777" w:rsidR="00A770A6" w:rsidRDefault="00000000">
            <w:pPr>
              <w:spacing w:before="30" w:after="30"/>
            </w:pPr>
            <w:r>
              <w:rPr>
                <w:sz w:val="13"/>
              </w:rPr>
              <w:t>0.6391</w:t>
            </w:r>
          </w:p>
        </w:tc>
        <w:tc>
          <w:tcPr>
            <w:tcW w:w="943" w:type="dxa"/>
            <w:shd w:val="clear" w:color="auto" w:fill="F8F9FA"/>
          </w:tcPr>
          <w:p w14:paraId="65BDC156" w14:textId="77777777" w:rsidR="00A770A6" w:rsidRDefault="00000000">
            <w:pPr>
              <w:spacing w:before="30" w:after="30"/>
            </w:pPr>
            <w:r>
              <w:rPr>
                <w:sz w:val="13"/>
              </w:rPr>
              <w:t>0.7300</w:t>
            </w:r>
          </w:p>
        </w:tc>
        <w:tc>
          <w:tcPr>
            <w:tcW w:w="943" w:type="dxa"/>
            <w:shd w:val="clear" w:color="auto" w:fill="F8F9FA"/>
          </w:tcPr>
          <w:p w14:paraId="3BAEFFC5" w14:textId="77777777" w:rsidR="00A770A6" w:rsidRDefault="00000000">
            <w:pPr>
              <w:spacing w:before="30" w:after="30"/>
            </w:pPr>
            <w:r>
              <w:rPr>
                <w:sz w:val="13"/>
              </w:rPr>
              <w:t>8.4920</w:t>
            </w:r>
          </w:p>
        </w:tc>
        <w:tc>
          <w:tcPr>
            <w:tcW w:w="943" w:type="dxa"/>
            <w:shd w:val="clear" w:color="auto" w:fill="F8F9FA"/>
          </w:tcPr>
          <w:p w14:paraId="43970840" w14:textId="77777777" w:rsidR="00A770A6" w:rsidRDefault="00000000">
            <w:pPr>
              <w:spacing w:before="30" w:after="30"/>
            </w:pPr>
            <w:r>
              <w:rPr>
                <w:sz w:val="13"/>
              </w:rPr>
              <w:t>8.9600</w:t>
            </w:r>
          </w:p>
        </w:tc>
        <w:tc>
          <w:tcPr>
            <w:tcW w:w="943" w:type="dxa"/>
            <w:shd w:val="clear" w:color="auto" w:fill="F8F9FA"/>
          </w:tcPr>
          <w:p w14:paraId="1424575E" w14:textId="77777777" w:rsidR="00A770A6" w:rsidRDefault="00000000">
            <w:pPr>
              <w:spacing w:before="30" w:after="30"/>
            </w:pPr>
            <w:r>
              <w:rPr>
                <w:sz w:val="13"/>
              </w:rPr>
              <w:t>9.4920</w:t>
            </w:r>
          </w:p>
        </w:tc>
        <w:tc>
          <w:tcPr>
            <w:tcW w:w="943" w:type="dxa"/>
            <w:shd w:val="clear" w:color="auto" w:fill="F8F9FA"/>
          </w:tcPr>
          <w:p w14:paraId="51387C00" w14:textId="77777777" w:rsidR="00A770A6" w:rsidRDefault="00000000">
            <w:pPr>
              <w:spacing w:before="30" w:after="30"/>
            </w:pPr>
            <w:r>
              <w:rPr>
                <w:sz w:val="13"/>
              </w:rPr>
              <w:t>10.3020</w:t>
            </w:r>
          </w:p>
        </w:tc>
        <w:tc>
          <w:tcPr>
            <w:tcW w:w="943" w:type="dxa"/>
            <w:shd w:val="clear" w:color="auto" w:fill="F8F9FA"/>
          </w:tcPr>
          <w:p w14:paraId="7EF9F772" w14:textId="77777777" w:rsidR="00A770A6" w:rsidRDefault="00000000">
            <w:pPr>
              <w:spacing w:before="30" w:after="30"/>
            </w:pPr>
            <w:r>
              <w:rPr>
                <w:sz w:val="13"/>
              </w:rPr>
              <w:t>-0.8748</w:t>
            </w:r>
          </w:p>
        </w:tc>
        <w:tc>
          <w:tcPr>
            <w:tcW w:w="943" w:type="dxa"/>
            <w:shd w:val="clear" w:color="auto" w:fill="F8F9FA"/>
          </w:tcPr>
          <w:p w14:paraId="5696BC62" w14:textId="77777777" w:rsidR="00A770A6" w:rsidRDefault="00000000">
            <w:pPr>
              <w:spacing w:before="30" w:after="30"/>
            </w:pPr>
            <w:r>
              <w:rPr>
                <w:sz w:val="13"/>
              </w:rPr>
              <w:t>1.0000</w:t>
            </w:r>
          </w:p>
        </w:tc>
      </w:tr>
      <w:tr w:rsidR="00A770A6" w14:paraId="381E6D00" w14:textId="77777777">
        <w:trPr>
          <w:jc w:val="center"/>
        </w:trPr>
        <w:tc>
          <w:tcPr>
            <w:tcW w:w="943" w:type="dxa"/>
            <w:shd w:val="clear" w:color="auto" w:fill="FFFFFF"/>
          </w:tcPr>
          <w:p w14:paraId="17E43053" w14:textId="77777777" w:rsidR="00A770A6" w:rsidRDefault="00000000">
            <w:pPr>
              <w:spacing w:before="30" w:after="30"/>
            </w:pPr>
            <w:r>
              <w:rPr>
                <w:b/>
                <w:sz w:val="13"/>
              </w:rPr>
              <w:t>H1</w:t>
            </w:r>
          </w:p>
        </w:tc>
        <w:tc>
          <w:tcPr>
            <w:tcW w:w="943" w:type="dxa"/>
            <w:shd w:val="clear" w:color="auto" w:fill="FFFFFF"/>
          </w:tcPr>
          <w:p w14:paraId="281E91D5" w14:textId="77777777" w:rsidR="00A770A6" w:rsidRDefault="00000000">
            <w:pPr>
              <w:spacing w:before="30" w:after="30"/>
            </w:pPr>
            <w:r>
              <w:rPr>
                <w:sz w:val="13"/>
              </w:rPr>
              <w:t>1,504,107</w:t>
            </w:r>
          </w:p>
        </w:tc>
        <w:tc>
          <w:tcPr>
            <w:tcW w:w="943" w:type="dxa"/>
            <w:shd w:val="clear" w:color="auto" w:fill="FFFFFF"/>
          </w:tcPr>
          <w:p w14:paraId="37CD5C44" w14:textId="77777777" w:rsidR="00A770A6" w:rsidRDefault="00000000">
            <w:pPr>
              <w:spacing w:before="30" w:after="30"/>
            </w:pPr>
            <w:r>
              <w:rPr>
                <w:sz w:val="13"/>
              </w:rPr>
              <w:t>7.5678</w:t>
            </w:r>
          </w:p>
        </w:tc>
        <w:tc>
          <w:tcPr>
            <w:tcW w:w="943" w:type="dxa"/>
            <w:shd w:val="clear" w:color="auto" w:fill="FFFFFF"/>
          </w:tcPr>
          <w:p w14:paraId="5C5965E8" w14:textId="77777777" w:rsidR="00A770A6" w:rsidRDefault="00000000">
            <w:pPr>
              <w:spacing w:before="30" w:after="30"/>
            </w:pPr>
            <w:r>
              <w:rPr>
                <w:sz w:val="13"/>
              </w:rPr>
              <w:t>3.3332</w:t>
            </w:r>
          </w:p>
        </w:tc>
        <w:tc>
          <w:tcPr>
            <w:tcW w:w="943" w:type="dxa"/>
            <w:shd w:val="clear" w:color="auto" w:fill="FFFFFF"/>
          </w:tcPr>
          <w:p w14:paraId="6CA760E0" w14:textId="77777777" w:rsidR="00A770A6" w:rsidRDefault="00000000">
            <w:pPr>
              <w:spacing w:before="30" w:after="30"/>
            </w:pPr>
            <w:r>
              <w:rPr>
                <w:sz w:val="13"/>
              </w:rPr>
              <w:t>-0.0360</w:t>
            </w:r>
          </w:p>
        </w:tc>
        <w:tc>
          <w:tcPr>
            <w:tcW w:w="943" w:type="dxa"/>
            <w:shd w:val="clear" w:color="auto" w:fill="FFFFFF"/>
          </w:tcPr>
          <w:p w14:paraId="6C3C6B48" w14:textId="77777777" w:rsidR="00A770A6" w:rsidRDefault="00000000">
            <w:pPr>
              <w:spacing w:before="30" w:after="30"/>
            </w:pPr>
            <w:r>
              <w:rPr>
                <w:sz w:val="13"/>
              </w:rPr>
              <w:t>8.2540</w:t>
            </w:r>
          </w:p>
        </w:tc>
        <w:tc>
          <w:tcPr>
            <w:tcW w:w="943" w:type="dxa"/>
            <w:shd w:val="clear" w:color="auto" w:fill="FFFFFF"/>
          </w:tcPr>
          <w:p w14:paraId="64EC9760" w14:textId="77777777" w:rsidR="00A770A6" w:rsidRDefault="00000000">
            <w:pPr>
              <w:spacing w:before="30" w:after="30"/>
            </w:pPr>
            <w:r>
              <w:rPr>
                <w:sz w:val="13"/>
              </w:rPr>
              <w:t>8.7840</w:t>
            </w:r>
          </w:p>
        </w:tc>
        <w:tc>
          <w:tcPr>
            <w:tcW w:w="943" w:type="dxa"/>
            <w:shd w:val="clear" w:color="auto" w:fill="FFFFFF"/>
          </w:tcPr>
          <w:p w14:paraId="63781F34" w14:textId="77777777" w:rsidR="00A770A6" w:rsidRDefault="00000000">
            <w:pPr>
              <w:spacing w:before="30" w:after="30"/>
            </w:pPr>
            <w:r>
              <w:rPr>
                <w:sz w:val="13"/>
              </w:rPr>
              <w:t>9.3740</w:t>
            </w:r>
          </w:p>
        </w:tc>
        <w:tc>
          <w:tcPr>
            <w:tcW w:w="943" w:type="dxa"/>
            <w:shd w:val="clear" w:color="auto" w:fill="FFFFFF"/>
          </w:tcPr>
          <w:p w14:paraId="12520C39" w14:textId="77777777" w:rsidR="00A770A6" w:rsidRDefault="00000000">
            <w:pPr>
              <w:spacing w:before="30" w:after="30"/>
            </w:pPr>
            <w:r>
              <w:rPr>
                <w:sz w:val="13"/>
              </w:rPr>
              <w:t>10.2880</w:t>
            </w:r>
          </w:p>
        </w:tc>
        <w:tc>
          <w:tcPr>
            <w:tcW w:w="943" w:type="dxa"/>
            <w:shd w:val="clear" w:color="auto" w:fill="FFFFFF"/>
          </w:tcPr>
          <w:p w14:paraId="70ABA39F" w14:textId="77777777" w:rsidR="00A770A6" w:rsidRDefault="00000000">
            <w:pPr>
              <w:spacing w:before="30" w:after="30"/>
            </w:pPr>
            <w:r>
              <w:rPr>
                <w:sz w:val="13"/>
              </w:rPr>
              <w:t>-1.7645</w:t>
            </w:r>
          </w:p>
        </w:tc>
        <w:tc>
          <w:tcPr>
            <w:tcW w:w="943" w:type="dxa"/>
            <w:shd w:val="clear" w:color="auto" w:fill="FFFFFF"/>
          </w:tcPr>
          <w:p w14:paraId="03B0FE74" w14:textId="77777777" w:rsidR="00A770A6" w:rsidRDefault="00000000">
            <w:pPr>
              <w:spacing w:before="30" w:after="30"/>
            </w:pPr>
            <w:r>
              <w:rPr>
                <w:sz w:val="13"/>
              </w:rPr>
              <w:t>1.1200</w:t>
            </w:r>
          </w:p>
        </w:tc>
      </w:tr>
      <w:tr w:rsidR="00A770A6" w14:paraId="7C2B849E" w14:textId="77777777">
        <w:trPr>
          <w:jc w:val="center"/>
        </w:trPr>
        <w:tc>
          <w:tcPr>
            <w:tcW w:w="943" w:type="dxa"/>
            <w:shd w:val="clear" w:color="auto" w:fill="F8F9FA"/>
          </w:tcPr>
          <w:p w14:paraId="02487012" w14:textId="77777777" w:rsidR="00A770A6" w:rsidRDefault="00000000">
            <w:pPr>
              <w:spacing w:before="30" w:after="30"/>
            </w:pPr>
            <w:r>
              <w:rPr>
                <w:b/>
                <w:sz w:val="13"/>
              </w:rPr>
              <w:t>DV_pressure</w:t>
            </w:r>
          </w:p>
        </w:tc>
        <w:tc>
          <w:tcPr>
            <w:tcW w:w="943" w:type="dxa"/>
            <w:shd w:val="clear" w:color="auto" w:fill="F8F9FA"/>
          </w:tcPr>
          <w:p w14:paraId="30001890" w14:textId="77777777" w:rsidR="00A770A6" w:rsidRDefault="00000000">
            <w:pPr>
              <w:spacing w:before="30" w:after="30"/>
            </w:pPr>
            <w:r>
              <w:rPr>
                <w:sz w:val="13"/>
              </w:rPr>
              <w:t>1,504,107</w:t>
            </w:r>
          </w:p>
        </w:tc>
        <w:tc>
          <w:tcPr>
            <w:tcW w:w="943" w:type="dxa"/>
            <w:shd w:val="clear" w:color="auto" w:fill="F8F9FA"/>
          </w:tcPr>
          <w:p w14:paraId="0EBB24BC" w14:textId="77777777" w:rsidR="00A770A6" w:rsidRDefault="00000000">
            <w:pPr>
              <w:spacing w:before="30" w:after="30"/>
            </w:pPr>
            <w:r>
              <w:rPr>
                <w:sz w:val="13"/>
              </w:rPr>
              <w:t>0.0559</w:t>
            </w:r>
          </w:p>
        </w:tc>
        <w:tc>
          <w:tcPr>
            <w:tcW w:w="943" w:type="dxa"/>
            <w:shd w:val="clear" w:color="auto" w:fill="F8F9FA"/>
          </w:tcPr>
          <w:p w14:paraId="3C7CF14D" w14:textId="77777777" w:rsidR="00A770A6" w:rsidRDefault="00000000">
            <w:pPr>
              <w:spacing w:before="30" w:after="30"/>
            </w:pPr>
            <w:r>
              <w:rPr>
                <w:sz w:val="13"/>
              </w:rPr>
              <w:t>0.3823</w:t>
            </w:r>
          </w:p>
        </w:tc>
        <w:tc>
          <w:tcPr>
            <w:tcW w:w="943" w:type="dxa"/>
            <w:shd w:val="clear" w:color="auto" w:fill="F8F9FA"/>
          </w:tcPr>
          <w:p w14:paraId="2041E8DF" w14:textId="77777777" w:rsidR="00A770A6" w:rsidRDefault="00000000">
            <w:pPr>
              <w:spacing w:before="30" w:after="30"/>
            </w:pPr>
            <w:r>
              <w:rPr>
                <w:sz w:val="13"/>
              </w:rPr>
              <w:t>-0.0320</w:t>
            </w:r>
          </w:p>
        </w:tc>
        <w:tc>
          <w:tcPr>
            <w:tcW w:w="943" w:type="dxa"/>
            <w:shd w:val="clear" w:color="auto" w:fill="F8F9FA"/>
          </w:tcPr>
          <w:p w14:paraId="1B8F7AF2" w14:textId="77777777" w:rsidR="00A770A6" w:rsidRDefault="00000000">
            <w:pPr>
              <w:spacing w:before="30" w:after="30"/>
            </w:pPr>
            <w:r>
              <w:rPr>
                <w:sz w:val="13"/>
              </w:rPr>
              <w:t>-0.0220</w:t>
            </w:r>
          </w:p>
        </w:tc>
        <w:tc>
          <w:tcPr>
            <w:tcW w:w="943" w:type="dxa"/>
            <w:shd w:val="clear" w:color="auto" w:fill="F8F9FA"/>
          </w:tcPr>
          <w:p w14:paraId="6A6C57C6" w14:textId="77777777" w:rsidR="00A770A6" w:rsidRDefault="00000000">
            <w:pPr>
              <w:spacing w:before="30" w:after="30"/>
            </w:pPr>
            <w:r>
              <w:rPr>
                <w:sz w:val="13"/>
              </w:rPr>
              <w:t>-0.0200</w:t>
            </w:r>
          </w:p>
        </w:tc>
        <w:tc>
          <w:tcPr>
            <w:tcW w:w="943" w:type="dxa"/>
            <w:shd w:val="clear" w:color="auto" w:fill="F8F9FA"/>
          </w:tcPr>
          <w:p w14:paraId="59703A2B" w14:textId="77777777" w:rsidR="00A770A6" w:rsidRDefault="00000000">
            <w:pPr>
              <w:spacing w:before="30" w:after="30"/>
            </w:pPr>
            <w:r>
              <w:rPr>
                <w:sz w:val="13"/>
              </w:rPr>
              <w:t>-0.0180</w:t>
            </w:r>
          </w:p>
        </w:tc>
        <w:tc>
          <w:tcPr>
            <w:tcW w:w="943" w:type="dxa"/>
            <w:shd w:val="clear" w:color="auto" w:fill="F8F9FA"/>
          </w:tcPr>
          <w:p w14:paraId="41746B66" w14:textId="77777777" w:rsidR="00A770A6" w:rsidRDefault="00000000">
            <w:pPr>
              <w:spacing w:before="30" w:after="30"/>
            </w:pPr>
            <w:r>
              <w:rPr>
                <w:sz w:val="13"/>
              </w:rPr>
              <w:t>9.8440</w:t>
            </w:r>
          </w:p>
        </w:tc>
        <w:tc>
          <w:tcPr>
            <w:tcW w:w="943" w:type="dxa"/>
            <w:shd w:val="clear" w:color="auto" w:fill="F8F9FA"/>
          </w:tcPr>
          <w:p w14:paraId="2A48F17C" w14:textId="77777777" w:rsidR="00A770A6" w:rsidRDefault="00000000">
            <w:pPr>
              <w:spacing w:before="30" w:after="30"/>
            </w:pPr>
            <w:r>
              <w:rPr>
                <w:sz w:val="13"/>
              </w:rPr>
              <w:t>+5.7184</w:t>
            </w:r>
          </w:p>
        </w:tc>
        <w:tc>
          <w:tcPr>
            <w:tcW w:w="943" w:type="dxa"/>
            <w:shd w:val="clear" w:color="auto" w:fill="F8F9FA"/>
          </w:tcPr>
          <w:p w14:paraId="4B64FC2F" w14:textId="77777777" w:rsidR="00A770A6" w:rsidRDefault="00000000">
            <w:pPr>
              <w:spacing w:before="30" w:after="30"/>
            </w:pPr>
            <w:r>
              <w:rPr>
                <w:sz w:val="13"/>
              </w:rPr>
              <w:t>0.0040</w:t>
            </w:r>
          </w:p>
        </w:tc>
      </w:tr>
      <w:tr w:rsidR="00A770A6" w14:paraId="7B96DB87" w14:textId="77777777">
        <w:trPr>
          <w:jc w:val="center"/>
        </w:trPr>
        <w:tc>
          <w:tcPr>
            <w:tcW w:w="943" w:type="dxa"/>
            <w:shd w:val="clear" w:color="auto" w:fill="FFFFFF"/>
          </w:tcPr>
          <w:p w14:paraId="2C8B90AB" w14:textId="77777777" w:rsidR="00A770A6" w:rsidRDefault="00000000">
            <w:pPr>
              <w:spacing w:before="30" w:after="30"/>
            </w:pPr>
            <w:r>
              <w:rPr>
                <w:b/>
                <w:sz w:val="13"/>
              </w:rPr>
              <w:t>Reservoirs</w:t>
            </w:r>
          </w:p>
        </w:tc>
        <w:tc>
          <w:tcPr>
            <w:tcW w:w="943" w:type="dxa"/>
            <w:shd w:val="clear" w:color="auto" w:fill="FFFFFF"/>
          </w:tcPr>
          <w:p w14:paraId="0139BFED" w14:textId="77777777" w:rsidR="00A770A6" w:rsidRDefault="00000000">
            <w:pPr>
              <w:spacing w:before="30" w:after="30"/>
            </w:pPr>
            <w:r>
              <w:rPr>
                <w:sz w:val="13"/>
              </w:rPr>
              <w:t>1,504,107</w:t>
            </w:r>
          </w:p>
        </w:tc>
        <w:tc>
          <w:tcPr>
            <w:tcW w:w="943" w:type="dxa"/>
            <w:shd w:val="clear" w:color="auto" w:fill="FFFFFF"/>
          </w:tcPr>
          <w:p w14:paraId="1F84855F" w14:textId="77777777" w:rsidR="00A770A6" w:rsidRDefault="00000000">
            <w:pPr>
              <w:spacing w:before="30" w:after="30"/>
            </w:pPr>
            <w:r>
              <w:rPr>
                <w:sz w:val="13"/>
              </w:rPr>
              <w:t>8.9852</w:t>
            </w:r>
          </w:p>
        </w:tc>
        <w:tc>
          <w:tcPr>
            <w:tcW w:w="943" w:type="dxa"/>
            <w:shd w:val="clear" w:color="auto" w:fill="FFFFFF"/>
          </w:tcPr>
          <w:p w14:paraId="39FD4FAD" w14:textId="77777777" w:rsidR="00A770A6" w:rsidRDefault="00000000">
            <w:pPr>
              <w:spacing w:before="30" w:after="30"/>
            </w:pPr>
            <w:r>
              <w:rPr>
                <w:sz w:val="13"/>
              </w:rPr>
              <w:t>0.6383</w:t>
            </w:r>
          </w:p>
        </w:tc>
        <w:tc>
          <w:tcPr>
            <w:tcW w:w="943" w:type="dxa"/>
            <w:shd w:val="clear" w:color="auto" w:fill="FFFFFF"/>
          </w:tcPr>
          <w:p w14:paraId="45E66DBC" w14:textId="77777777" w:rsidR="00A770A6" w:rsidRDefault="00000000">
            <w:pPr>
              <w:spacing w:before="30" w:after="30"/>
            </w:pPr>
            <w:r>
              <w:rPr>
                <w:sz w:val="13"/>
              </w:rPr>
              <w:t>0.7120</w:t>
            </w:r>
          </w:p>
        </w:tc>
        <w:tc>
          <w:tcPr>
            <w:tcW w:w="943" w:type="dxa"/>
            <w:shd w:val="clear" w:color="auto" w:fill="FFFFFF"/>
          </w:tcPr>
          <w:p w14:paraId="340CAB33" w14:textId="77777777" w:rsidR="00A770A6" w:rsidRDefault="00000000">
            <w:pPr>
              <w:spacing w:before="30" w:after="30"/>
            </w:pPr>
            <w:r>
              <w:rPr>
                <w:sz w:val="13"/>
              </w:rPr>
              <w:t>8.4940</w:t>
            </w:r>
          </w:p>
        </w:tc>
        <w:tc>
          <w:tcPr>
            <w:tcW w:w="943" w:type="dxa"/>
            <w:shd w:val="clear" w:color="auto" w:fill="FFFFFF"/>
          </w:tcPr>
          <w:p w14:paraId="65109E90" w14:textId="77777777" w:rsidR="00A770A6" w:rsidRDefault="00000000">
            <w:pPr>
              <w:spacing w:before="30" w:after="30"/>
            </w:pPr>
            <w:r>
              <w:rPr>
                <w:sz w:val="13"/>
              </w:rPr>
              <w:t>8.9600</w:t>
            </w:r>
          </w:p>
        </w:tc>
        <w:tc>
          <w:tcPr>
            <w:tcW w:w="943" w:type="dxa"/>
            <w:shd w:val="clear" w:color="auto" w:fill="FFFFFF"/>
          </w:tcPr>
          <w:p w14:paraId="499FEEC0" w14:textId="77777777" w:rsidR="00A770A6" w:rsidRDefault="00000000">
            <w:pPr>
              <w:spacing w:before="30" w:after="30"/>
            </w:pPr>
            <w:r>
              <w:rPr>
                <w:sz w:val="13"/>
              </w:rPr>
              <w:t>9.4920</w:t>
            </w:r>
          </w:p>
        </w:tc>
        <w:tc>
          <w:tcPr>
            <w:tcW w:w="943" w:type="dxa"/>
            <w:shd w:val="clear" w:color="auto" w:fill="FFFFFF"/>
          </w:tcPr>
          <w:p w14:paraId="17971FEF" w14:textId="77777777" w:rsidR="00A770A6" w:rsidRDefault="00000000">
            <w:pPr>
              <w:spacing w:before="30" w:after="30"/>
            </w:pPr>
            <w:r>
              <w:rPr>
                <w:sz w:val="13"/>
              </w:rPr>
              <w:t>10.3000</w:t>
            </w:r>
          </w:p>
        </w:tc>
        <w:tc>
          <w:tcPr>
            <w:tcW w:w="943" w:type="dxa"/>
            <w:shd w:val="clear" w:color="auto" w:fill="FFFFFF"/>
          </w:tcPr>
          <w:p w14:paraId="1BB0C1AF" w14:textId="77777777" w:rsidR="00A770A6" w:rsidRDefault="00000000">
            <w:pPr>
              <w:spacing w:before="30" w:after="30"/>
            </w:pPr>
            <w:r>
              <w:rPr>
                <w:sz w:val="13"/>
              </w:rPr>
              <w:t>-0.8836</w:t>
            </w:r>
          </w:p>
        </w:tc>
        <w:tc>
          <w:tcPr>
            <w:tcW w:w="943" w:type="dxa"/>
            <w:shd w:val="clear" w:color="auto" w:fill="FFFFFF"/>
          </w:tcPr>
          <w:p w14:paraId="67031058" w14:textId="77777777" w:rsidR="00A770A6" w:rsidRDefault="00000000">
            <w:pPr>
              <w:spacing w:before="30" w:after="30"/>
            </w:pPr>
            <w:r>
              <w:rPr>
                <w:sz w:val="13"/>
              </w:rPr>
              <w:t>0.9980</w:t>
            </w:r>
          </w:p>
        </w:tc>
      </w:tr>
      <w:tr w:rsidR="00A770A6" w14:paraId="57B2CEEE" w14:textId="77777777">
        <w:trPr>
          <w:jc w:val="center"/>
        </w:trPr>
        <w:tc>
          <w:tcPr>
            <w:tcW w:w="943" w:type="dxa"/>
            <w:shd w:val="clear" w:color="auto" w:fill="F8F9FA"/>
          </w:tcPr>
          <w:p w14:paraId="6570C8E5" w14:textId="77777777" w:rsidR="00A770A6" w:rsidRDefault="00000000">
            <w:pPr>
              <w:spacing w:before="30" w:after="30"/>
            </w:pPr>
            <w:r>
              <w:rPr>
                <w:b/>
                <w:sz w:val="13"/>
              </w:rPr>
              <w:t>Motor_current</w:t>
            </w:r>
          </w:p>
        </w:tc>
        <w:tc>
          <w:tcPr>
            <w:tcW w:w="943" w:type="dxa"/>
            <w:shd w:val="clear" w:color="auto" w:fill="F8F9FA"/>
          </w:tcPr>
          <w:p w14:paraId="32D7E6F6" w14:textId="77777777" w:rsidR="00A770A6" w:rsidRDefault="00000000">
            <w:pPr>
              <w:spacing w:before="30" w:after="30"/>
            </w:pPr>
            <w:r>
              <w:rPr>
                <w:sz w:val="13"/>
              </w:rPr>
              <w:t>1,504,107</w:t>
            </w:r>
          </w:p>
        </w:tc>
        <w:tc>
          <w:tcPr>
            <w:tcW w:w="943" w:type="dxa"/>
            <w:shd w:val="clear" w:color="auto" w:fill="F8F9FA"/>
          </w:tcPr>
          <w:p w14:paraId="1FC4492E" w14:textId="77777777" w:rsidR="00A770A6" w:rsidRDefault="00000000">
            <w:pPr>
              <w:spacing w:before="30" w:after="30"/>
            </w:pPr>
            <w:r>
              <w:rPr>
                <w:sz w:val="13"/>
              </w:rPr>
              <w:t>2.0505</w:t>
            </w:r>
          </w:p>
        </w:tc>
        <w:tc>
          <w:tcPr>
            <w:tcW w:w="943" w:type="dxa"/>
            <w:shd w:val="clear" w:color="auto" w:fill="F8F9FA"/>
          </w:tcPr>
          <w:p w14:paraId="48382D12" w14:textId="77777777" w:rsidR="00A770A6" w:rsidRDefault="00000000">
            <w:pPr>
              <w:spacing w:before="30" w:after="30"/>
            </w:pPr>
            <w:r>
              <w:rPr>
                <w:sz w:val="13"/>
              </w:rPr>
              <w:t>2.3020</w:t>
            </w:r>
          </w:p>
        </w:tc>
        <w:tc>
          <w:tcPr>
            <w:tcW w:w="943" w:type="dxa"/>
            <w:shd w:val="clear" w:color="auto" w:fill="F8F9FA"/>
          </w:tcPr>
          <w:p w14:paraId="2E25F0B2" w14:textId="77777777" w:rsidR="00A770A6" w:rsidRDefault="00000000">
            <w:pPr>
              <w:spacing w:before="30" w:after="30"/>
            </w:pPr>
            <w:r>
              <w:rPr>
                <w:sz w:val="13"/>
              </w:rPr>
              <w:t>0.0200</w:t>
            </w:r>
          </w:p>
        </w:tc>
        <w:tc>
          <w:tcPr>
            <w:tcW w:w="943" w:type="dxa"/>
            <w:shd w:val="clear" w:color="auto" w:fill="F8F9FA"/>
          </w:tcPr>
          <w:p w14:paraId="008F9863" w14:textId="77777777" w:rsidR="00A770A6" w:rsidRDefault="00000000">
            <w:pPr>
              <w:spacing w:before="30" w:after="30"/>
            </w:pPr>
            <w:r>
              <w:rPr>
                <w:sz w:val="13"/>
              </w:rPr>
              <w:t>0.0400</w:t>
            </w:r>
          </w:p>
        </w:tc>
        <w:tc>
          <w:tcPr>
            <w:tcW w:w="943" w:type="dxa"/>
            <w:shd w:val="clear" w:color="auto" w:fill="F8F9FA"/>
          </w:tcPr>
          <w:p w14:paraId="1FD5B887" w14:textId="77777777" w:rsidR="00A770A6" w:rsidRDefault="00000000">
            <w:pPr>
              <w:spacing w:before="30" w:after="30"/>
            </w:pPr>
            <w:r>
              <w:rPr>
                <w:sz w:val="13"/>
              </w:rPr>
              <w:t>0.0450</w:t>
            </w:r>
          </w:p>
        </w:tc>
        <w:tc>
          <w:tcPr>
            <w:tcW w:w="943" w:type="dxa"/>
            <w:shd w:val="clear" w:color="auto" w:fill="F8F9FA"/>
          </w:tcPr>
          <w:p w14:paraId="6514CD1D" w14:textId="77777777" w:rsidR="00A770A6" w:rsidRDefault="00000000">
            <w:pPr>
              <w:spacing w:before="30" w:after="30"/>
            </w:pPr>
            <w:r>
              <w:rPr>
                <w:sz w:val="13"/>
              </w:rPr>
              <w:t>3.8075</w:t>
            </w:r>
          </w:p>
        </w:tc>
        <w:tc>
          <w:tcPr>
            <w:tcW w:w="943" w:type="dxa"/>
            <w:shd w:val="clear" w:color="auto" w:fill="F8F9FA"/>
          </w:tcPr>
          <w:p w14:paraId="6A0DAE1B" w14:textId="77777777" w:rsidR="00A770A6" w:rsidRDefault="00000000">
            <w:pPr>
              <w:spacing w:before="30" w:after="30"/>
            </w:pPr>
            <w:r>
              <w:rPr>
                <w:sz w:val="13"/>
              </w:rPr>
              <w:t>9.2950</w:t>
            </w:r>
          </w:p>
        </w:tc>
        <w:tc>
          <w:tcPr>
            <w:tcW w:w="943" w:type="dxa"/>
            <w:shd w:val="clear" w:color="auto" w:fill="F8F9FA"/>
          </w:tcPr>
          <w:p w14:paraId="29DD3ECA" w14:textId="77777777" w:rsidR="00A770A6" w:rsidRDefault="00000000">
            <w:pPr>
              <w:spacing w:before="30" w:after="30"/>
            </w:pPr>
            <w:r>
              <w:rPr>
                <w:sz w:val="13"/>
              </w:rPr>
              <w:t>+0.4482</w:t>
            </w:r>
          </w:p>
        </w:tc>
        <w:tc>
          <w:tcPr>
            <w:tcW w:w="943" w:type="dxa"/>
            <w:shd w:val="clear" w:color="auto" w:fill="F8F9FA"/>
          </w:tcPr>
          <w:p w14:paraId="27BEA453" w14:textId="77777777" w:rsidR="00A770A6" w:rsidRDefault="00000000">
            <w:pPr>
              <w:spacing w:before="30" w:after="30"/>
            </w:pPr>
            <w:r>
              <w:rPr>
                <w:sz w:val="13"/>
              </w:rPr>
              <w:t>3.7675</w:t>
            </w:r>
          </w:p>
        </w:tc>
      </w:tr>
      <w:tr w:rsidR="00A770A6" w14:paraId="6C2AD9C6" w14:textId="77777777">
        <w:trPr>
          <w:jc w:val="center"/>
        </w:trPr>
        <w:tc>
          <w:tcPr>
            <w:tcW w:w="943" w:type="dxa"/>
            <w:shd w:val="clear" w:color="auto" w:fill="FFFFFF"/>
          </w:tcPr>
          <w:p w14:paraId="01B964F2" w14:textId="77777777" w:rsidR="00A770A6" w:rsidRDefault="00000000">
            <w:pPr>
              <w:spacing w:before="30" w:after="30"/>
            </w:pPr>
            <w:r>
              <w:rPr>
                <w:b/>
                <w:sz w:val="13"/>
              </w:rPr>
              <w:t>Oil_temperature</w:t>
            </w:r>
          </w:p>
        </w:tc>
        <w:tc>
          <w:tcPr>
            <w:tcW w:w="943" w:type="dxa"/>
            <w:shd w:val="clear" w:color="auto" w:fill="FFFFFF"/>
          </w:tcPr>
          <w:p w14:paraId="40623B48" w14:textId="77777777" w:rsidR="00A770A6" w:rsidRDefault="00000000">
            <w:pPr>
              <w:spacing w:before="30" w:after="30"/>
            </w:pPr>
            <w:r>
              <w:rPr>
                <w:sz w:val="13"/>
              </w:rPr>
              <w:t>1,504,107</w:t>
            </w:r>
          </w:p>
        </w:tc>
        <w:tc>
          <w:tcPr>
            <w:tcW w:w="943" w:type="dxa"/>
            <w:shd w:val="clear" w:color="auto" w:fill="FFFFFF"/>
          </w:tcPr>
          <w:p w14:paraId="138908CF" w14:textId="77777777" w:rsidR="00A770A6" w:rsidRDefault="00000000">
            <w:pPr>
              <w:spacing w:before="30" w:after="30"/>
            </w:pPr>
            <w:r>
              <w:rPr>
                <w:sz w:val="13"/>
              </w:rPr>
              <w:t>62.6447</w:t>
            </w:r>
          </w:p>
        </w:tc>
        <w:tc>
          <w:tcPr>
            <w:tcW w:w="943" w:type="dxa"/>
            <w:shd w:val="clear" w:color="auto" w:fill="FFFFFF"/>
          </w:tcPr>
          <w:p w14:paraId="0B23BAE7" w14:textId="77777777" w:rsidR="00A770A6" w:rsidRDefault="00000000">
            <w:pPr>
              <w:spacing w:before="30" w:after="30"/>
            </w:pPr>
            <w:r>
              <w:rPr>
                <w:sz w:val="13"/>
              </w:rPr>
              <w:t>6.5158</w:t>
            </w:r>
          </w:p>
        </w:tc>
        <w:tc>
          <w:tcPr>
            <w:tcW w:w="943" w:type="dxa"/>
            <w:shd w:val="clear" w:color="auto" w:fill="FFFFFF"/>
          </w:tcPr>
          <w:p w14:paraId="74C5F141" w14:textId="77777777" w:rsidR="00A770A6" w:rsidRDefault="00000000">
            <w:pPr>
              <w:spacing w:before="30" w:after="30"/>
            </w:pPr>
            <w:r>
              <w:rPr>
                <w:sz w:val="13"/>
              </w:rPr>
              <w:t>15.4000</w:t>
            </w:r>
          </w:p>
        </w:tc>
        <w:tc>
          <w:tcPr>
            <w:tcW w:w="943" w:type="dxa"/>
            <w:shd w:val="clear" w:color="auto" w:fill="FFFFFF"/>
          </w:tcPr>
          <w:p w14:paraId="68C53370" w14:textId="77777777" w:rsidR="00A770A6" w:rsidRDefault="00000000">
            <w:pPr>
              <w:spacing w:before="30" w:after="30"/>
            </w:pPr>
            <w:r>
              <w:rPr>
                <w:sz w:val="13"/>
              </w:rPr>
              <w:t>57.7750</w:t>
            </w:r>
          </w:p>
        </w:tc>
        <w:tc>
          <w:tcPr>
            <w:tcW w:w="943" w:type="dxa"/>
            <w:shd w:val="clear" w:color="auto" w:fill="FFFFFF"/>
          </w:tcPr>
          <w:p w14:paraId="70532E05" w14:textId="77777777" w:rsidR="00A770A6" w:rsidRDefault="00000000">
            <w:pPr>
              <w:spacing w:before="30" w:after="30"/>
            </w:pPr>
            <w:r>
              <w:rPr>
                <w:sz w:val="13"/>
              </w:rPr>
              <w:t>62.7250</w:t>
            </w:r>
          </w:p>
        </w:tc>
        <w:tc>
          <w:tcPr>
            <w:tcW w:w="943" w:type="dxa"/>
            <w:shd w:val="clear" w:color="auto" w:fill="FFFFFF"/>
          </w:tcPr>
          <w:p w14:paraId="421969F5" w14:textId="77777777" w:rsidR="00A770A6" w:rsidRDefault="00000000">
            <w:pPr>
              <w:spacing w:before="30" w:after="30"/>
            </w:pPr>
            <w:r>
              <w:rPr>
                <w:sz w:val="13"/>
              </w:rPr>
              <w:t>67.2500</w:t>
            </w:r>
          </w:p>
        </w:tc>
        <w:tc>
          <w:tcPr>
            <w:tcW w:w="943" w:type="dxa"/>
            <w:shd w:val="clear" w:color="auto" w:fill="FFFFFF"/>
          </w:tcPr>
          <w:p w14:paraId="6402A475" w14:textId="77777777" w:rsidR="00A770A6" w:rsidRDefault="00000000">
            <w:pPr>
              <w:spacing w:before="30" w:after="30"/>
            </w:pPr>
            <w:r>
              <w:rPr>
                <w:sz w:val="13"/>
              </w:rPr>
              <w:t>89.0500</w:t>
            </w:r>
          </w:p>
        </w:tc>
        <w:tc>
          <w:tcPr>
            <w:tcW w:w="943" w:type="dxa"/>
            <w:shd w:val="clear" w:color="auto" w:fill="FFFFFF"/>
          </w:tcPr>
          <w:p w14:paraId="546C0F25" w14:textId="77777777" w:rsidR="00A770A6" w:rsidRDefault="00000000">
            <w:pPr>
              <w:spacing w:before="30" w:after="30"/>
            </w:pPr>
            <w:r>
              <w:rPr>
                <w:sz w:val="13"/>
              </w:rPr>
              <w:t>-0.0458</w:t>
            </w:r>
          </w:p>
        </w:tc>
        <w:tc>
          <w:tcPr>
            <w:tcW w:w="943" w:type="dxa"/>
            <w:shd w:val="clear" w:color="auto" w:fill="FFFFFF"/>
          </w:tcPr>
          <w:p w14:paraId="508DD4D5" w14:textId="77777777" w:rsidR="00A770A6" w:rsidRDefault="00000000">
            <w:pPr>
              <w:spacing w:before="30" w:after="30"/>
            </w:pPr>
            <w:r>
              <w:rPr>
                <w:sz w:val="13"/>
              </w:rPr>
              <w:t>9.4750</w:t>
            </w:r>
          </w:p>
        </w:tc>
      </w:tr>
    </w:tbl>
    <w:p w14:paraId="42F17E6F" w14:textId="77777777" w:rsidR="00A770A6" w:rsidRDefault="00000000">
      <w:pPr>
        <w:keepNext/>
        <w:spacing w:before="200" w:after="60"/>
      </w:pPr>
      <w:r>
        <w:rPr>
          <w:rFonts w:ascii="Arial" w:hAnsi="Arial"/>
          <w:b/>
          <w:color w:val="2980B9"/>
          <w:sz w:val="24"/>
        </w:rPr>
        <w:t>5.8 Discrete Signals &amp; Actuator Frequencies</w:t>
      </w:r>
    </w:p>
    <w:tbl>
      <w:tblPr>
        <w:tblW w:w="0" w:type="auto"/>
        <w:jc w:val="center"/>
        <w:tblLook w:val="04A0" w:firstRow="1" w:lastRow="0" w:firstColumn="1" w:lastColumn="0" w:noHBand="0" w:noVBand="1"/>
      </w:tblPr>
      <w:tblGrid>
        <w:gridCol w:w="2074"/>
        <w:gridCol w:w="2074"/>
        <w:gridCol w:w="2074"/>
        <w:gridCol w:w="2074"/>
        <w:gridCol w:w="2074"/>
      </w:tblGrid>
      <w:tr w:rsidR="00A770A6" w14:paraId="167981FD" w14:textId="77777777">
        <w:trPr>
          <w:jc w:val="center"/>
        </w:trPr>
        <w:tc>
          <w:tcPr>
            <w:tcW w:w="2074" w:type="dxa"/>
            <w:shd w:val="clear" w:color="auto" w:fill="1B365D"/>
          </w:tcPr>
          <w:p w14:paraId="458C4BC1" w14:textId="77777777" w:rsidR="00A770A6" w:rsidRDefault="00000000">
            <w:pPr>
              <w:spacing w:before="40" w:after="40"/>
            </w:pPr>
            <w:r>
              <w:rPr>
                <w:b/>
                <w:color w:val="FFFFFF"/>
                <w:sz w:val="15"/>
              </w:rPr>
              <w:t>Signal</w:t>
            </w:r>
          </w:p>
        </w:tc>
        <w:tc>
          <w:tcPr>
            <w:tcW w:w="2074" w:type="dxa"/>
            <w:shd w:val="clear" w:color="auto" w:fill="1B365D"/>
          </w:tcPr>
          <w:p w14:paraId="32430661" w14:textId="77777777" w:rsidR="00A770A6" w:rsidRDefault="00000000">
            <w:pPr>
              <w:spacing w:before="40" w:after="40"/>
            </w:pPr>
            <w:r>
              <w:rPr>
                <w:b/>
                <w:color w:val="FFFFFF"/>
                <w:sz w:val="15"/>
              </w:rPr>
              <w:t>Type</w:t>
            </w:r>
          </w:p>
        </w:tc>
        <w:tc>
          <w:tcPr>
            <w:tcW w:w="2074" w:type="dxa"/>
            <w:shd w:val="clear" w:color="auto" w:fill="1B365D"/>
          </w:tcPr>
          <w:p w14:paraId="505873DB" w14:textId="77777777" w:rsidR="00A770A6" w:rsidRDefault="00000000">
            <w:pPr>
              <w:spacing w:before="40" w:after="40"/>
            </w:pPr>
            <w:r>
              <w:rPr>
                <w:b/>
                <w:color w:val="FFFFFF"/>
                <w:sz w:val="15"/>
              </w:rPr>
              <w:t>Inactive (0)</w:t>
            </w:r>
          </w:p>
        </w:tc>
        <w:tc>
          <w:tcPr>
            <w:tcW w:w="2074" w:type="dxa"/>
            <w:shd w:val="clear" w:color="auto" w:fill="1B365D"/>
          </w:tcPr>
          <w:p w14:paraId="6C61705F" w14:textId="77777777" w:rsidR="00A770A6" w:rsidRDefault="00000000">
            <w:pPr>
              <w:spacing w:before="40" w:after="40"/>
            </w:pPr>
            <w:r>
              <w:rPr>
                <w:b/>
                <w:color w:val="FFFFFF"/>
                <w:sz w:val="15"/>
              </w:rPr>
              <w:t>Active (1)</w:t>
            </w:r>
          </w:p>
        </w:tc>
        <w:tc>
          <w:tcPr>
            <w:tcW w:w="2074" w:type="dxa"/>
            <w:shd w:val="clear" w:color="auto" w:fill="1B365D"/>
          </w:tcPr>
          <w:p w14:paraId="7120E837" w14:textId="77777777" w:rsidR="00A770A6" w:rsidRDefault="00000000">
            <w:pPr>
              <w:spacing w:before="40" w:after="40"/>
            </w:pPr>
            <w:r>
              <w:rPr>
                <w:b/>
                <w:color w:val="FFFFFF"/>
                <w:sz w:val="15"/>
              </w:rPr>
              <w:t>Operational Meaning</w:t>
            </w:r>
          </w:p>
        </w:tc>
      </w:tr>
      <w:tr w:rsidR="00A770A6" w14:paraId="20FE8D18" w14:textId="77777777">
        <w:trPr>
          <w:jc w:val="center"/>
        </w:trPr>
        <w:tc>
          <w:tcPr>
            <w:tcW w:w="2074" w:type="dxa"/>
            <w:shd w:val="clear" w:color="auto" w:fill="FFFFFF"/>
          </w:tcPr>
          <w:p w14:paraId="4E7C9210" w14:textId="77777777" w:rsidR="00A770A6" w:rsidRDefault="00000000">
            <w:pPr>
              <w:spacing w:before="30" w:after="30"/>
            </w:pPr>
            <w:r>
              <w:rPr>
                <w:b/>
                <w:sz w:val="14"/>
              </w:rPr>
              <w:t>COMP</w:t>
            </w:r>
          </w:p>
        </w:tc>
        <w:tc>
          <w:tcPr>
            <w:tcW w:w="2074" w:type="dxa"/>
            <w:shd w:val="clear" w:color="auto" w:fill="FFFFFF"/>
          </w:tcPr>
          <w:p w14:paraId="1BFC50C6" w14:textId="77777777" w:rsidR="00A770A6" w:rsidRDefault="00000000">
            <w:pPr>
              <w:spacing w:before="30" w:after="30"/>
            </w:pPr>
            <w:r>
              <w:rPr>
                <w:sz w:val="14"/>
              </w:rPr>
              <w:t>Digital Actuator</w:t>
            </w:r>
          </w:p>
        </w:tc>
        <w:tc>
          <w:tcPr>
            <w:tcW w:w="2074" w:type="dxa"/>
            <w:shd w:val="clear" w:color="auto" w:fill="FFFFFF"/>
          </w:tcPr>
          <w:p w14:paraId="39B3710E" w14:textId="77777777" w:rsidR="00A770A6" w:rsidRDefault="00000000">
            <w:pPr>
              <w:spacing w:before="30" w:after="30"/>
            </w:pPr>
            <w:r>
              <w:rPr>
                <w:sz w:val="14"/>
              </w:rPr>
              <w:t>16.31%</w:t>
            </w:r>
          </w:p>
        </w:tc>
        <w:tc>
          <w:tcPr>
            <w:tcW w:w="2074" w:type="dxa"/>
            <w:shd w:val="clear" w:color="auto" w:fill="FFFFFF"/>
          </w:tcPr>
          <w:p w14:paraId="3404F79C" w14:textId="77777777" w:rsidR="00A770A6" w:rsidRDefault="00000000">
            <w:pPr>
              <w:spacing w:before="30" w:after="30"/>
            </w:pPr>
            <w:r>
              <w:rPr>
                <w:sz w:val="14"/>
              </w:rPr>
              <w:t>83.69%</w:t>
            </w:r>
          </w:p>
        </w:tc>
        <w:tc>
          <w:tcPr>
            <w:tcW w:w="2074" w:type="dxa"/>
            <w:shd w:val="clear" w:color="auto" w:fill="FFFFFF"/>
          </w:tcPr>
          <w:p w14:paraId="3D9BE720" w14:textId="77777777" w:rsidR="00A770A6" w:rsidRDefault="00000000">
            <w:pPr>
              <w:spacing w:before="30" w:after="30"/>
            </w:pPr>
            <w:r>
              <w:rPr>
                <w:sz w:val="14"/>
              </w:rPr>
              <w:t>Intake valve signal. Active (1) when compressor is offloaded / idling (83.69% of timeline); inactive (0) during active compression (16.31%).</w:t>
            </w:r>
          </w:p>
        </w:tc>
      </w:tr>
      <w:tr w:rsidR="00A770A6" w14:paraId="7942CCA7" w14:textId="77777777">
        <w:trPr>
          <w:jc w:val="center"/>
        </w:trPr>
        <w:tc>
          <w:tcPr>
            <w:tcW w:w="2074" w:type="dxa"/>
            <w:shd w:val="clear" w:color="auto" w:fill="F8F9FA"/>
          </w:tcPr>
          <w:p w14:paraId="60779CB8" w14:textId="77777777" w:rsidR="00A770A6" w:rsidRDefault="00000000">
            <w:pPr>
              <w:spacing w:before="30" w:after="30"/>
            </w:pPr>
            <w:r>
              <w:rPr>
                <w:b/>
                <w:sz w:val="14"/>
              </w:rPr>
              <w:t>DV_eletric</w:t>
            </w:r>
          </w:p>
        </w:tc>
        <w:tc>
          <w:tcPr>
            <w:tcW w:w="2074" w:type="dxa"/>
            <w:shd w:val="clear" w:color="auto" w:fill="F8F9FA"/>
          </w:tcPr>
          <w:p w14:paraId="67C4383A" w14:textId="77777777" w:rsidR="00A770A6" w:rsidRDefault="00000000">
            <w:pPr>
              <w:spacing w:before="30" w:after="30"/>
            </w:pPr>
            <w:r>
              <w:rPr>
                <w:sz w:val="14"/>
              </w:rPr>
              <w:t>Digital Actuator</w:t>
            </w:r>
          </w:p>
        </w:tc>
        <w:tc>
          <w:tcPr>
            <w:tcW w:w="2074" w:type="dxa"/>
            <w:shd w:val="clear" w:color="auto" w:fill="F8F9FA"/>
          </w:tcPr>
          <w:p w14:paraId="6DADECCC" w14:textId="77777777" w:rsidR="00A770A6" w:rsidRDefault="00000000">
            <w:pPr>
              <w:spacing w:before="30" w:after="30"/>
            </w:pPr>
            <w:r>
              <w:rPr>
                <w:sz w:val="14"/>
              </w:rPr>
              <w:t>83.93%</w:t>
            </w:r>
          </w:p>
        </w:tc>
        <w:tc>
          <w:tcPr>
            <w:tcW w:w="2074" w:type="dxa"/>
            <w:shd w:val="clear" w:color="auto" w:fill="F8F9FA"/>
          </w:tcPr>
          <w:p w14:paraId="4462453F" w14:textId="77777777" w:rsidR="00A770A6" w:rsidRDefault="00000000">
            <w:pPr>
              <w:spacing w:before="30" w:after="30"/>
            </w:pPr>
            <w:r>
              <w:rPr>
                <w:sz w:val="14"/>
              </w:rPr>
              <w:t>16.07%</w:t>
            </w:r>
          </w:p>
        </w:tc>
        <w:tc>
          <w:tcPr>
            <w:tcW w:w="2074" w:type="dxa"/>
            <w:shd w:val="clear" w:color="auto" w:fill="F8F9FA"/>
          </w:tcPr>
          <w:p w14:paraId="09075489" w14:textId="77777777" w:rsidR="00A770A6" w:rsidRDefault="00000000">
            <w:pPr>
              <w:spacing w:before="30" w:after="30"/>
            </w:pPr>
            <w:r>
              <w:rPr>
                <w:sz w:val="14"/>
              </w:rPr>
              <w:t>Discharge valve control. Active (1) under loaded pumping (16.07%); perfectly mirrors COMP inverted with active compression cycles.</w:t>
            </w:r>
          </w:p>
        </w:tc>
      </w:tr>
      <w:tr w:rsidR="00A770A6" w14:paraId="64991890" w14:textId="77777777">
        <w:trPr>
          <w:jc w:val="center"/>
        </w:trPr>
        <w:tc>
          <w:tcPr>
            <w:tcW w:w="2074" w:type="dxa"/>
            <w:shd w:val="clear" w:color="auto" w:fill="FFFFFF"/>
          </w:tcPr>
          <w:p w14:paraId="12B22E6A" w14:textId="77777777" w:rsidR="00A770A6" w:rsidRDefault="00000000">
            <w:pPr>
              <w:spacing w:before="30" w:after="30"/>
            </w:pPr>
            <w:r>
              <w:rPr>
                <w:b/>
                <w:sz w:val="14"/>
              </w:rPr>
              <w:t>Towers</w:t>
            </w:r>
          </w:p>
        </w:tc>
        <w:tc>
          <w:tcPr>
            <w:tcW w:w="2074" w:type="dxa"/>
            <w:shd w:val="clear" w:color="auto" w:fill="FFFFFF"/>
          </w:tcPr>
          <w:p w14:paraId="58AB42D7" w14:textId="77777777" w:rsidR="00A770A6" w:rsidRDefault="00000000">
            <w:pPr>
              <w:spacing w:before="30" w:after="30"/>
            </w:pPr>
            <w:r>
              <w:rPr>
                <w:sz w:val="14"/>
              </w:rPr>
              <w:t>Digital Actuator</w:t>
            </w:r>
          </w:p>
        </w:tc>
        <w:tc>
          <w:tcPr>
            <w:tcW w:w="2074" w:type="dxa"/>
            <w:shd w:val="clear" w:color="auto" w:fill="FFFFFF"/>
          </w:tcPr>
          <w:p w14:paraId="3D3023FF" w14:textId="77777777" w:rsidR="00A770A6" w:rsidRDefault="00000000">
            <w:pPr>
              <w:spacing w:before="30" w:after="30"/>
            </w:pPr>
            <w:r>
              <w:rPr>
                <w:sz w:val="14"/>
              </w:rPr>
              <w:t>8.01%</w:t>
            </w:r>
          </w:p>
        </w:tc>
        <w:tc>
          <w:tcPr>
            <w:tcW w:w="2074" w:type="dxa"/>
            <w:shd w:val="clear" w:color="auto" w:fill="FFFFFF"/>
          </w:tcPr>
          <w:p w14:paraId="7AE1CB12" w14:textId="77777777" w:rsidR="00A770A6" w:rsidRDefault="00000000">
            <w:pPr>
              <w:spacing w:before="30" w:after="30"/>
            </w:pPr>
            <w:r>
              <w:rPr>
                <w:sz w:val="14"/>
              </w:rPr>
              <w:t>91.99%</w:t>
            </w:r>
          </w:p>
        </w:tc>
        <w:tc>
          <w:tcPr>
            <w:tcW w:w="2074" w:type="dxa"/>
            <w:shd w:val="clear" w:color="auto" w:fill="FFFFFF"/>
          </w:tcPr>
          <w:p w14:paraId="43385EC9" w14:textId="77777777" w:rsidR="00A770A6" w:rsidRDefault="00000000">
            <w:pPr>
              <w:spacing w:before="30" w:after="30"/>
            </w:pPr>
            <w:r>
              <w:rPr>
                <w:sz w:val="14"/>
              </w:rPr>
              <w:t>Desiccant air dryer tower selector. Indicates active adsorption drying in Tower 2 (91.99%) vs Tower 1 (8.01%).</w:t>
            </w:r>
          </w:p>
        </w:tc>
      </w:tr>
      <w:tr w:rsidR="00A770A6" w14:paraId="5F0FFAE7" w14:textId="77777777">
        <w:trPr>
          <w:jc w:val="center"/>
        </w:trPr>
        <w:tc>
          <w:tcPr>
            <w:tcW w:w="2074" w:type="dxa"/>
            <w:shd w:val="clear" w:color="auto" w:fill="F8F9FA"/>
          </w:tcPr>
          <w:p w14:paraId="60503A75" w14:textId="77777777" w:rsidR="00A770A6" w:rsidRDefault="00000000">
            <w:pPr>
              <w:spacing w:before="30" w:after="30"/>
            </w:pPr>
            <w:r>
              <w:rPr>
                <w:b/>
                <w:sz w:val="14"/>
              </w:rPr>
              <w:lastRenderedPageBreak/>
              <w:t>MPG</w:t>
            </w:r>
          </w:p>
        </w:tc>
        <w:tc>
          <w:tcPr>
            <w:tcW w:w="2074" w:type="dxa"/>
            <w:shd w:val="clear" w:color="auto" w:fill="F8F9FA"/>
          </w:tcPr>
          <w:p w14:paraId="00DF74CC" w14:textId="77777777" w:rsidR="00A770A6" w:rsidRDefault="00000000">
            <w:pPr>
              <w:spacing w:before="30" w:after="30"/>
            </w:pPr>
            <w:r>
              <w:rPr>
                <w:sz w:val="14"/>
              </w:rPr>
              <w:t>Digital Actuator</w:t>
            </w:r>
          </w:p>
        </w:tc>
        <w:tc>
          <w:tcPr>
            <w:tcW w:w="2074" w:type="dxa"/>
            <w:shd w:val="clear" w:color="auto" w:fill="F8F9FA"/>
          </w:tcPr>
          <w:p w14:paraId="179064DE" w14:textId="77777777" w:rsidR="00A770A6" w:rsidRDefault="00000000">
            <w:pPr>
              <w:spacing w:before="30" w:after="30"/>
            </w:pPr>
            <w:r>
              <w:rPr>
                <w:sz w:val="14"/>
              </w:rPr>
              <w:t>16.74%</w:t>
            </w:r>
          </w:p>
        </w:tc>
        <w:tc>
          <w:tcPr>
            <w:tcW w:w="2074" w:type="dxa"/>
            <w:shd w:val="clear" w:color="auto" w:fill="F8F9FA"/>
          </w:tcPr>
          <w:p w14:paraId="197A5951" w14:textId="77777777" w:rsidR="00A770A6" w:rsidRDefault="00000000">
            <w:pPr>
              <w:spacing w:before="30" w:after="30"/>
            </w:pPr>
            <w:r>
              <w:rPr>
                <w:sz w:val="14"/>
              </w:rPr>
              <w:t>83.26%</w:t>
            </w:r>
          </w:p>
        </w:tc>
        <w:tc>
          <w:tcPr>
            <w:tcW w:w="2074" w:type="dxa"/>
            <w:shd w:val="clear" w:color="auto" w:fill="F8F9FA"/>
          </w:tcPr>
          <w:p w14:paraId="05C12E0A" w14:textId="77777777" w:rsidR="00A770A6" w:rsidRDefault="00000000">
            <w:pPr>
              <w:spacing w:before="30" w:after="30"/>
            </w:pPr>
            <w:r>
              <w:rPr>
                <w:sz w:val="14"/>
              </w:rPr>
              <w:t>Motor Pump Governor switch. Active (0) when main reservoir pressure drops below the 8.2 bar operational cut-in threshold.</w:t>
            </w:r>
          </w:p>
        </w:tc>
      </w:tr>
      <w:tr w:rsidR="00A770A6" w14:paraId="3834616A" w14:textId="77777777">
        <w:trPr>
          <w:jc w:val="center"/>
        </w:trPr>
        <w:tc>
          <w:tcPr>
            <w:tcW w:w="2074" w:type="dxa"/>
            <w:shd w:val="clear" w:color="auto" w:fill="FFFFFF"/>
          </w:tcPr>
          <w:p w14:paraId="03195A22" w14:textId="77777777" w:rsidR="00A770A6" w:rsidRDefault="00000000">
            <w:pPr>
              <w:spacing w:before="30" w:after="30"/>
            </w:pPr>
            <w:r>
              <w:rPr>
                <w:b/>
                <w:sz w:val="14"/>
              </w:rPr>
              <w:t>LPS</w:t>
            </w:r>
          </w:p>
        </w:tc>
        <w:tc>
          <w:tcPr>
            <w:tcW w:w="2074" w:type="dxa"/>
            <w:shd w:val="clear" w:color="auto" w:fill="FFFFFF"/>
          </w:tcPr>
          <w:p w14:paraId="7EA37CDA" w14:textId="77777777" w:rsidR="00A770A6" w:rsidRDefault="00000000">
            <w:pPr>
              <w:spacing w:before="30" w:after="30"/>
            </w:pPr>
            <w:r>
              <w:rPr>
                <w:sz w:val="14"/>
              </w:rPr>
              <w:t>Digital Actuator</w:t>
            </w:r>
          </w:p>
        </w:tc>
        <w:tc>
          <w:tcPr>
            <w:tcW w:w="2074" w:type="dxa"/>
            <w:shd w:val="clear" w:color="auto" w:fill="FFFFFF"/>
          </w:tcPr>
          <w:p w14:paraId="60F9A15F" w14:textId="77777777" w:rsidR="00A770A6" w:rsidRDefault="00000000">
            <w:pPr>
              <w:spacing w:before="30" w:after="30"/>
            </w:pPr>
            <w:r>
              <w:rPr>
                <w:sz w:val="14"/>
              </w:rPr>
              <w:t>99.66%</w:t>
            </w:r>
          </w:p>
        </w:tc>
        <w:tc>
          <w:tcPr>
            <w:tcW w:w="2074" w:type="dxa"/>
            <w:shd w:val="clear" w:color="auto" w:fill="FFFFFF"/>
          </w:tcPr>
          <w:p w14:paraId="63B092C0" w14:textId="77777777" w:rsidR="00A770A6" w:rsidRDefault="00000000">
            <w:pPr>
              <w:spacing w:before="30" w:after="30"/>
            </w:pPr>
            <w:r>
              <w:rPr>
                <w:sz w:val="14"/>
              </w:rPr>
              <w:t>0.34%</w:t>
            </w:r>
          </w:p>
        </w:tc>
        <w:tc>
          <w:tcPr>
            <w:tcW w:w="2074" w:type="dxa"/>
            <w:shd w:val="clear" w:color="auto" w:fill="FFFFFF"/>
          </w:tcPr>
          <w:p w14:paraId="07FAB668" w14:textId="77777777" w:rsidR="00A770A6" w:rsidRDefault="00000000">
            <w:pPr>
              <w:spacing w:before="30" w:after="30"/>
            </w:pPr>
            <w:r>
              <w:rPr>
                <w:sz w:val="14"/>
              </w:rPr>
              <w:t>Low-Pressure Switch emergency alarm. Triggers (1) if pressure drops below 7.0 bar brake limit; active only 0.34% of entire operational history.</w:t>
            </w:r>
          </w:p>
        </w:tc>
      </w:tr>
      <w:tr w:rsidR="00A770A6" w14:paraId="79CE31A4" w14:textId="77777777">
        <w:trPr>
          <w:jc w:val="center"/>
        </w:trPr>
        <w:tc>
          <w:tcPr>
            <w:tcW w:w="2074" w:type="dxa"/>
            <w:shd w:val="clear" w:color="auto" w:fill="F8F9FA"/>
          </w:tcPr>
          <w:p w14:paraId="4C89EABC" w14:textId="77777777" w:rsidR="00A770A6" w:rsidRDefault="00000000">
            <w:pPr>
              <w:spacing w:before="30" w:after="30"/>
            </w:pPr>
            <w:r>
              <w:rPr>
                <w:b/>
                <w:sz w:val="14"/>
              </w:rPr>
              <w:t>Pressure_switch</w:t>
            </w:r>
          </w:p>
        </w:tc>
        <w:tc>
          <w:tcPr>
            <w:tcW w:w="2074" w:type="dxa"/>
            <w:shd w:val="clear" w:color="auto" w:fill="F8F9FA"/>
          </w:tcPr>
          <w:p w14:paraId="61FF1638" w14:textId="77777777" w:rsidR="00A770A6" w:rsidRDefault="00000000">
            <w:pPr>
              <w:spacing w:before="30" w:after="30"/>
            </w:pPr>
            <w:r>
              <w:rPr>
                <w:sz w:val="14"/>
              </w:rPr>
              <w:t>Digital Actuator</w:t>
            </w:r>
          </w:p>
        </w:tc>
        <w:tc>
          <w:tcPr>
            <w:tcW w:w="2074" w:type="dxa"/>
            <w:shd w:val="clear" w:color="auto" w:fill="F8F9FA"/>
          </w:tcPr>
          <w:p w14:paraId="12046014" w14:textId="77777777" w:rsidR="00A770A6" w:rsidRDefault="00000000">
            <w:pPr>
              <w:spacing w:before="30" w:after="30"/>
            </w:pPr>
            <w:r>
              <w:rPr>
                <w:sz w:val="14"/>
              </w:rPr>
              <w:t>0.86%</w:t>
            </w:r>
          </w:p>
        </w:tc>
        <w:tc>
          <w:tcPr>
            <w:tcW w:w="2074" w:type="dxa"/>
            <w:shd w:val="clear" w:color="auto" w:fill="F8F9FA"/>
          </w:tcPr>
          <w:p w14:paraId="4CE68ACC" w14:textId="77777777" w:rsidR="00A770A6" w:rsidRDefault="00000000">
            <w:pPr>
              <w:spacing w:before="30" w:after="30"/>
            </w:pPr>
            <w:r>
              <w:rPr>
                <w:sz w:val="14"/>
              </w:rPr>
              <w:t>99.14%</w:t>
            </w:r>
          </w:p>
        </w:tc>
        <w:tc>
          <w:tcPr>
            <w:tcW w:w="2074" w:type="dxa"/>
            <w:shd w:val="clear" w:color="auto" w:fill="F8F9FA"/>
          </w:tcPr>
          <w:p w14:paraId="4367A267" w14:textId="77777777" w:rsidR="00A770A6" w:rsidRDefault="00000000">
            <w:pPr>
              <w:spacing w:before="30" w:after="30"/>
            </w:pPr>
            <w:r>
              <w:rPr>
                <w:sz w:val="14"/>
              </w:rPr>
              <w:t>Pressure switch monitoring regeneration purge pressure drops across desiccant drying towers.</w:t>
            </w:r>
          </w:p>
        </w:tc>
      </w:tr>
      <w:tr w:rsidR="00A770A6" w14:paraId="4548A02E" w14:textId="77777777">
        <w:trPr>
          <w:jc w:val="center"/>
        </w:trPr>
        <w:tc>
          <w:tcPr>
            <w:tcW w:w="2074" w:type="dxa"/>
            <w:shd w:val="clear" w:color="auto" w:fill="FFFFFF"/>
          </w:tcPr>
          <w:p w14:paraId="765353D1" w14:textId="77777777" w:rsidR="00A770A6" w:rsidRDefault="00000000">
            <w:pPr>
              <w:spacing w:before="30" w:after="30"/>
            </w:pPr>
            <w:r>
              <w:rPr>
                <w:b/>
                <w:sz w:val="14"/>
              </w:rPr>
              <w:t>Oil_level</w:t>
            </w:r>
          </w:p>
        </w:tc>
        <w:tc>
          <w:tcPr>
            <w:tcW w:w="2074" w:type="dxa"/>
            <w:shd w:val="clear" w:color="auto" w:fill="FFFFFF"/>
          </w:tcPr>
          <w:p w14:paraId="75C360D9" w14:textId="77777777" w:rsidR="00A770A6" w:rsidRDefault="00000000">
            <w:pPr>
              <w:spacing w:before="30" w:after="30"/>
            </w:pPr>
            <w:r>
              <w:rPr>
                <w:sz w:val="14"/>
              </w:rPr>
              <w:t>Digital Actuator</w:t>
            </w:r>
          </w:p>
        </w:tc>
        <w:tc>
          <w:tcPr>
            <w:tcW w:w="2074" w:type="dxa"/>
            <w:shd w:val="clear" w:color="auto" w:fill="FFFFFF"/>
          </w:tcPr>
          <w:p w14:paraId="636762A3" w14:textId="77777777" w:rsidR="00A770A6" w:rsidRDefault="00000000">
            <w:pPr>
              <w:spacing w:before="30" w:after="30"/>
            </w:pPr>
            <w:r>
              <w:rPr>
                <w:sz w:val="14"/>
              </w:rPr>
              <w:t>9.59%</w:t>
            </w:r>
          </w:p>
        </w:tc>
        <w:tc>
          <w:tcPr>
            <w:tcW w:w="2074" w:type="dxa"/>
            <w:shd w:val="clear" w:color="auto" w:fill="FFFFFF"/>
          </w:tcPr>
          <w:p w14:paraId="103FE028" w14:textId="77777777" w:rsidR="00A770A6" w:rsidRDefault="00000000">
            <w:pPr>
              <w:spacing w:before="30" w:after="30"/>
            </w:pPr>
            <w:r>
              <w:rPr>
                <w:sz w:val="14"/>
              </w:rPr>
              <w:t>90.41%</w:t>
            </w:r>
          </w:p>
        </w:tc>
        <w:tc>
          <w:tcPr>
            <w:tcW w:w="2074" w:type="dxa"/>
            <w:shd w:val="clear" w:color="auto" w:fill="FFFFFF"/>
          </w:tcPr>
          <w:p w14:paraId="7D87294E" w14:textId="77777777" w:rsidR="00A770A6" w:rsidRDefault="00000000">
            <w:pPr>
              <w:spacing w:before="30" w:after="30"/>
            </w:pPr>
            <w:r>
              <w:rPr>
                <w:sz w:val="14"/>
              </w:rPr>
              <w:t>Discrete crankcase lubricant level sensor. State 1 indicates normal operating level; State 0 flags low-volume alert.</w:t>
            </w:r>
          </w:p>
        </w:tc>
      </w:tr>
      <w:tr w:rsidR="00A770A6" w14:paraId="20049BA4" w14:textId="77777777">
        <w:trPr>
          <w:jc w:val="center"/>
        </w:trPr>
        <w:tc>
          <w:tcPr>
            <w:tcW w:w="2074" w:type="dxa"/>
            <w:shd w:val="clear" w:color="auto" w:fill="F8F9FA"/>
          </w:tcPr>
          <w:p w14:paraId="0E35CE85" w14:textId="77777777" w:rsidR="00A770A6" w:rsidRDefault="00000000">
            <w:pPr>
              <w:spacing w:before="30" w:after="30"/>
            </w:pPr>
            <w:r>
              <w:rPr>
                <w:b/>
                <w:sz w:val="14"/>
              </w:rPr>
              <w:t>Caudal_impulses</w:t>
            </w:r>
          </w:p>
        </w:tc>
        <w:tc>
          <w:tcPr>
            <w:tcW w:w="2074" w:type="dxa"/>
            <w:shd w:val="clear" w:color="auto" w:fill="F8F9FA"/>
          </w:tcPr>
          <w:p w14:paraId="41407492" w14:textId="77777777" w:rsidR="00A770A6" w:rsidRDefault="00000000">
            <w:pPr>
              <w:spacing w:before="30" w:after="30"/>
            </w:pPr>
            <w:r>
              <w:rPr>
                <w:sz w:val="14"/>
              </w:rPr>
              <w:t>Digital Actuator</w:t>
            </w:r>
          </w:p>
        </w:tc>
        <w:tc>
          <w:tcPr>
            <w:tcW w:w="2074" w:type="dxa"/>
            <w:shd w:val="clear" w:color="auto" w:fill="F8F9FA"/>
          </w:tcPr>
          <w:p w14:paraId="60C4DDFA" w14:textId="77777777" w:rsidR="00A770A6" w:rsidRDefault="00000000">
            <w:pPr>
              <w:spacing w:before="30" w:after="30"/>
            </w:pPr>
            <w:r>
              <w:rPr>
                <w:sz w:val="14"/>
              </w:rPr>
              <w:t>6.30%</w:t>
            </w:r>
          </w:p>
        </w:tc>
        <w:tc>
          <w:tcPr>
            <w:tcW w:w="2074" w:type="dxa"/>
            <w:shd w:val="clear" w:color="auto" w:fill="F8F9FA"/>
          </w:tcPr>
          <w:p w14:paraId="7B84B0F5" w14:textId="77777777" w:rsidR="00A770A6" w:rsidRDefault="00000000">
            <w:pPr>
              <w:spacing w:before="30" w:after="30"/>
            </w:pPr>
            <w:r>
              <w:rPr>
                <w:sz w:val="14"/>
              </w:rPr>
              <w:t>93.70%</w:t>
            </w:r>
          </w:p>
        </w:tc>
        <w:tc>
          <w:tcPr>
            <w:tcW w:w="2074" w:type="dxa"/>
            <w:shd w:val="clear" w:color="auto" w:fill="F8F9FA"/>
          </w:tcPr>
          <w:p w14:paraId="2C85B1D9" w14:textId="77777777" w:rsidR="00A770A6" w:rsidRDefault="00000000">
            <w:pPr>
              <w:spacing w:before="30" w:after="30"/>
            </w:pPr>
            <w:r>
              <w:rPr>
                <w:sz w:val="14"/>
              </w:rPr>
              <w:t>Volumetric airflow impulse counter tracking airflow batches delivered from APU to main storage reservoirs.</w:t>
            </w:r>
          </w:p>
        </w:tc>
      </w:tr>
    </w:tbl>
    <w:p w14:paraId="6BD392D4" w14:textId="77777777" w:rsidR="00A770A6" w:rsidRDefault="00000000">
      <w:pPr>
        <w:keepNext/>
        <w:spacing w:before="200" w:after="60"/>
      </w:pPr>
      <w:r>
        <w:rPr>
          <w:rFonts w:ascii="Arial" w:hAnsi="Arial"/>
          <w:b/>
          <w:color w:val="2980B9"/>
          <w:sz w:val="24"/>
        </w:rPr>
        <w:t>5.9 Bivariate Collinearity &amp; Sensor Coupling</w:t>
      </w:r>
    </w:p>
    <w:tbl>
      <w:tblPr>
        <w:tblW w:w="0" w:type="auto"/>
        <w:jc w:val="center"/>
        <w:tblLook w:val="04A0" w:firstRow="1" w:lastRow="0" w:firstColumn="1" w:lastColumn="0" w:noHBand="0" w:noVBand="1"/>
      </w:tblPr>
      <w:tblGrid>
        <w:gridCol w:w="1728"/>
        <w:gridCol w:w="1728"/>
        <w:gridCol w:w="1728"/>
        <w:gridCol w:w="1728"/>
        <w:gridCol w:w="1728"/>
        <w:gridCol w:w="1728"/>
      </w:tblGrid>
      <w:tr w:rsidR="00A770A6" w14:paraId="6F5E05D7" w14:textId="77777777">
        <w:trPr>
          <w:jc w:val="center"/>
        </w:trPr>
        <w:tc>
          <w:tcPr>
            <w:tcW w:w="1728" w:type="dxa"/>
            <w:shd w:val="clear" w:color="auto" w:fill="1B365D"/>
          </w:tcPr>
          <w:p w14:paraId="2EB4CE52" w14:textId="77777777" w:rsidR="00A770A6" w:rsidRDefault="00000000">
            <w:pPr>
              <w:spacing w:before="40" w:after="40"/>
            </w:pPr>
            <w:r>
              <w:rPr>
                <w:b/>
                <w:color w:val="FFFFFF"/>
                <w:sz w:val="15"/>
              </w:rPr>
              <w:t>Sensor Pair</w:t>
            </w:r>
          </w:p>
        </w:tc>
        <w:tc>
          <w:tcPr>
            <w:tcW w:w="1728" w:type="dxa"/>
            <w:shd w:val="clear" w:color="auto" w:fill="1B365D"/>
          </w:tcPr>
          <w:p w14:paraId="695BEAA4" w14:textId="77777777" w:rsidR="00A770A6" w:rsidRDefault="00000000">
            <w:pPr>
              <w:spacing w:before="40" w:after="40"/>
            </w:pPr>
            <w:r>
              <w:rPr>
                <w:b/>
                <w:color w:val="FFFFFF"/>
                <w:sz w:val="15"/>
              </w:rPr>
              <w:t>Pearson</w:t>
            </w:r>
          </w:p>
        </w:tc>
        <w:tc>
          <w:tcPr>
            <w:tcW w:w="1728" w:type="dxa"/>
            <w:shd w:val="clear" w:color="auto" w:fill="1B365D"/>
          </w:tcPr>
          <w:p w14:paraId="06458107" w14:textId="77777777" w:rsidR="00A770A6" w:rsidRDefault="00000000">
            <w:pPr>
              <w:spacing w:before="40" w:after="40"/>
            </w:pPr>
            <w:r>
              <w:rPr>
                <w:b/>
                <w:color w:val="FFFFFF"/>
                <w:sz w:val="15"/>
              </w:rPr>
              <w:t>Spearman</w:t>
            </w:r>
          </w:p>
        </w:tc>
        <w:tc>
          <w:tcPr>
            <w:tcW w:w="1728" w:type="dxa"/>
            <w:shd w:val="clear" w:color="auto" w:fill="1B365D"/>
          </w:tcPr>
          <w:p w14:paraId="3373AF27" w14:textId="77777777" w:rsidR="00A770A6" w:rsidRDefault="00000000">
            <w:pPr>
              <w:spacing w:before="40" w:after="40"/>
            </w:pPr>
            <w:r>
              <w:rPr>
                <w:b/>
                <w:color w:val="FFFFFF"/>
                <w:sz w:val="15"/>
              </w:rPr>
              <w:t>Coupling</w:t>
            </w:r>
          </w:p>
        </w:tc>
        <w:tc>
          <w:tcPr>
            <w:tcW w:w="1728" w:type="dxa"/>
            <w:shd w:val="clear" w:color="auto" w:fill="1B365D"/>
          </w:tcPr>
          <w:p w14:paraId="78133B30" w14:textId="77777777" w:rsidR="00A770A6" w:rsidRDefault="00000000">
            <w:pPr>
              <w:spacing w:before="40" w:after="40"/>
            </w:pPr>
            <w:r>
              <w:rPr>
                <w:b/>
                <w:color w:val="FFFFFF"/>
                <w:sz w:val="15"/>
              </w:rPr>
              <w:t>Physical Mechanism</w:t>
            </w:r>
          </w:p>
        </w:tc>
        <w:tc>
          <w:tcPr>
            <w:tcW w:w="1728" w:type="dxa"/>
            <w:shd w:val="clear" w:color="auto" w:fill="1B365D"/>
          </w:tcPr>
          <w:p w14:paraId="14D2A058" w14:textId="77777777" w:rsidR="00A770A6" w:rsidRDefault="00000000">
            <w:pPr>
              <w:spacing w:before="40" w:after="40"/>
            </w:pPr>
            <w:r>
              <w:rPr>
                <w:b/>
                <w:color w:val="FFFFFF"/>
                <w:sz w:val="15"/>
              </w:rPr>
              <w:t>Engineering Meaning</w:t>
            </w:r>
          </w:p>
        </w:tc>
      </w:tr>
      <w:tr w:rsidR="00A770A6" w14:paraId="6D78C71B" w14:textId="77777777">
        <w:trPr>
          <w:jc w:val="center"/>
        </w:trPr>
        <w:tc>
          <w:tcPr>
            <w:tcW w:w="1728" w:type="dxa"/>
            <w:shd w:val="clear" w:color="auto" w:fill="FFFFFF"/>
          </w:tcPr>
          <w:p w14:paraId="0512F9F4" w14:textId="77777777" w:rsidR="00A770A6" w:rsidRDefault="00000000">
            <w:pPr>
              <w:spacing w:before="30" w:after="30"/>
            </w:pPr>
            <w:r>
              <w:rPr>
                <w:b/>
                <w:sz w:val="14"/>
              </w:rPr>
              <w:t>TP3 vs Reservoirs</w:t>
            </w:r>
          </w:p>
        </w:tc>
        <w:tc>
          <w:tcPr>
            <w:tcW w:w="1728" w:type="dxa"/>
            <w:shd w:val="clear" w:color="auto" w:fill="FFFFFF"/>
          </w:tcPr>
          <w:p w14:paraId="440BA808" w14:textId="77777777" w:rsidR="00A770A6" w:rsidRDefault="00000000">
            <w:pPr>
              <w:spacing w:before="30" w:after="30"/>
            </w:pPr>
            <w:r>
              <w:rPr>
                <w:sz w:val="14"/>
              </w:rPr>
              <w:t>+1.000</w:t>
            </w:r>
          </w:p>
        </w:tc>
        <w:tc>
          <w:tcPr>
            <w:tcW w:w="1728" w:type="dxa"/>
            <w:shd w:val="clear" w:color="auto" w:fill="FFFFFF"/>
          </w:tcPr>
          <w:p w14:paraId="0E3A230F" w14:textId="77777777" w:rsidR="00A770A6" w:rsidRDefault="00000000">
            <w:pPr>
              <w:spacing w:before="30" w:after="30"/>
            </w:pPr>
            <w:r>
              <w:rPr>
                <w:sz w:val="14"/>
              </w:rPr>
              <w:t>+1.000</w:t>
            </w:r>
          </w:p>
        </w:tc>
        <w:tc>
          <w:tcPr>
            <w:tcW w:w="1728" w:type="dxa"/>
            <w:shd w:val="clear" w:color="auto" w:fill="FFFFFF"/>
          </w:tcPr>
          <w:p w14:paraId="675FBC5B" w14:textId="77777777" w:rsidR="00A770A6" w:rsidRDefault="00000000">
            <w:pPr>
              <w:spacing w:before="30" w:after="30"/>
            </w:pPr>
            <w:r>
              <w:rPr>
                <w:sz w:val="14"/>
              </w:rPr>
              <w:t>Linear &amp; Monotonic</w:t>
            </w:r>
          </w:p>
        </w:tc>
        <w:tc>
          <w:tcPr>
            <w:tcW w:w="1728" w:type="dxa"/>
            <w:shd w:val="clear" w:color="auto" w:fill="FFFFFF"/>
          </w:tcPr>
          <w:p w14:paraId="5EC9DAF4" w14:textId="77777777" w:rsidR="00A770A6" w:rsidRDefault="00000000">
            <w:pPr>
              <w:spacing w:before="30" w:after="30"/>
            </w:pPr>
            <w:r>
              <w:rPr>
                <w:sz w:val="14"/>
              </w:rPr>
              <w:t>Collinear Redundancy</w:t>
            </w:r>
          </w:p>
        </w:tc>
        <w:tc>
          <w:tcPr>
            <w:tcW w:w="1728" w:type="dxa"/>
            <w:shd w:val="clear" w:color="auto" w:fill="FFFFFF"/>
          </w:tcPr>
          <w:p w14:paraId="00E1B210" w14:textId="77777777" w:rsidR="00A770A6" w:rsidRDefault="00000000">
            <w:pPr>
              <w:spacing w:before="30" w:after="30"/>
            </w:pPr>
            <w:r>
              <w:rPr>
                <w:sz w:val="14"/>
              </w:rPr>
              <w:t>Perfect collinearity. Panel pressure and reservoir storage monitor identical physical air volume; one sensor can serve as redundant backup.</w:t>
            </w:r>
          </w:p>
        </w:tc>
      </w:tr>
      <w:tr w:rsidR="00A770A6" w14:paraId="6225FE0D" w14:textId="77777777">
        <w:trPr>
          <w:jc w:val="center"/>
        </w:trPr>
        <w:tc>
          <w:tcPr>
            <w:tcW w:w="1728" w:type="dxa"/>
            <w:shd w:val="clear" w:color="auto" w:fill="F8F9FA"/>
          </w:tcPr>
          <w:p w14:paraId="4D7B58F6" w14:textId="77777777" w:rsidR="00A770A6" w:rsidRDefault="00000000">
            <w:pPr>
              <w:spacing w:before="30" w:after="30"/>
            </w:pPr>
            <w:r>
              <w:rPr>
                <w:b/>
                <w:sz w:val="14"/>
              </w:rPr>
              <w:t>TP2 vs H1</w:t>
            </w:r>
          </w:p>
        </w:tc>
        <w:tc>
          <w:tcPr>
            <w:tcW w:w="1728" w:type="dxa"/>
            <w:shd w:val="clear" w:color="auto" w:fill="F8F9FA"/>
          </w:tcPr>
          <w:p w14:paraId="1010A804" w14:textId="77777777" w:rsidR="00A770A6" w:rsidRDefault="00000000">
            <w:pPr>
              <w:spacing w:before="30" w:after="30"/>
            </w:pPr>
            <w:r>
              <w:rPr>
                <w:sz w:val="14"/>
              </w:rPr>
              <w:t>-0.961</w:t>
            </w:r>
          </w:p>
        </w:tc>
        <w:tc>
          <w:tcPr>
            <w:tcW w:w="1728" w:type="dxa"/>
            <w:shd w:val="clear" w:color="auto" w:fill="F8F9FA"/>
          </w:tcPr>
          <w:p w14:paraId="6A0A6257" w14:textId="77777777" w:rsidR="00A770A6" w:rsidRDefault="00000000">
            <w:pPr>
              <w:spacing w:before="30" w:after="30"/>
            </w:pPr>
            <w:r>
              <w:rPr>
                <w:sz w:val="14"/>
              </w:rPr>
              <w:t>-0.391</w:t>
            </w:r>
          </w:p>
        </w:tc>
        <w:tc>
          <w:tcPr>
            <w:tcW w:w="1728" w:type="dxa"/>
            <w:shd w:val="clear" w:color="auto" w:fill="F8F9FA"/>
          </w:tcPr>
          <w:p w14:paraId="2B6B88FC" w14:textId="77777777" w:rsidR="00A770A6" w:rsidRDefault="00000000">
            <w:pPr>
              <w:spacing w:before="30" w:after="30"/>
            </w:pPr>
            <w:r>
              <w:rPr>
                <w:sz w:val="14"/>
              </w:rPr>
              <w:t>Linear Dominant</w:t>
            </w:r>
          </w:p>
        </w:tc>
        <w:tc>
          <w:tcPr>
            <w:tcW w:w="1728" w:type="dxa"/>
            <w:shd w:val="clear" w:color="auto" w:fill="F8F9FA"/>
          </w:tcPr>
          <w:p w14:paraId="5772FC2B" w14:textId="77777777" w:rsidR="00A770A6" w:rsidRDefault="00000000">
            <w:pPr>
              <w:spacing w:before="30" w:after="30"/>
            </w:pPr>
            <w:r>
              <w:rPr>
                <w:sz w:val="14"/>
              </w:rPr>
              <w:t>Physical Inverse Coupling</w:t>
            </w:r>
          </w:p>
        </w:tc>
        <w:tc>
          <w:tcPr>
            <w:tcW w:w="1728" w:type="dxa"/>
            <w:shd w:val="clear" w:color="auto" w:fill="F8F9FA"/>
          </w:tcPr>
          <w:p w14:paraId="7140E88B" w14:textId="77777777" w:rsidR="00A770A6" w:rsidRDefault="00000000">
            <w:pPr>
              <w:spacing w:before="30" w:after="30"/>
            </w:pPr>
            <w:r>
              <w:rPr>
                <w:sz w:val="14"/>
              </w:rPr>
              <w:t>Strong negative linear coupling across cyclonic oil separator filter. When compressor pumps (TP2 high), separator differential drops.</w:t>
            </w:r>
          </w:p>
        </w:tc>
      </w:tr>
      <w:tr w:rsidR="00A770A6" w14:paraId="3889FFDA" w14:textId="77777777">
        <w:trPr>
          <w:jc w:val="center"/>
        </w:trPr>
        <w:tc>
          <w:tcPr>
            <w:tcW w:w="1728" w:type="dxa"/>
            <w:shd w:val="clear" w:color="auto" w:fill="FFFFFF"/>
          </w:tcPr>
          <w:p w14:paraId="669025BE" w14:textId="77777777" w:rsidR="00A770A6" w:rsidRDefault="00000000">
            <w:pPr>
              <w:spacing w:before="30" w:after="30"/>
            </w:pPr>
            <w:r>
              <w:rPr>
                <w:b/>
                <w:sz w:val="14"/>
              </w:rPr>
              <w:t>TP2 vs Motor_current</w:t>
            </w:r>
          </w:p>
        </w:tc>
        <w:tc>
          <w:tcPr>
            <w:tcW w:w="1728" w:type="dxa"/>
            <w:shd w:val="clear" w:color="auto" w:fill="FFFFFF"/>
          </w:tcPr>
          <w:p w14:paraId="4304CEE1" w14:textId="77777777" w:rsidR="00A770A6" w:rsidRDefault="00000000">
            <w:pPr>
              <w:spacing w:before="30" w:after="30"/>
            </w:pPr>
            <w:r>
              <w:rPr>
                <w:sz w:val="14"/>
              </w:rPr>
              <w:t>+0.698</w:t>
            </w:r>
          </w:p>
        </w:tc>
        <w:tc>
          <w:tcPr>
            <w:tcW w:w="1728" w:type="dxa"/>
            <w:shd w:val="clear" w:color="auto" w:fill="FFFFFF"/>
          </w:tcPr>
          <w:p w14:paraId="2A8153F3" w14:textId="77777777" w:rsidR="00A770A6" w:rsidRDefault="00000000">
            <w:pPr>
              <w:spacing w:before="30" w:after="30"/>
            </w:pPr>
            <w:r>
              <w:rPr>
                <w:sz w:val="14"/>
              </w:rPr>
              <w:t>+0.358</w:t>
            </w:r>
          </w:p>
        </w:tc>
        <w:tc>
          <w:tcPr>
            <w:tcW w:w="1728" w:type="dxa"/>
            <w:shd w:val="clear" w:color="auto" w:fill="FFFFFF"/>
          </w:tcPr>
          <w:p w14:paraId="3E7E4C52" w14:textId="77777777" w:rsidR="00A770A6" w:rsidRDefault="00000000">
            <w:pPr>
              <w:spacing w:before="30" w:after="30"/>
            </w:pPr>
            <w:r>
              <w:rPr>
                <w:sz w:val="14"/>
              </w:rPr>
              <w:t>Non-linear Monotonic</w:t>
            </w:r>
          </w:p>
        </w:tc>
        <w:tc>
          <w:tcPr>
            <w:tcW w:w="1728" w:type="dxa"/>
            <w:shd w:val="clear" w:color="auto" w:fill="FFFFFF"/>
          </w:tcPr>
          <w:p w14:paraId="0E42C4BA" w14:textId="77777777" w:rsidR="00A770A6" w:rsidRDefault="00000000">
            <w:pPr>
              <w:spacing w:before="30" w:after="30"/>
            </w:pPr>
            <w:r>
              <w:rPr>
                <w:sz w:val="14"/>
              </w:rPr>
              <w:t>Electromechanical Work</w:t>
            </w:r>
          </w:p>
        </w:tc>
        <w:tc>
          <w:tcPr>
            <w:tcW w:w="1728" w:type="dxa"/>
            <w:shd w:val="clear" w:color="auto" w:fill="FFFFFF"/>
          </w:tcPr>
          <w:p w14:paraId="3281CC5E" w14:textId="77777777" w:rsidR="00A770A6" w:rsidRDefault="00000000">
            <w:pPr>
              <w:spacing w:before="30" w:after="30"/>
            </w:pPr>
            <w:r>
              <w:rPr>
                <w:sz w:val="14"/>
              </w:rPr>
              <w:t>High electrical draw (8-9A) coincides with active air delivery; idling current drops to &lt;0.1A when discharge pressure is vented.</w:t>
            </w:r>
          </w:p>
        </w:tc>
      </w:tr>
      <w:tr w:rsidR="00A770A6" w14:paraId="08D13883" w14:textId="77777777">
        <w:trPr>
          <w:jc w:val="center"/>
        </w:trPr>
        <w:tc>
          <w:tcPr>
            <w:tcW w:w="1728" w:type="dxa"/>
            <w:shd w:val="clear" w:color="auto" w:fill="F8F9FA"/>
          </w:tcPr>
          <w:p w14:paraId="21290F89" w14:textId="77777777" w:rsidR="00A770A6" w:rsidRDefault="00000000">
            <w:pPr>
              <w:spacing w:before="30" w:after="30"/>
            </w:pPr>
            <w:r>
              <w:rPr>
                <w:b/>
                <w:sz w:val="14"/>
              </w:rPr>
              <w:t>Motor_current vs Oil_temp</w:t>
            </w:r>
          </w:p>
        </w:tc>
        <w:tc>
          <w:tcPr>
            <w:tcW w:w="1728" w:type="dxa"/>
            <w:shd w:val="clear" w:color="auto" w:fill="F8F9FA"/>
          </w:tcPr>
          <w:p w14:paraId="3F45BD3B" w14:textId="77777777" w:rsidR="00A770A6" w:rsidRDefault="00000000">
            <w:pPr>
              <w:spacing w:before="30" w:after="30"/>
            </w:pPr>
            <w:r>
              <w:rPr>
                <w:sz w:val="14"/>
              </w:rPr>
              <w:t>+0.529</w:t>
            </w:r>
          </w:p>
        </w:tc>
        <w:tc>
          <w:tcPr>
            <w:tcW w:w="1728" w:type="dxa"/>
            <w:shd w:val="clear" w:color="auto" w:fill="F8F9FA"/>
          </w:tcPr>
          <w:p w14:paraId="71795EB1" w14:textId="77777777" w:rsidR="00A770A6" w:rsidRDefault="00000000">
            <w:pPr>
              <w:spacing w:before="30" w:after="30"/>
            </w:pPr>
            <w:r>
              <w:rPr>
                <w:sz w:val="14"/>
              </w:rPr>
              <w:t>+0.494</w:t>
            </w:r>
          </w:p>
        </w:tc>
        <w:tc>
          <w:tcPr>
            <w:tcW w:w="1728" w:type="dxa"/>
            <w:shd w:val="clear" w:color="auto" w:fill="F8F9FA"/>
          </w:tcPr>
          <w:p w14:paraId="58329978" w14:textId="77777777" w:rsidR="00A770A6" w:rsidRDefault="00000000">
            <w:pPr>
              <w:spacing w:before="30" w:after="30"/>
            </w:pPr>
            <w:r>
              <w:rPr>
                <w:sz w:val="14"/>
              </w:rPr>
              <w:t>Thermal Integration</w:t>
            </w:r>
          </w:p>
        </w:tc>
        <w:tc>
          <w:tcPr>
            <w:tcW w:w="1728" w:type="dxa"/>
            <w:shd w:val="clear" w:color="auto" w:fill="F8F9FA"/>
          </w:tcPr>
          <w:p w14:paraId="28368376" w14:textId="77777777" w:rsidR="00A770A6" w:rsidRDefault="00000000">
            <w:pPr>
              <w:spacing w:before="30" w:after="30"/>
            </w:pPr>
            <w:r>
              <w:rPr>
                <w:sz w:val="14"/>
              </w:rPr>
              <w:t>Joule &amp; Friction Heating</w:t>
            </w:r>
          </w:p>
        </w:tc>
        <w:tc>
          <w:tcPr>
            <w:tcW w:w="1728" w:type="dxa"/>
            <w:shd w:val="clear" w:color="auto" w:fill="F8F9FA"/>
          </w:tcPr>
          <w:p w14:paraId="4E5E0ACD" w14:textId="77777777" w:rsidR="00A770A6" w:rsidRDefault="00000000">
            <w:pPr>
              <w:spacing w:before="30" w:after="30"/>
            </w:pPr>
            <w:r>
              <w:rPr>
                <w:sz w:val="14"/>
              </w:rPr>
              <w:t>Prolonged compressor operation drives thermal energy accumulation in crankcase lubricant.</w:t>
            </w:r>
          </w:p>
        </w:tc>
      </w:tr>
      <w:tr w:rsidR="00A770A6" w14:paraId="05ABFBAA" w14:textId="77777777">
        <w:trPr>
          <w:jc w:val="center"/>
        </w:trPr>
        <w:tc>
          <w:tcPr>
            <w:tcW w:w="1728" w:type="dxa"/>
            <w:shd w:val="clear" w:color="auto" w:fill="FFFFFF"/>
          </w:tcPr>
          <w:p w14:paraId="5D71AB7E" w14:textId="77777777" w:rsidR="00A770A6" w:rsidRDefault="00000000">
            <w:pPr>
              <w:spacing w:before="30" w:after="30"/>
            </w:pPr>
            <w:r>
              <w:rPr>
                <w:b/>
                <w:sz w:val="14"/>
              </w:rPr>
              <w:t>DV_pressure vs TP2</w:t>
            </w:r>
          </w:p>
        </w:tc>
        <w:tc>
          <w:tcPr>
            <w:tcW w:w="1728" w:type="dxa"/>
            <w:shd w:val="clear" w:color="auto" w:fill="FFFFFF"/>
          </w:tcPr>
          <w:p w14:paraId="6CCCD990" w14:textId="77777777" w:rsidR="00A770A6" w:rsidRDefault="00000000">
            <w:pPr>
              <w:spacing w:before="30" w:after="30"/>
            </w:pPr>
            <w:r>
              <w:rPr>
                <w:sz w:val="14"/>
              </w:rPr>
              <w:t>+0.415</w:t>
            </w:r>
          </w:p>
        </w:tc>
        <w:tc>
          <w:tcPr>
            <w:tcW w:w="1728" w:type="dxa"/>
            <w:shd w:val="clear" w:color="auto" w:fill="FFFFFF"/>
          </w:tcPr>
          <w:p w14:paraId="09C34C85" w14:textId="77777777" w:rsidR="00A770A6" w:rsidRDefault="00000000">
            <w:pPr>
              <w:spacing w:before="30" w:after="30"/>
            </w:pPr>
            <w:r>
              <w:rPr>
                <w:sz w:val="14"/>
              </w:rPr>
              <w:t>+0.551</w:t>
            </w:r>
          </w:p>
        </w:tc>
        <w:tc>
          <w:tcPr>
            <w:tcW w:w="1728" w:type="dxa"/>
            <w:shd w:val="clear" w:color="auto" w:fill="FFFFFF"/>
          </w:tcPr>
          <w:p w14:paraId="245B50AD" w14:textId="77777777" w:rsidR="00A770A6" w:rsidRDefault="00000000">
            <w:pPr>
              <w:spacing w:before="30" w:after="30"/>
            </w:pPr>
            <w:r>
              <w:rPr>
                <w:sz w:val="14"/>
              </w:rPr>
              <w:t>Monotonic Purge Cycle</w:t>
            </w:r>
          </w:p>
        </w:tc>
        <w:tc>
          <w:tcPr>
            <w:tcW w:w="1728" w:type="dxa"/>
            <w:shd w:val="clear" w:color="auto" w:fill="FFFFFF"/>
          </w:tcPr>
          <w:p w14:paraId="5E32C5D4" w14:textId="77777777" w:rsidR="00A770A6" w:rsidRDefault="00000000">
            <w:pPr>
              <w:spacing w:before="30" w:after="30"/>
            </w:pPr>
            <w:r>
              <w:rPr>
                <w:sz w:val="14"/>
              </w:rPr>
              <w:t>Pneumatic Valve Dynamics</w:t>
            </w:r>
          </w:p>
        </w:tc>
        <w:tc>
          <w:tcPr>
            <w:tcW w:w="1728" w:type="dxa"/>
            <w:shd w:val="clear" w:color="auto" w:fill="FFFFFF"/>
          </w:tcPr>
          <w:p w14:paraId="5CDC2CB5" w14:textId="77777777" w:rsidR="00A770A6" w:rsidRDefault="00000000">
            <w:pPr>
              <w:spacing w:before="30" w:after="30"/>
            </w:pPr>
            <w:r>
              <w:rPr>
                <w:sz w:val="14"/>
              </w:rPr>
              <w:t>Dryer valve pressure pulses during transition to desiccant regeneration purge cycles.</w:t>
            </w:r>
          </w:p>
        </w:tc>
      </w:tr>
      <w:tr w:rsidR="00A770A6" w14:paraId="45CAF1A5" w14:textId="77777777">
        <w:trPr>
          <w:jc w:val="center"/>
        </w:trPr>
        <w:tc>
          <w:tcPr>
            <w:tcW w:w="1728" w:type="dxa"/>
            <w:shd w:val="clear" w:color="auto" w:fill="F8F9FA"/>
          </w:tcPr>
          <w:p w14:paraId="31E26F6B" w14:textId="77777777" w:rsidR="00A770A6" w:rsidRDefault="00000000">
            <w:pPr>
              <w:spacing w:before="30" w:after="30"/>
            </w:pPr>
            <w:r>
              <w:rPr>
                <w:b/>
                <w:sz w:val="14"/>
              </w:rPr>
              <w:t>COMP vs DV_eletric</w:t>
            </w:r>
          </w:p>
        </w:tc>
        <w:tc>
          <w:tcPr>
            <w:tcW w:w="1728" w:type="dxa"/>
            <w:shd w:val="clear" w:color="auto" w:fill="F8F9FA"/>
          </w:tcPr>
          <w:p w14:paraId="56D91A5C" w14:textId="77777777" w:rsidR="00A770A6" w:rsidRDefault="00000000">
            <w:pPr>
              <w:spacing w:before="30" w:after="30"/>
            </w:pPr>
            <w:r>
              <w:rPr>
                <w:sz w:val="14"/>
              </w:rPr>
              <w:t>-0.998</w:t>
            </w:r>
          </w:p>
        </w:tc>
        <w:tc>
          <w:tcPr>
            <w:tcW w:w="1728" w:type="dxa"/>
            <w:shd w:val="clear" w:color="auto" w:fill="F8F9FA"/>
          </w:tcPr>
          <w:p w14:paraId="61D527FE" w14:textId="77777777" w:rsidR="00A770A6" w:rsidRDefault="00000000">
            <w:pPr>
              <w:spacing w:before="30" w:after="30"/>
            </w:pPr>
            <w:r>
              <w:rPr>
                <w:sz w:val="14"/>
              </w:rPr>
              <w:t>-0.998</w:t>
            </w:r>
          </w:p>
        </w:tc>
        <w:tc>
          <w:tcPr>
            <w:tcW w:w="1728" w:type="dxa"/>
            <w:shd w:val="clear" w:color="auto" w:fill="F8F9FA"/>
          </w:tcPr>
          <w:p w14:paraId="496C1CAE" w14:textId="77777777" w:rsidR="00A770A6" w:rsidRDefault="00000000">
            <w:pPr>
              <w:spacing w:before="30" w:after="30"/>
            </w:pPr>
            <w:r>
              <w:rPr>
                <w:sz w:val="14"/>
              </w:rPr>
              <w:t>Boolean Anti-Phase</w:t>
            </w:r>
          </w:p>
        </w:tc>
        <w:tc>
          <w:tcPr>
            <w:tcW w:w="1728" w:type="dxa"/>
            <w:shd w:val="clear" w:color="auto" w:fill="F8F9FA"/>
          </w:tcPr>
          <w:p w14:paraId="53951E25" w14:textId="77777777" w:rsidR="00A770A6" w:rsidRDefault="00000000">
            <w:pPr>
              <w:spacing w:before="30" w:after="30"/>
            </w:pPr>
            <w:r>
              <w:rPr>
                <w:sz w:val="14"/>
              </w:rPr>
              <w:t>Control Logic Inversion</w:t>
            </w:r>
          </w:p>
        </w:tc>
        <w:tc>
          <w:tcPr>
            <w:tcW w:w="1728" w:type="dxa"/>
            <w:shd w:val="clear" w:color="auto" w:fill="F8F9FA"/>
          </w:tcPr>
          <w:p w14:paraId="1AB2509A" w14:textId="77777777" w:rsidR="00A770A6" w:rsidRDefault="00000000">
            <w:pPr>
              <w:spacing w:before="30" w:after="30"/>
            </w:pPr>
            <w:r>
              <w:rPr>
                <w:sz w:val="14"/>
              </w:rPr>
              <w:t>Intake offload valve and discharge loading valve operate in exact anti-phase control logic.</w:t>
            </w:r>
          </w:p>
        </w:tc>
      </w:tr>
    </w:tbl>
    <w:p w14:paraId="15A52EA5" w14:textId="77777777" w:rsidR="00A770A6" w:rsidRDefault="00000000">
      <w:pPr>
        <w:keepNext/>
        <w:spacing w:before="200" w:after="60"/>
      </w:pPr>
      <w:r>
        <w:rPr>
          <w:rFonts w:ascii="Arial" w:hAnsi="Arial"/>
          <w:b/>
          <w:color w:val="2980B9"/>
          <w:sz w:val="24"/>
        </w:rPr>
        <w:t>5.10 Failure Events Quantitative Comparison (Pre vs Event vs Post)</w:t>
      </w:r>
    </w:p>
    <w:tbl>
      <w:tblPr>
        <w:tblW w:w="0" w:type="auto"/>
        <w:jc w:val="center"/>
        <w:tblLook w:val="04A0" w:firstRow="1" w:lastRow="0" w:firstColumn="1" w:lastColumn="0" w:noHBand="0" w:noVBand="1"/>
      </w:tblPr>
      <w:tblGrid>
        <w:gridCol w:w="1481"/>
        <w:gridCol w:w="1481"/>
        <w:gridCol w:w="1481"/>
        <w:gridCol w:w="1481"/>
        <w:gridCol w:w="1481"/>
        <w:gridCol w:w="1481"/>
        <w:gridCol w:w="1481"/>
      </w:tblGrid>
      <w:tr w:rsidR="00A770A6" w14:paraId="2803B89E" w14:textId="77777777">
        <w:trPr>
          <w:jc w:val="center"/>
        </w:trPr>
        <w:tc>
          <w:tcPr>
            <w:tcW w:w="1481" w:type="dxa"/>
            <w:shd w:val="clear" w:color="auto" w:fill="1B365D"/>
          </w:tcPr>
          <w:p w14:paraId="7CFB3266" w14:textId="77777777" w:rsidR="00A770A6" w:rsidRDefault="00000000">
            <w:pPr>
              <w:spacing w:before="40" w:after="40"/>
            </w:pPr>
            <w:r>
              <w:rPr>
                <w:b/>
                <w:color w:val="FFFFFF"/>
                <w:sz w:val="15"/>
              </w:rPr>
              <w:t>Incident</w:t>
            </w:r>
          </w:p>
        </w:tc>
        <w:tc>
          <w:tcPr>
            <w:tcW w:w="1481" w:type="dxa"/>
            <w:shd w:val="clear" w:color="auto" w:fill="1B365D"/>
          </w:tcPr>
          <w:p w14:paraId="4BC977AD" w14:textId="77777777" w:rsidR="00A770A6" w:rsidRDefault="00000000">
            <w:pPr>
              <w:spacing w:before="40" w:after="40"/>
            </w:pPr>
            <w:r>
              <w:rPr>
                <w:b/>
                <w:color w:val="FFFFFF"/>
                <w:sz w:val="15"/>
              </w:rPr>
              <w:t>Window</w:t>
            </w:r>
          </w:p>
        </w:tc>
        <w:tc>
          <w:tcPr>
            <w:tcW w:w="1481" w:type="dxa"/>
            <w:shd w:val="clear" w:color="auto" w:fill="1B365D"/>
          </w:tcPr>
          <w:p w14:paraId="0B01152C" w14:textId="77777777" w:rsidR="00A770A6" w:rsidRDefault="00000000">
            <w:pPr>
              <w:spacing w:before="40" w:after="40"/>
            </w:pPr>
            <w:r>
              <w:rPr>
                <w:b/>
                <w:color w:val="FFFFFF"/>
                <w:sz w:val="15"/>
              </w:rPr>
              <w:t>Duty Cycle</w:t>
            </w:r>
          </w:p>
        </w:tc>
        <w:tc>
          <w:tcPr>
            <w:tcW w:w="1481" w:type="dxa"/>
            <w:shd w:val="clear" w:color="auto" w:fill="1B365D"/>
          </w:tcPr>
          <w:p w14:paraId="4395ECFC" w14:textId="77777777" w:rsidR="00A770A6" w:rsidRDefault="00000000">
            <w:pPr>
              <w:spacing w:before="40" w:after="40"/>
            </w:pPr>
            <w:r>
              <w:rPr>
                <w:b/>
                <w:color w:val="FFFFFF"/>
                <w:sz w:val="15"/>
              </w:rPr>
              <w:t>Current</w:t>
            </w:r>
          </w:p>
        </w:tc>
        <w:tc>
          <w:tcPr>
            <w:tcW w:w="1481" w:type="dxa"/>
            <w:shd w:val="clear" w:color="auto" w:fill="1B365D"/>
          </w:tcPr>
          <w:p w14:paraId="69B15BA2" w14:textId="77777777" w:rsidR="00A770A6" w:rsidRDefault="00000000">
            <w:pPr>
              <w:spacing w:before="40" w:after="40"/>
            </w:pPr>
            <w:r>
              <w:rPr>
                <w:b/>
                <w:color w:val="FFFFFF"/>
                <w:sz w:val="15"/>
              </w:rPr>
              <w:t>Pressure</w:t>
            </w:r>
          </w:p>
        </w:tc>
        <w:tc>
          <w:tcPr>
            <w:tcW w:w="1481" w:type="dxa"/>
            <w:shd w:val="clear" w:color="auto" w:fill="1B365D"/>
          </w:tcPr>
          <w:p w14:paraId="541538C2" w14:textId="77777777" w:rsidR="00A770A6" w:rsidRDefault="00000000">
            <w:pPr>
              <w:spacing w:before="40" w:after="40"/>
            </w:pPr>
            <w:r>
              <w:rPr>
                <w:b/>
                <w:color w:val="FFFFFF"/>
                <w:sz w:val="15"/>
              </w:rPr>
              <w:t>Oil Temp</w:t>
            </w:r>
          </w:p>
        </w:tc>
        <w:tc>
          <w:tcPr>
            <w:tcW w:w="1481" w:type="dxa"/>
            <w:shd w:val="clear" w:color="auto" w:fill="1B365D"/>
          </w:tcPr>
          <w:p w14:paraId="4D2F3B53" w14:textId="77777777" w:rsidR="00A770A6" w:rsidRDefault="00000000">
            <w:pPr>
              <w:spacing w:before="40" w:after="40"/>
            </w:pPr>
            <w:r>
              <w:rPr>
                <w:b/>
                <w:color w:val="FFFFFF"/>
                <w:sz w:val="15"/>
              </w:rPr>
              <w:t>Physical Progression</w:t>
            </w:r>
          </w:p>
        </w:tc>
      </w:tr>
      <w:tr w:rsidR="00A770A6" w14:paraId="54F5EF2D" w14:textId="77777777">
        <w:trPr>
          <w:jc w:val="center"/>
        </w:trPr>
        <w:tc>
          <w:tcPr>
            <w:tcW w:w="1481" w:type="dxa"/>
            <w:shd w:val="clear" w:color="auto" w:fill="FFFFFF"/>
          </w:tcPr>
          <w:p w14:paraId="31CE5A98" w14:textId="77777777" w:rsidR="00A770A6" w:rsidRDefault="00000000">
            <w:pPr>
              <w:spacing w:before="30" w:after="30"/>
            </w:pPr>
            <w:r>
              <w:rPr>
                <w:b/>
                <w:sz w:val="14"/>
              </w:rPr>
              <w:t>Event #1</w:t>
            </w:r>
          </w:p>
        </w:tc>
        <w:tc>
          <w:tcPr>
            <w:tcW w:w="1481" w:type="dxa"/>
            <w:shd w:val="clear" w:color="auto" w:fill="FFFFFF"/>
          </w:tcPr>
          <w:p w14:paraId="547640D9" w14:textId="77777777" w:rsidR="00A770A6" w:rsidRDefault="00000000">
            <w:pPr>
              <w:spacing w:before="30" w:after="30"/>
            </w:pPr>
            <w:r>
              <w:rPr>
                <w:sz w:val="14"/>
              </w:rPr>
              <w:t>Pre-Event (24h)</w:t>
            </w:r>
          </w:p>
        </w:tc>
        <w:tc>
          <w:tcPr>
            <w:tcW w:w="1481" w:type="dxa"/>
            <w:shd w:val="clear" w:color="auto" w:fill="FFFFFF"/>
          </w:tcPr>
          <w:p w14:paraId="57A2B78C" w14:textId="77777777" w:rsidR="00A770A6" w:rsidRDefault="00000000">
            <w:pPr>
              <w:spacing w:before="30" w:after="30"/>
            </w:pPr>
            <w:r>
              <w:rPr>
                <w:sz w:val="14"/>
              </w:rPr>
              <w:t>2.4%</w:t>
            </w:r>
          </w:p>
        </w:tc>
        <w:tc>
          <w:tcPr>
            <w:tcW w:w="1481" w:type="dxa"/>
            <w:shd w:val="clear" w:color="auto" w:fill="FFFFFF"/>
          </w:tcPr>
          <w:p w14:paraId="18685339" w14:textId="77777777" w:rsidR="00A770A6" w:rsidRDefault="00000000">
            <w:pPr>
              <w:spacing w:before="30" w:after="30"/>
            </w:pPr>
            <w:r>
              <w:rPr>
                <w:sz w:val="14"/>
              </w:rPr>
              <w:t>0.45 A</w:t>
            </w:r>
          </w:p>
        </w:tc>
        <w:tc>
          <w:tcPr>
            <w:tcW w:w="1481" w:type="dxa"/>
            <w:shd w:val="clear" w:color="auto" w:fill="FFFFFF"/>
          </w:tcPr>
          <w:p w14:paraId="754D719E" w14:textId="77777777" w:rsidR="00A770A6" w:rsidRDefault="00000000">
            <w:pPr>
              <w:spacing w:before="30" w:after="30"/>
            </w:pPr>
            <w:r>
              <w:rPr>
                <w:sz w:val="14"/>
              </w:rPr>
              <w:t>8.47 bar</w:t>
            </w:r>
          </w:p>
        </w:tc>
        <w:tc>
          <w:tcPr>
            <w:tcW w:w="1481" w:type="dxa"/>
            <w:shd w:val="clear" w:color="auto" w:fill="FFFFFF"/>
          </w:tcPr>
          <w:p w14:paraId="370CB847" w14:textId="77777777" w:rsidR="00A770A6" w:rsidRDefault="00000000">
            <w:pPr>
              <w:spacing w:before="30" w:after="30"/>
            </w:pPr>
            <w:r>
              <w:rPr>
                <w:sz w:val="14"/>
              </w:rPr>
              <w:t>50.45 °C</w:t>
            </w:r>
          </w:p>
        </w:tc>
        <w:tc>
          <w:tcPr>
            <w:tcW w:w="1481" w:type="dxa"/>
            <w:shd w:val="clear" w:color="auto" w:fill="FFFFFF"/>
          </w:tcPr>
          <w:p w14:paraId="7E065B9F" w14:textId="77777777" w:rsidR="00A770A6" w:rsidRDefault="00000000">
            <w:pPr>
              <w:spacing w:before="30" w:after="30"/>
            </w:pPr>
            <w:r>
              <w:rPr>
                <w:sz w:val="14"/>
              </w:rPr>
              <w:t>Baseline nominal operation prior to initial line leakage</w:t>
            </w:r>
          </w:p>
        </w:tc>
      </w:tr>
      <w:tr w:rsidR="00A770A6" w14:paraId="55C0F1D6" w14:textId="77777777">
        <w:trPr>
          <w:jc w:val="center"/>
        </w:trPr>
        <w:tc>
          <w:tcPr>
            <w:tcW w:w="1481" w:type="dxa"/>
            <w:shd w:val="clear" w:color="auto" w:fill="F8F9FA"/>
          </w:tcPr>
          <w:p w14:paraId="79E57A78" w14:textId="77777777" w:rsidR="00A770A6" w:rsidRDefault="00000000">
            <w:pPr>
              <w:spacing w:before="30" w:after="30"/>
            </w:pPr>
            <w:r>
              <w:rPr>
                <w:b/>
                <w:sz w:val="14"/>
              </w:rPr>
              <w:t>Event #1</w:t>
            </w:r>
          </w:p>
        </w:tc>
        <w:tc>
          <w:tcPr>
            <w:tcW w:w="1481" w:type="dxa"/>
            <w:shd w:val="clear" w:color="auto" w:fill="F8F9FA"/>
          </w:tcPr>
          <w:p w14:paraId="739847B9" w14:textId="77777777" w:rsidR="00A770A6" w:rsidRDefault="00000000">
            <w:pPr>
              <w:spacing w:before="30" w:after="30"/>
            </w:pPr>
            <w:r>
              <w:rPr>
                <w:sz w:val="14"/>
              </w:rPr>
              <w:t>Event Window (24h)</w:t>
            </w:r>
          </w:p>
        </w:tc>
        <w:tc>
          <w:tcPr>
            <w:tcW w:w="1481" w:type="dxa"/>
            <w:shd w:val="clear" w:color="auto" w:fill="F8F9FA"/>
          </w:tcPr>
          <w:p w14:paraId="34048768" w14:textId="77777777" w:rsidR="00A770A6" w:rsidRDefault="00000000">
            <w:pPr>
              <w:spacing w:before="30" w:after="30"/>
            </w:pPr>
            <w:r>
              <w:rPr>
                <w:sz w:val="14"/>
              </w:rPr>
              <w:t>98.9%</w:t>
            </w:r>
          </w:p>
        </w:tc>
        <w:tc>
          <w:tcPr>
            <w:tcW w:w="1481" w:type="dxa"/>
            <w:shd w:val="clear" w:color="auto" w:fill="F8F9FA"/>
          </w:tcPr>
          <w:p w14:paraId="2CCB7CB8" w14:textId="77777777" w:rsidR="00A770A6" w:rsidRDefault="00000000">
            <w:pPr>
              <w:spacing w:before="30" w:after="30"/>
            </w:pPr>
            <w:r>
              <w:rPr>
                <w:sz w:val="14"/>
              </w:rPr>
              <w:t>5.60 A</w:t>
            </w:r>
          </w:p>
        </w:tc>
        <w:tc>
          <w:tcPr>
            <w:tcW w:w="1481" w:type="dxa"/>
            <w:shd w:val="clear" w:color="auto" w:fill="F8F9FA"/>
          </w:tcPr>
          <w:p w14:paraId="157C73D1" w14:textId="77777777" w:rsidR="00A770A6" w:rsidRDefault="00000000">
            <w:pPr>
              <w:spacing w:before="30" w:after="30"/>
            </w:pPr>
            <w:r>
              <w:rPr>
                <w:sz w:val="14"/>
              </w:rPr>
              <w:t>8.81 bar</w:t>
            </w:r>
          </w:p>
        </w:tc>
        <w:tc>
          <w:tcPr>
            <w:tcW w:w="1481" w:type="dxa"/>
            <w:shd w:val="clear" w:color="auto" w:fill="F8F9FA"/>
          </w:tcPr>
          <w:p w14:paraId="6273CBA7" w14:textId="77777777" w:rsidR="00A770A6" w:rsidRDefault="00000000">
            <w:pPr>
              <w:spacing w:before="30" w:after="30"/>
            </w:pPr>
            <w:r>
              <w:rPr>
                <w:sz w:val="14"/>
              </w:rPr>
              <w:t>74.13 °C</w:t>
            </w:r>
          </w:p>
        </w:tc>
        <w:tc>
          <w:tcPr>
            <w:tcW w:w="1481" w:type="dxa"/>
            <w:shd w:val="clear" w:color="auto" w:fill="F8F9FA"/>
          </w:tcPr>
          <w:p w14:paraId="0F589E63" w14:textId="77777777" w:rsidR="00A770A6" w:rsidRDefault="00000000">
            <w:pPr>
              <w:spacing w:before="30" w:after="30"/>
            </w:pPr>
            <w:r>
              <w:rPr>
                <w:sz w:val="14"/>
              </w:rPr>
              <w:t xml:space="preserve">Duty cycle surges </w:t>
            </w:r>
            <w:r>
              <w:rPr>
                <w:sz w:val="14"/>
              </w:rPr>
              <w:lastRenderedPageBreak/>
              <w:t>41x; thermal elevation of +23.68 °C; precursor leak active April 17</w:t>
            </w:r>
          </w:p>
        </w:tc>
      </w:tr>
      <w:tr w:rsidR="00A770A6" w14:paraId="1F514BE5" w14:textId="77777777">
        <w:trPr>
          <w:jc w:val="center"/>
        </w:trPr>
        <w:tc>
          <w:tcPr>
            <w:tcW w:w="1481" w:type="dxa"/>
            <w:shd w:val="clear" w:color="auto" w:fill="FFFFFF"/>
          </w:tcPr>
          <w:p w14:paraId="660A8F95" w14:textId="77777777" w:rsidR="00A770A6" w:rsidRDefault="00000000">
            <w:pPr>
              <w:spacing w:before="30" w:after="30"/>
            </w:pPr>
            <w:r>
              <w:rPr>
                <w:b/>
                <w:sz w:val="14"/>
              </w:rPr>
              <w:lastRenderedPageBreak/>
              <w:t>Event #1</w:t>
            </w:r>
          </w:p>
        </w:tc>
        <w:tc>
          <w:tcPr>
            <w:tcW w:w="1481" w:type="dxa"/>
            <w:shd w:val="clear" w:color="auto" w:fill="FFFFFF"/>
          </w:tcPr>
          <w:p w14:paraId="3E333619" w14:textId="77777777" w:rsidR="00A770A6" w:rsidRDefault="00000000">
            <w:pPr>
              <w:spacing w:before="30" w:after="30"/>
            </w:pPr>
            <w:r>
              <w:rPr>
                <w:sz w:val="14"/>
              </w:rPr>
              <w:t>Post-Recovery (24h)</w:t>
            </w:r>
          </w:p>
        </w:tc>
        <w:tc>
          <w:tcPr>
            <w:tcW w:w="1481" w:type="dxa"/>
            <w:shd w:val="clear" w:color="auto" w:fill="FFFFFF"/>
          </w:tcPr>
          <w:p w14:paraId="4DAF374C" w14:textId="77777777" w:rsidR="00A770A6" w:rsidRDefault="00000000">
            <w:pPr>
              <w:spacing w:before="30" w:after="30"/>
            </w:pPr>
            <w:r>
              <w:rPr>
                <w:sz w:val="14"/>
              </w:rPr>
              <w:t>17.6%</w:t>
            </w:r>
          </w:p>
        </w:tc>
        <w:tc>
          <w:tcPr>
            <w:tcW w:w="1481" w:type="dxa"/>
            <w:shd w:val="clear" w:color="auto" w:fill="FFFFFF"/>
          </w:tcPr>
          <w:p w14:paraId="55E92CC2" w14:textId="77777777" w:rsidR="00A770A6" w:rsidRDefault="00000000">
            <w:pPr>
              <w:spacing w:before="30" w:after="30"/>
            </w:pPr>
            <w:r>
              <w:rPr>
                <w:sz w:val="14"/>
              </w:rPr>
              <w:t>2.01 A</w:t>
            </w:r>
          </w:p>
        </w:tc>
        <w:tc>
          <w:tcPr>
            <w:tcW w:w="1481" w:type="dxa"/>
            <w:shd w:val="clear" w:color="auto" w:fill="FFFFFF"/>
          </w:tcPr>
          <w:p w14:paraId="6D66F99F" w14:textId="77777777" w:rsidR="00A770A6" w:rsidRDefault="00000000">
            <w:pPr>
              <w:spacing w:before="30" w:after="30"/>
            </w:pPr>
            <w:r>
              <w:rPr>
                <w:sz w:val="14"/>
              </w:rPr>
              <w:t>9.04 bar</w:t>
            </w:r>
          </w:p>
        </w:tc>
        <w:tc>
          <w:tcPr>
            <w:tcW w:w="1481" w:type="dxa"/>
            <w:shd w:val="clear" w:color="auto" w:fill="FFFFFF"/>
          </w:tcPr>
          <w:p w14:paraId="22833F3A" w14:textId="77777777" w:rsidR="00A770A6" w:rsidRDefault="00000000">
            <w:pPr>
              <w:spacing w:before="30" w:after="30"/>
            </w:pPr>
            <w:r>
              <w:rPr>
                <w:sz w:val="14"/>
              </w:rPr>
              <w:t>61.91 °C</w:t>
            </w:r>
          </w:p>
        </w:tc>
        <w:tc>
          <w:tcPr>
            <w:tcW w:w="1481" w:type="dxa"/>
            <w:shd w:val="clear" w:color="auto" w:fill="FFFFFF"/>
          </w:tcPr>
          <w:p w14:paraId="201D4E4B" w14:textId="77777777" w:rsidR="00A770A6" w:rsidRDefault="00000000">
            <w:pPr>
              <w:spacing w:before="30" w:after="30"/>
            </w:pPr>
            <w:r>
              <w:rPr>
                <w:sz w:val="14"/>
              </w:rPr>
              <w:t>System stabilizes following component inspection; duty cycle returns to nominal</w:t>
            </w:r>
          </w:p>
        </w:tc>
      </w:tr>
      <w:tr w:rsidR="00A770A6" w14:paraId="422F46D3" w14:textId="77777777">
        <w:trPr>
          <w:jc w:val="center"/>
        </w:trPr>
        <w:tc>
          <w:tcPr>
            <w:tcW w:w="1481" w:type="dxa"/>
            <w:shd w:val="clear" w:color="auto" w:fill="F8F9FA"/>
          </w:tcPr>
          <w:p w14:paraId="0CD94FF5" w14:textId="77777777" w:rsidR="00A770A6" w:rsidRDefault="00000000">
            <w:pPr>
              <w:spacing w:before="30" w:after="30"/>
            </w:pPr>
            <w:r>
              <w:rPr>
                <w:b/>
                <w:sz w:val="14"/>
              </w:rPr>
              <w:t>Event #2</w:t>
            </w:r>
          </w:p>
        </w:tc>
        <w:tc>
          <w:tcPr>
            <w:tcW w:w="1481" w:type="dxa"/>
            <w:shd w:val="clear" w:color="auto" w:fill="F8F9FA"/>
          </w:tcPr>
          <w:p w14:paraId="07DD3396" w14:textId="77777777" w:rsidR="00A770A6" w:rsidRDefault="00000000">
            <w:pPr>
              <w:spacing w:before="30" w:after="30"/>
            </w:pPr>
            <w:r>
              <w:rPr>
                <w:sz w:val="14"/>
              </w:rPr>
              <w:t>Pre-Event (24h)</w:t>
            </w:r>
          </w:p>
        </w:tc>
        <w:tc>
          <w:tcPr>
            <w:tcW w:w="1481" w:type="dxa"/>
            <w:shd w:val="clear" w:color="auto" w:fill="F8F9FA"/>
          </w:tcPr>
          <w:p w14:paraId="4C10C334" w14:textId="77777777" w:rsidR="00A770A6" w:rsidRDefault="00000000">
            <w:pPr>
              <w:spacing w:before="30" w:after="30"/>
            </w:pPr>
            <w:r>
              <w:rPr>
                <w:sz w:val="14"/>
              </w:rPr>
              <w:t>13.9%</w:t>
            </w:r>
          </w:p>
        </w:tc>
        <w:tc>
          <w:tcPr>
            <w:tcW w:w="1481" w:type="dxa"/>
            <w:shd w:val="clear" w:color="auto" w:fill="F8F9FA"/>
          </w:tcPr>
          <w:p w14:paraId="3A1D8732" w14:textId="77777777" w:rsidR="00A770A6" w:rsidRDefault="00000000">
            <w:pPr>
              <w:spacing w:before="30" w:after="30"/>
            </w:pPr>
            <w:r>
              <w:rPr>
                <w:sz w:val="14"/>
              </w:rPr>
              <w:t>2.13 A</w:t>
            </w:r>
          </w:p>
        </w:tc>
        <w:tc>
          <w:tcPr>
            <w:tcW w:w="1481" w:type="dxa"/>
            <w:shd w:val="clear" w:color="auto" w:fill="F8F9FA"/>
          </w:tcPr>
          <w:p w14:paraId="19D852D2" w14:textId="77777777" w:rsidR="00A770A6" w:rsidRDefault="00000000">
            <w:pPr>
              <w:spacing w:before="30" w:after="30"/>
            </w:pPr>
            <w:r>
              <w:rPr>
                <w:sz w:val="14"/>
              </w:rPr>
              <w:t>9.02 bar</w:t>
            </w:r>
          </w:p>
        </w:tc>
        <w:tc>
          <w:tcPr>
            <w:tcW w:w="1481" w:type="dxa"/>
            <w:shd w:val="clear" w:color="auto" w:fill="F8F9FA"/>
          </w:tcPr>
          <w:p w14:paraId="1AEE0AF9" w14:textId="77777777" w:rsidR="00A770A6" w:rsidRDefault="00000000">
            <w:pPr>
              <w:spacing w:before="30" w:after="30"/>
            </w:pPr>
            <w:r>
              <w:rPr>
                <w:sz w:val="14"/>
              </w:rPr>
              <w:t>66.25 °C</w:t>
            </w:r>
          </w:p>
        </w:tc>
        <w:tc>
          <w:tcPr>
            <w:tcW w:w="1481" w:type="dxa"/>
            <w:shd w:val="clear" w:color="auto" w:fill="F8F9FA"/>
          </w:tcPr>
          <w:p w14:paraId="3927AD47" w14:textId="77777777" w:rsidR="00A770A6" w:rsidRDefault="00000000">
            <w:pPr>
              <w:spacing w:before="30" w:after="30"/>
            </w:pPr>
            <w:r>
              <w:rPr>
                <w:sz w:val="14"/>
              </w:rPr>
              <w:t>Standard intermittent cycling; normal reservoir pressure modulation</w:t>
            </w:r>
          </w:p>
        </w:tc>
      </w:tr>
      <w:tr w:rsidR="00A770A6" w14:paraId="26A988F8" w14:textId="77777777">
        <w:trPr>
          <w:jc w:val="center"/>
        </w:trPr>
        <w:tc>
          <w:tcPr>
            <w:tcW w:w="1481" w:type="dxa"/>
            <w:shd w:val="clear" w:color="auto" w:fill="FFFFFF"/>
          </w:tcPr>
          <w:p w14:paraId="2ABCD1D0" w14:textId="77777777" w:rsidR="00A770A6" w:rsidRDefault="00000000">
            <w:pPr>
              <w:spacing w:before="30" w:after="30"/>
            </w:pPr>
            <w:r>
              <w:rPr>
                <w:b/>
                <w:sz w:val="14"/>
              </w:rPr>
              <w:t>Event #2</w:t>
            </w:r>
          </w:p>
        </w:tc>
        <w:tc>
          <w:tcPr>
            <w:tcW w:w="1481" w:type="dxa"/>
            <w:shd w:val="clear" w:color="auto" w:fill="FFFFFF"/>
          </w:tcPr>
          <w:p w14:paraId="28C9E524" w14:textId="77777777" w:rsidR="00A770A6" w:rsidRDefault="00000000">
            <w:pPr>
              <w:spacing w:before="30" w:after="30"/>
            </w:pPr>
            <w:r>
              <w:rPr>
                <w:sz w:val="14"/>
              </w:rPr>
              <w:t>Event Window (6.5h)</w:t>
            </w:r>
          </w:p>
        </w:tc>
        <w:tc>
          <w:tcPr>
            <w:tcW w:w="1481" w:type="dxa"/>
            <w:shd w:val="clear" w:color="auto" w:fill="FFFFFF"/>
          </w:tcPr>
          <w:p w14:paraId="646861FB" w14:textId="77777777" w:rsidR="00A770A6" w:rsidRDefault="00000000">
            <w:pPr>
              <w:spacing w:before="30" w:after="30"/>
            </w:pPr>
            <w:r>
              <w:rPr>
                <w:sz w:val="14"/>
              </w:rPr>
              <w:t>99.1%</w:t>
            </w:r>
          </w:p>
        </w:tc>
        <w:tc>
          <w:tcPr>
            <w:tcW w:w="1481" w:type="dxa"/>
            <w:shd w:val="clear" w:color="auto" w:fill="FFFFFF"/>
          </w:tcPr>
          <w:p w14:paraId="1383B41A" w14:textId="77777777" w:rsidR="00A770A6" w:rsidRDefault="00000000">
            <w:pPr>
              <w:spacing w:before="30" w:after="30"/>
            </w:pPr>
            <w:r>
              <w:rPr>
                <w:sz w:val="14"/>
              </w:rPr>
              <w:t>5.57 A</w:t>
            </w:r>
          </w:p>
        </w:tc>
        <w:tc>
          <w:tcPr>
            <w:tcW w:w="1481" w:type="dxa"/>
            <w:shd w:val="clear" w:color="auto" w:fill="FFFFFF"/>
          </w:tcPr>
          <w:p w14:paraId="3EA0FBB9" w14:textId="77777777" w:rsidR="00A770A6" w:rsidRDefault="00000000">
            <w:pPr>
              <w:spacing w:before="30" w:after="30"/>
            </w:pPr>
            <w:r>
              <w:rPr>
                <w:sz w:val="14"/>
              </w:rPr>
              <w:t>8.40 bar</w:t>
            </w:r>
          </w:p>
        </w:tc>
        <w:tc>
          <w:tcPr>
            <w:tcW w:w="1481" w:type="dxa"/>
            <w:shd w:val="clear" w:color="auto" w:fill="FFFFFF"/>
          </w:tcPr>
          <w:p w14:paraId="40E5BD7A" w14:textId="77777777" w:rsidR="00A770A6" w:rsidRDefault="00000000">
            <w:pPr>
              <w:spacing w:before="30" w:after="30"/>
            </w:pPr>
            <w:r>
              <w:rPr>
                <w:sz w:val="14"/>
              </w:rPr>
              <w:t>75.87 °C</w:t>
            </w:r>
          </w:p>
        </w:tc>
        <w:tc>
          <w:tcPr>
            <w:tcW w:w="1481" w:type="dxa"/>
            <w:shd w:val="clear" w:color="auto" w:fill="FFFFFF"/>
          </w:tcPr>
          <w:p w14:paraId="48A2BFEB" w14:textId="77777777" w:rsidR="00A770A6" w:rsidRDefault="00000000">
            <w:pPr>
              <w:spacing w:before="30" w:after="30"/>
            </w:pPr>
            <w:r>
              <w:rPr>
                <w:sz w:val="14"/>
              </w:rPr>
              <w:t>Continuous pumping; reservoir pressure depressed; alarm triggers within 20s</w:t>
            </w:r>
          </w:p>
        </w:tc>
      </w:tr>
      <w:tr w:rsidR="00A770A6" w14:paraId="05F51063" w14:textId="77777777">
        <w:trPr>
          <w:jc w:val="center"/>
        </w:trPr>
        <w:tc>
          <w:tcPr>
            <w:tcW w:w="1481" w:type="dxa"/>
            <w:shd w:val="clear" w:color="auto" w:fill="F8F9FA"/>
          </w:tcPr>
          <w:p w14:paraId="50F84977" w14:textId="77777777" w:rsidR="00A770A6" w:rsidRDefault="00000000">
            <w:pPr>
              <w:spacing w:before="30" w:after="30"/>
            </w:pPr>
            <w:r>
              <w:rPr>
                <w:b/>
                <w:sz w:val="14"/>
              </w:rPr>
              <w:t>Event #2</w:t>
            </w:r>
          </w:p>
        </w:tc>
        <w:tc>
          <w:tcPr>
            <w:tcW w:w="1481" w:type="dxa"/>
            <w:shd w:val="clear" w:color="auto" w:fill="F8F9FA"/>
          </w:tcPr>
          <w:p w14:paraId="60273CFC" w14:textId="77777777" w:rsidR="00A770A6" w:rsidRDefault="00000000">
            <w:pPr>
              <w:spacing w:before="30" w:after="30"/>
            </w:pPr>
            <w:r>
              <w:rPr>
                <w:sz w:val="14"/>
              </w:rPr>
              <w:t>Post-Recovery (24h)</w:t>
            </w:r>
          </w:p>
        </w:tc>
        <w:tc>
          <w:tcPr>
            <w:tcW w:w="1481" w:type="dxa"/>
            <w:shd w:val="clear" w:color="auto" w:fill="F8F9FA"/>
          </w:tcPr>
          <w:p w14:paraId="5C5B78D2" w14:textId="77777777" w:rsidR="00A770A6" w:rsidRDefault="00000000">
            <w:pPr>
              <w:spacing w:before="30" w:after="30"/>
            </w:pPr>
            <w:r>
              <w:rPr>
                <w:sz w:val="14"/>
              </w:rPr>
              <w:t>11.8%</w:t>
            </w:r>
          </w:p>
        </w:tc>
        <w:tc>
          <w:tcPr>
            <w:tcW w:w="1481" w:type="dxa"/>
            <w:shd w:val="clear" w:color="auto" w:fill="F8F9FA"/>
          </w:tcPr>
          <w:p w14:paraId="3C36F1FF" w14:textId="77777777" w:rsidR="00A770A6" w:rsidRDefault="00000000">
            <w:pPr>
              <w:spacing w:before="30" w:after="30"/>
            </w:pPr>
            <w:r>
              <w:rPr>
                <w:sz w:val="14"/>
              </w:rPr>
              <w:t>1.96 A</w:t>
            </w:r>
          </w:p>
        </w:tc>
        <w:tc>
          <w:tcPr>
            <w:tcW w:w="1481" w:type="dxa"/>
            <w:shd w:val="clear" w:color="auto" w:fill="F8F9FA"/>
          </w:tcPr>
          <w:p w14:paraId="22EE9815" w14:textId="77777777" w:rsidR="00A770A6" w:rsidRDefault="00000000">
            <w:pPr>
              <w:spacing w:before="30" w:after="30"/>
            </w:pPr>
            <w:r>
              <w:rPr>
                <w:sz w:val="14"/>
              </w:rPr>
              <w:t>9.01 bar</w:t>
            </w:r>
          </w:p>
        </w:tc>
        <w:tc>
          <w:tcPr>
            <w:tcW w:w="1481" w:type="dxa"/>
            <w:shd w:val="clear" w:color="auto" w:fill="F8F9FA"/>
          </w:tcPr>
          <w:p w14:paraId="364D2C4E" w14:textId="77777777" w:rsidR="00A770A6" w:rsidRDefault="00000000">
            <w:pPr>
              <w:spacing w:before="30" w:after="30"/>
            </w:pPr>
            <w:r>
              <w:rPr>
                <w:sz w:val="14"/>
              </w:rPr>
              <w:t>64.69 °C</w:t>
            </w:r>
          </w:p>
        </w:tc>
        <w:tc>
          <w:tcPr>
            <w:tcW w:w="1481" w:type="dxa"/>
            <w:shd w:val="clear" w:color="auto" w:fill="F8F9FA"/>
          </w:tcPr>
          <w:p w14:paraId="49A97B89" w14:textId="77777777" w:rsidR="00A770A6" w:rsidRDefault="00000000">
            <w:pPr>
              <w:spacing w:before="30" w:after="30"/>
            </w:pPr>
            <w:r>
              <w:rPr>
                <w:sz w:val="14"/>
              </w:rPr>
              <w:t>Depot emergency intervention executed at 12:00 May 30; rapid recovery</w:t>
            </w:r>
          </w:p>
        </w:tc>
      </w:tr>
      <w:tr w:rsidR="00A770A6" w14:paraId="54532524" w14:textId="77777777">
        <w:trPr>
          <w:jc w:val="center"/>
        </w:trPr>
        <w:tc>
          <w:tcPr>
            <w:tcW w:w="1481" w:type="dxa"/>
            <w:shd w:val="clear" w:color="auto" w:fill="FFFFFF"/>
          </w:tcPr>
          <w:p w14:paraId="258262BC" w14:textId="77777777" w:rsidR="00A770A6" w:rsidRDefault="00000000">
            <w:pPr>
              <w:spacing w:before="30" w:after="30"/>
            </w:pPr>
            <w:r>
              <w:rPr>
                <w:b/>
                <w:sz w:val="14"/>
              </w:rPr>
              <w:t>Event #3</w:t>
            </w:r>
          </w:p>
        </w:tc>
        <w:tc>
          <w:tcPr>
            <w:tcW w:w="1481" w:type="dxa"/>
            <w:shd w:val="clear" w:color="auto" w:fill="FFFFFF"/>
          </w:tcPr>
          <w:p w14:paraId="161285B0" w14:textId="77777777" w:rsidR="00A770A6" w:rsidRDefault="00000000">
            <w:pPr>
              <w:spacing w:before="30" w:after="30"/>
            </w:pPr>
            <w:r>
              <w:rPr>
                <w:sz w:val="14"/>
              </w:rPr>
              <w:t>Pre-Event (24h)</w:t>
            </w:r>
          </w:p>
        </w:tc>
        <w:tc>
          <w:tcPr>
            <w:tcW w:w="1481" w:type="dxa"/>
            <w:shd w:val="clear" w:color="auto" w:fill="FFFFFF"/>
          </w:tcPr>
          <w:p w14:paraId="5F9F7E0A" w14:textId="77777777" w:rsidR="00A770A6" w:rsidRDefault="00000000">
            <w:pPr>
              <w:spacing w:before="30" w:after="30"/>
            </w:pPr>
            <w:r>
              <w:rPr>
                <w:sz w:val="14"/>
              </w:rPr>
              <w:t>11.2%</w:t>
            </w:r>
          </w:p>
        </w:tc>
        <w:tc>
          <w:tcPr>
            <w:tcW w:w="1481" w:type="dxa"/>
            <w:shd w:val="clear" w:color="auto" w:fill="FFFFFF"/>
          </w:tcPr>
          <w:p w14:paraId="04B31BF4" w14:textId="77777777" w:rsidR="00A770A6" w:rsidRDefault="00000000">
            <w:pPr>
              <w:spacing w:before="30" w:after="30"/>
            </w:pPr>
            <w:r>
              <w:rPr>
                <w:sz w:val="14"/>
              </w:rPr>
              <w:t>1.78 A</w:t>
            </w:r>
          </w:p>
        </w:tc>
        <w:tc>
          <w:tcPr>
            <w:tcW w:w="1481" w:type="dxa"/>
            <w:shd w:val="clear" w:color="auto" w:fill="FFFFFF"/>
          </w:tcPr>
          <w:p w14:paraId="66441CB5" w14:textId="77777777" w:rsidR="00A770A6" w:rsidRDefault="00000000">
            <w:pPr>
              <w:spacing w:before="30" w:after="30"/>
            </w:pPr>
            <w:r>
              <w:rPr>
                <w:sz w:val="14"/>
              </w:rPr>
              <w:t>9.02 bar</w:t>
            </w:r>
          </w:p>
        </w:tc>
        <w:tc>
          <w:tcPr>
            <w:tcW w:w="1481" w:type="dxa"/>
            <w:shd w:val="clear" w:color="auto" w:fill="FFFFFF"/>
          </w:tcPr>
          <w:p w14:paraId="5E0E2704" w14:textId="77777777" w:rsidR="00A770A6" w:rsidRDefault="00000000">
            <w:pPr>
              <w:spacing w:before="30" w:after="30"/>
            </w:pPr>
            <w:r>
              <w:rPr>
                <w:sz w:val="14"/>
              </w:rPr>
              <w:t>63.83 °C</w:t>
            </w:r>
          </w:p>
        </w:tc>
        <w:tc>
          <w:tcPr>
            <w:tcW w:w="1481" w:type="dxa"/>
            <w:shd w:val="clear" w:color="auto" w:fill="FFFFFF"/>
          </w:tcPr>
          <w:p w14:paraId="5FFBA76F" w14:textId="77777777" w:rsidR="00A770A6" w:rsidRDefault="00000000">
            <w:pPr>
              <w:spacing w:before="30" w:after="30"/>
            </w:pPr>
            <w:r>
              <w:rPr>
                <w:sz w:val="14"/>
              </w:rPr>
              <w:t>Nominal baseline prior to acute line rupture</w:t>
            </w:r>
          </w:p>
        </w:tc>
      </w:tr>
      <w:tr w:rsidR="00A770A6" w14:paraId="412F994C" w14:textId="77777777">
        <w:trPr>
          <w:jc w:val="center"/>
        </w:trPr>
        <w:tc>
          <w:tcPr>
            <w:tcW w:w="1481" w:type="dxa"/>
            <w:shd w:val="clear" w:color="auto" w:fill="F8F9FA"/>
          </w:tcPr>
          <w:p w14:paraId="14C4AB6D" w14:textId="77777777" w:rsidR="00A770A6" w:rsidRDefault="00000000">
            <w:pPr>
              <w:spacing w:before="30" w:after="30"/>
            </w:pPr>
            <w:r>
              <w:rPr>
                <w:b/>
                <w:sz w:val="14"/>
              </w:rPr>
              <w:t>Event #3</w:t>
            </w:r>
          </w:p>
        </w:tc>
        <w:tc>
          <w:tcPr>
            <w:tcW w:w="1481" w:type="dxa"/>
            <w:shd w:val="clear" w:color="auto" w:fill="F8F9FA"/>
          </w:tcPr>
          <w:p w14:paraId="57F123CD" w14:textId="77777777" w:rsidR="00A770A6" w:rsidRDefault="00000000">
            <w:pPr>
              <w:spacing w:before="30" w:after="30"/>
            </w:pPr>
            <w:r>
              <w:rPr>
                <w:sz w:val="14"/>
              </w:rPr>
              <w:t>Event Window (52.5h)</w:t>
            </w:r>
          </w:p>
        </w:tc>
        <w:tc>
          <w:tcPr>
            <w:tcW w:w="1481" w:type="dxa"/>
            <w:shd w:val="clear" w:color="auto" w:fill="F8F9FA"/>
          </w:tcPr>
          <w:p w14:paraId="58F759F2" w14:textId="77777777" w:rsidR="00A770A6" w:rsidRDefault="00000000">
            <w:pPr>
              <w:spacing w:before="30" w:after="30"/>
            </w:pPr>
            <w:r>
              <w:rPr>
                <w:sz w:val="14"/>
              </w:rPr>
              <w:t>100.0%</w:t>
            </w:r>
          </w:p>
        </w:tc>
        <w:tc>
          <w:tcPr>
            <w:tcW w:w="1481" w:type="dxa"/>
            <w:shd w:val="clear" w:color="auto" w:fill="F8F9FA"/>
          </w:tcPr>
          <w:p w14:paraId="24427707" w14:textId="77777777" w:rsidR="00A770A6" w:rsidRDefault="00000000">
            <w:pPr>
              <w:spacing w:before="30" w:after="30"/>
            </w:pPr>
            <w:r>
              <w:rPr>
                <w:sz w:val="14"/>
              </w:rPr>
              <w:t>5.49 A</w:t>
            </w:r>
          </w:p>
        </w:tc>
        <w:tc>
          <w:tcPr>
            <w:tcW w:w="1481" w:type="dxa"/>
            <w:shd w:val="clear" w:color="auto" w:fill="F8F9FA"/>
          </w:tcPr>
          <w:p w14:paraId="24DD006A" w14:textId="77777777" w:rsidR="00A770A6" w:rsidRDefault="00000000">
            <w:pPr>
              <w:spacing w:before="30" w:after="30"/>
            </w:pPr>
            <w:r>
              <w:rPr>
                <w:sz w:val="14"/>
              </w:rPr>
              <w:t>8.02 bar</w:t>
            </w:r>
          </w:p>
        </w:tc>
        <w:tc>
          <w:tcPr>
            <w:tcW w:w="1481" w:type="dxa"/>
            <w:shd w:val="clear" w:color="auto" w:fill="F8F9FA"/>
          </w:tcPr>
          <w:p w14:paraId="4D65B72D" w14:textId="77777777" w:rsidR="00A770A6" w:rsidRDefault="00000000">
            <w:pPr>
              <w:spacing w:before="30" w:after="30"/>
            </w:pPr>
            <w:r>
              <w:rPr>
                <w:sz w:val="14"/>
              </w:rPr>
              <w:t>75.52 °C</w:t>
            </w:r>
          </w:p>
        </w:tc>
        <w:tc>
          <w:tcPr>
            <w:tcW w:w="1481" w:type="dxa"/>
            <w:shd w:val="clear" w:color="auto" w:fill="F8F9FA"/>
          </w:tcPr>
          <w:p w14:paraId="52311CED" w14:textId="77777777" w:rsidR="00A770A6" w:rsidRDefault="00000000">
            <w:pPr>
              <w:spacing w:before="30" w:after="30"/>
            </w:pPr>
            <w:r>
              <w:rPr>
                <w:sz w:val="14"/>
              </w:rPr>
              <w:t>Complete breakdown; 100% duty cycle; reservoir collapse to 7.39 bar; overhaul June 8</w:t>
            </w:r>
          </w:p>
        </w:tc>
      </w:tr>
      <w:tr w:rsidR="00A770A6" w14:paraId="7E6D72CE" w14:textId="77777777">
        <w:trPr>
          <w:jc w:val="center"/>
        </w:trPr>
        <w:tc>
          <w:tcPr>
            <w:tcW w:w="1481" w:type="dxa"/>
            <w:shd w:val="clear" w:color="auto" w:fill="FFFFFF"/>
          </w:tcPr>
          <w:p w14:paraId="5A18D359" w14:textId="77777777" w:rsidR="00A770A6" w:rsidRDefault="00000000">
            <w:pPr>
              <w:spacing w:before="30" w:after="30"/>
            </w:pPr>
            <w:r>
              <w:rPr>
                <w:b/>
                <w:sz w:val="14"/>
              </w:rPr>
              <w:t>Event #3</w:t>
            </w:r>
          </w:p>
        </w:tc>
        <w:tc>
          <w:tcPr>
            <w:tcW w:w="1481" w:type="dxa"/>
            <w:shd w:val="clear" w:color="auto" w:fill="FFFFFF"/>
          </w:tcPr>
          <w:p w14:paraId="0570D5E7" w14:textId="77777777" w:rsidR="00A770A6" w:rsidRDefault="00000000">
            <w:pPr>
              <w:spacing w:before="30" w:after="30"/>
            </w:pPr>
            <w:r>
              <w:rPr>
                <w:sz w:val="14"/>
              </w:rPr>
              <w:t>Post-Recovery (24h)</w:t>
            </w:r>
          </w:p>
        </w:tc>
        <w:tc>
          <w:tcPr>
            <w:tcW w:w="1481" w:type="dxa"/>
            <w:shd w:val="clear" w:color="auto" w:fill="FFFFFF"/>
          </w:tcPr>
          <w:p w14:paraId="54CAA6DB" w14:textId="77777777" w:rsidR="00A770A6" w:rsidRDefault="00000000">
            <w:pPr>
              <w:spacing w:before="30" w:after="30"/>
            </w:pPr>
            <w:r>
              <w:rPr>
                <w:sz w:val="14"/>
              </w:rPr>
              <w:t>76.0%</w:t>
            </w:r>
          </w:p>
        </w:tc>
        <w:tc>
          <w:tcPr>
            <w:tcW w:w="1481" w:type="dxa"/>
            <w:shd w:val="clear" w:color="auto" w:fill="FFFFFF"/>
          </w:tcPr>
          <w:p w14:paraId="7D6FF247" w14:textId="77777777" w:rsidR="00A770A6" w:rsidRDefault="00000000">
            <w:pPr>
              <w:spacing w:before="30" w:after="30"/>
            </w:pPr>
            <w:r>
              <w:rPr>
                <w:sz w:val="14"/>
              </w:rPr>
              <w:t>4.60 A</w:t>
            </w:r>
          </w:p>
        </w:tc>
        <w:tc>
          <w:tcPr>
            <w:tcW w:w="1481" w:type="dxa"/>
            <w:shd w:val="clear" w:color="auto" w:fill="FFFFFF"/>
          </w:tcPr>
          <w:p w14:paraId="4AAE7C03" w14:textId="77777777" w:rsidR="00A770A6" w:rsidRDefault="00000000">
            <w:pPr>
              <w:spacing w:before="30" w:after="30"/>
            </w:pPr>
            <w:r>
              <w:rPr>
                <w:sz w:val="14"/>
              </w:rPr>
              <w:t>7.39 bar</w:t>
            </w:r>
          </w:p>
        </w:tc>
        <w:tc>
          <w:tcPr>
            <w:tcW w:w="1481" w:type="dxa"/>
            <w:shd w:val="clear" w:color="auto" w:fill="FFFFFF"/>
          </w:tcPr>
          <w:p w14:paraId="22D8606C" w14:textId="77777777" w:rsidR="00A770A6" w:rsidRDefault="00000000">
            <w:pPr>
              <w:spacing w:before="30" w:after="30"/>
            </w:pPr>
            <w:r>
              <w:rPr>
                <w:sz w:val="14"/>
              </w:rPr>
              <w:t>69.61 °C</w:t>
            </w:r>
          </w:p>
        </w:tc>
        <w:tc>
          <w:tcPr>
            <w:tcW w:w="1481" w:type="dxa"/>
            <w:shd w:val="clear" w:color="auto" w:fill="FFFFFF"/>
          </w:tcPr>
          <w:p w14:paraId="61F7E733" w14:textId="77777777" w:rsidR="00A770A6" w:rsidRDefault="00000000">
            <w:pPr>
              <w:spacing w:before="30" w:after="30"/>
            </w:pPr>
            <w:r>
              <w:rPr>
                <w:sz w:val="14"/>
              </w:rPr>
              <w:t>Slow pneumatic restabilization following major line replacement overhaul</w:t>
            </w:r>
          </w:p>
        </w:tc>
      </w:tr>
      <w:tr w:rsidR="00A770A6" w14:paraId="43287311" w14:textId="77777777">
        <w:trPr>
          <w:jc w:val="center"/>
        </w:trPr>
        <w:tc>
          <w:tcPr>
            <w:tcW w:w="1481" w:type="dxa"/>
            <w:shd w:val="clear" w:color="auto" w:fill="F8F9FA"/>
          </w:tcPr>
          <w:p w14:paraId="47DA3C86" w14:textId="77777777" w:rsidR="00A770A6" w:rsidRDefault="00000000">
            <w:pPr>
              <w:spacing w:before="30" w:after="30"/>
            </w:pPr>
            <w:r>
              <w:rPr>
                <w:b/>
                <w:sz w:val="14"/>
              </w:rPr>
              <w:t>Event #4</w:t>
            </w:r>
          </w:p>
        </w:tc>
        <w:tc>
          <w:tcPr>
            <w:tcW w:w="1481" w:type="dxa"/>
            <w:shd w:val="clear" w:color="auto" w:fill="F8F9FA"/>
          </w:tcPr>
          <w:p w14:paraId="1A50CBE8" w14:textId="77777777" w:rsidR="00A770A6" w:rsidRDefault="00000000">
            <w:pPr>
              <w:spacing w:before="30" w:after="30"/>
            </w:pPr>
            <w:r>
              <w:rPr>
                <w:sz w:val="14"/>
              </w:rPr>
              <w:t>Pre-Event (24h)</w:t>
            </w:r>
          </w:p>
        </w:tc>
        <w:tc>
          <w:tcPr>
            <w:tcW w:w="1481" w:type="dxa"/>
            <w:shd w:val="clear" w:color="auto" w:fill="F8F9FA"/>
          </w:tcPr>
          <w:p w14:paraId="28AB33FD" w14:textId="77777777" w:rsidR="00A770A6" w:rsidRDefault="00000000">
            <w:pPr>
              <w:spacing w:before="30" w:after="30"/>
            </w:pPr>
            <w:r>
              <w:rPr>
                <w:sz w:val="14"/>
              </w:rPr>
              <w:t>39.3%</w:t>
            </w:r>
          </w:p>
        </w:tc>
        <w:tc>
          <w:tcPr>
            <w:tcW w:w="1481" w:type="dxa"/>
            <w:shd w:val="clear" w:color="auto" w:fill="F8F9FA"/>
          </w:tcPr>
          <w:p w14:paraId="4AF626EF" w14:textId="77777777" w:rsidR="00A770A6" w:rsidRDefault="00000000">
            <w:pPr>
              <w:spacing w:before="30" w:after="30"/>
            </w:pPr>
            <w:r>
              <w:rPr>
                <w:sz w:val="14"/>
              </w:rPr>
              <w:t>4.38 A</w:t>
            </w:r>
          </w:p>
        </w:tc>
        <w:tc>
          <w:tcPr>
            <w:tcW w:w="1481" w:type="dxa"/>
            <w:shd w:val="clear" w:color="auto" w:fill="F8F9FA"/>
          </w:tcPr>
          <w:p w14:paraId="6040773D" w14:textId="77777777" w:rsidR="00A770A6" w:rsidRDefault="00000000">
            <w:pPr>
              <w:spacing w:before="30" w:after="30"/>
            </w:pPr>
            <w:r>
              <w:rPr>
                <w:sz w:val="14"/>
              </w:rPr>
              <w:t>9.11 bar</w:t>
            </w:r>
          </w:p>
        </w:tc>
        <w:tc>
          <w:tcPr>
            <w:tcW w:w="1481" w:type="dxa"/>
            <w:shd w:val="clear" w:color="auto" w:fill="F8F9FA"/>
          </w:tcPr>
          <w:p w14:paraId="242B45E4" w14:textId="77777777" w:rsidR="00A770A6" w:rsidRDefault="00000000">
            <w:pPr>
              <w:spacing w:before="30" w:after="30"/>
            </w:pPr>
            <w:r>
              <w:rPr>
                <w:sz w:val="14"/>
              </w:rPr>
              <w:t>72.78 °C</w:t>
            </w:r>
          </w:p>
        </w:tc>
        <w:tc>
          <w:tcPr>
            <w:tcW w:w="1481" w:type="dxa"/>
            <w:shd w:val="clear" w:color="auto" w:fill="F8F9FA"/>
          </w:tcPr>
          <w:p w14:paraId="2B24F06E" w14:textId="77777777" w:rsidR="00A770A6" w:rsidRDefault="00000000">
            <w:pPr>
              <w:spacing w:before="30" w:after="30"/>
            </w:pPr>
            <w:r>
              <w:rPr>
                <w:sz w:val="14"/>
              </w:rPr>
              <w:t>Incipient pneumatic leak developing 24h prior to official maintenance log</w:t>
            </w:r>
          </w:p>
        </w:tc>
      </w:tr>
      <w:tr w:rsidR="00A770A6" w14:paraId="5ADABF2C" w14:textId="77777777">
        <w:trPr>
          <w:jc w:val="center"/>
        </w:trPr>
        <w:tc>
          <w:tcPr>
            <w:tcW w:w="1481" w:type="dxa"/>
            <w:shd w:val="clear" w:color="auto" w:fill="FFFFFF"/>
          </w:tcPr>
          <w:p w14:paraId="01D33B7B" w14:textId="77777777" w:rsidR="00A770A6" w:rsidRDefault="00000000">
            <w:pPr>
              <w:spacing w:before="30" w:after="30"/>
            </w:pPr>
            <w:r>
              <w:rPr>
                <w:b/>
                <w:sz w:val="14"/>
              </w:rPr>
              <w:t>Event #4</w:t>
            </w:r>
          </w:p>
        </w:tc>
        <w:tc>
          <w:tcPr>
            <w:tcW w:w="1481" w:type="dxa"/>
            <w:shd w:val="clear" w:color="auto" w:fill="FFFFFF"/>
          </w:tcPr>
          <w:p w14:paraId="1F9D8B2B" w14:textId="77777777" w:rsidR="00A770A6" w:rsidRDefault="00000000">
            <w:pPr>
              <w:spacing w:before="30" w:after="30"/>
            </w:pPr>
            <w:r>
              <w:rPr>
                <w:sz w:val="14"/>
              </w:rPr>
              <w:t>Event Window (4.5h)</w:t>
            </w:r>
          </w:p>
        </w:tc>
        <w:tc>
          <w:tcPr>
            <w:tcW w:w="1481" w:type="dxa"/>
            <w:shd w:val="clear" w:color="auto" w:fill="FFFFFF"/>
          </w:tcPr>
          <w:p w14:paraId="79F0ADE9" w14:textId="77777777" w:rsidR="00A770A6" w:rsidRDefault="00000000">
            <w:pPr>
              <w:spacing w:before="30" w:after="30"/>
            </w:pPr>
            <w:r>
              <w:rPr>
                <w:sz w:val="14"/>
              </w:rPr>
              <w:t>97.3%</w:t>
            </w:r>
          </w:p>
        </w:tc>
        <w:tc>
          <w:tcPr>
            <w:tcW w:w="1481" w:type="dxa"/>
            <w:shd w:val="clear" w:color="auto" w:fill="FFFFFF"/>
          </w:tcPr>
          <w:p w14:paraId="214CCAD1" w14:textId="77777777" w:rsidR="00A770A6" w:rsidRDefault="00000000">
            <w:pPr>
              <w:spacing w:before="30" w:after="30"/>
            </w:pPr>
            <w:r>
              <w:rPr>
                <w:sz w:val="14"/>
              </w:rPr>
              <w:t>5.51 A</w:t>
            </w:r>
          </w:p>
        </w:tc>
        <w:tc>
          <w:tcPr>
            <w:tcW w:w="1481" w:type="dxa"/>
            <w:shd w:val="clear" w:color="auto" w:fill="FFFFFF"/>
          </w:tcPr>
          <w:p w14:paraId="1A0D817B" w14:textId="77777777" w:rsidR="00A770A6" w:rsidRDefault="00000000">
            <w:pPr>
              <w:spacing w:before="30" w:after="30"/>
            </w:pPr>
            <w:r>
              <w:rPr>
                <w:sz w:val="14"/>
              </w:rPr>
              <w:t>8.20 bar</w:t>
            </w:r>
          </w:p>
        </w:tc>
        <w:tc>
          <w:tcPr>
            <w:tcW w:w="1481" w:type="dxa"/>
            <w:shd w:val="clear" w:color="auto" w:fill="FFFFFF"/>
          </w:tcPr>
          <w:p w14:paraId="132CFF16" w14:textId="77777777" w:rsidR="00A770A6" w:rsidRDefault="00000000">
            <w:pPr>
              <w:spacing w:before="30" w:after="30"/>
            </w:pPr>
            <w:r>
              <w:rPr>
                <w:sz w:val="14"/>
              </w:rPr>
              <w:t>83.90 °C</w:t>
            </w:r>
          </w:p>
        </w:tc>
        <w:tc>
          <w:tcPr>
            <w:tcW w:w="1481" w:type="dxa"/>
            <w:shd w:val="clear" w:color="auto" w:fill="FFFFFF"/>
          </w:tcPr>
          <w:p w14:paraId="4042B9B2" w14:textId="77777777" w:rsidR="00A770A6" w:rsidRDefault="00000000">
            <w:pPr>
              <w:spacing w:before="30" w:after="30"/>
            </w:pPr>
            <w:r>
              <w:rPr>
                <w:sz w:val="14"/>
              </w:rPr>
              <w:t>Acute late-stage leak; oil temperature peaks at record 89.05 °C; midnight repair July 16</w:t>
            </w:r>
          </w:p>
        </w:tc>
      </w:tr>
      <w:tr w:rsidR="00A770A6" w14:paraId="187084A6" w14:textId="77777777">
        <w:trPr>
          <w:jc w:val="center"/>
        </w:trPr>
        <w:tc>
          <w:tcPr>
            <w:tcW w:w="1481" w:type="dxa"/>
            <w:shd w:val="clear" w:color="auto" w:fill="F8F9FA"/>
          </w:tcPr>
          <w:p w14:paraId="14E4EF33" w14:textId="77777777" w:rsidR="00A770A6" w:rsidRDefault="00000000">
            <w:pPr>
              <w:spacing w:before="30" w:after="30"/>
            </w:pPr>
            <w:r>
              <w:rPr>
                <w:b/>
                <w:sz w:val="14"/>
              </w:rPr>
              <w:t>Event #4</w:t>
            </w:r>
          </w:p>
        </w:tc>
        <w:tc>
          <w:tcPr>
            <w:tcW w:w="1481" w:type="dxa"/>
            <w:shd w:val="clear" w:color="auto" w:fill="F8F9FA"/>
          </w:tcPr>
          <w:p w14:paraId="2DB946CE" w14:textId="77777777" w:rsidR="00A770A6" w:rsidRDefault="00000000">
            <w:pPr>
              <w:spacing w:before="30" w:after="30"/>
            </w:pPr>
            <w:r>
              <w:rPr>
                <w:sz w:val="14"/>
              </w:rPr>
              <w:t>Post-Recovery (24h)</w:t>
            </w:r>
          </w:p>
        </w:tc>
        <w:tc>
          <w:tcPr>
            <w:tcW w:w="1481" w:type="dxa"/>
            <w:shd w:val="clear" w:color="auto" w:fill="F8F9FA"/>
          </w:tcPr>
          <w:p w14:paraId="37DE070E" w14:textId="77777777" w:rsidR="00A770A6" w:rsidRDefault="00000000">
            <w:pPr>
              <w:spacing w:before="30" w:after="30"/>
            </w:pPr>
            <w:r>
              <w:rPr>
                <w:sz w:val="14"/>
              </w:rPr>
              <w:t>15.2%</w:t>
            </w:r>
          </w:p>
        </w:tc>
        <w:tc>
          <w:tcPr>
            <w:tcW w:w="1481" w:type="dxa"/>
            <w:shd w:val="clear" w:color="auto" w:fill="F8F9FA"/>
          </w:tcPr>
          <w:p w14:paraId="5BC18318" w14:textId="77777777" w:rsidR="00A770A6" w:rsidRDefault="00000000">
            <w:pPr>
              <w:spacing w:before="30" w:after="30"/>
            </w:pPr>
            <w:r>
              <w:rPr>
                <w:sz w:val="14"/>
              </w:rPr>
              <w:t>2.46 A</w:t>
            </w:r>
          </w:p>
        </w:tc>
        <w:tc>
          <w:tcPr>
            <w:tcW w:w="1481" w:type="dxa"/>
            <w:shd w:val="clear" w:color="auto" w:fill="F8F9FA"/>
          </w:tcPr>
          <w:p w14:paraId="29CF15D9" w14:textId="77777777" w:rsidR="00A770A6" w:rsidRDefault="00000000">
            <w:pPr>
              <w:spacing w:before="30" w:after="30"/>
            </w:pPr>
            <w:r>
              <w:rPr>
                <w:sz w:val="14"/>
              </w:rPr>
              <w:t>9.05 bar</w:t>
            </w:r>
          </w:p>
        </w:tc>
        <w:tc>
          <w:tcPr>
            <w:tcW w:w="1481" w:type="dxa"/>
            <w:shd w:val="clear" w:color="auto" w:fill="F8F9FA"/>
          </w:tcPr>
          <w:p w14:paraId="0885EF6A" w14:textId="77777777" w:rsidR="00A770A6" w:rsidRDefault="00000000">
            <w:pPr>
              <w:spacing w:before="30" w:after="30"/>
            </w:pPr>
            <w:r>
              <w:rPr>
                <w:sz w:val="14"/>
              </w:rPr>
              <w:t>68.83 °C</w:t>
            </w:r>
          </w:p>
        </w:tc>
        <w:tc>
          <w:tcPr>
            <w:tcW w:w="1481" w:type="dxa"/>
            <w:shd w:val="clear" w:color="auto" w:fill="F8F9FA"/>
          </w:tcPr>
          <w:p w14:paraId="153E7739" w14:textId="77777777" w:rsidR="00A770A6" w:rsidRDefault="00000000">
            <w:pPr>
              <w:spacing w:before="30" w:after="30"/>
            </w:pPr>
            <w:r>
              <w:rPr>
                <w:sz w:val="14"/>
              </w:rPr>
              <w:t>Pneumatic pressure restored; oil temperature subsides below 70 °C</w:t>
            </w:r>
          </w:p>
        </w:tc>
      </w:tr>
    </w:tbl>
    <w:p w14:paraId="2F9D9DF6" w14:textId="77777777" w:rsidR="00A770A6" w:rsidRDefault="00000000">
      <w:pPr>
        <w:keepNext/>
        <w:spacing w:before="200" w:after="60"/>
      </w:pPr>
      <w:r>
        <w:rPr>
          <w:rFonts w:ascii="Arial" w:hAnsi="Arial"/>
          <w:b/>
          <w:color w:val="2980B9"/>
          <w:sz w:val="24"/>
        </w:rPr>
        <w:t>5.11 Standardized Effect Sizes (Healthy Train vs Failure Regimes)</w:t>
      </w:r>
    </w:p>
    <w:tbl>
      <w:tblPr>
        <w:tblW w:w="0" w:type="auto"/>
        <w:jc w:val="center"/>
        <w:tblLook w:val="04A0" w:firstRow="1" w:lastRow="0" w:firstColumn="1" w:lastColumn="0" w:noHBand="0" w:noVBand="1"/>
      </w:tblPr>
      <w:tblGrid>
        <w:gridCol w:w="1728"/>
        <w:gridCol w:w="1728"/>
        <w:gridCol w:w="1728"/>
        <w:gridCol w:w="1728"/>
        <w:gridCol w:w="1728"/>
        <w:gridCol w:w="1728"/>
      </w:tblGrid>
      <w:tr w:rsidR="00A770A6" w14:paraId="032963F2" w14:textId="77777777">
        <w:trPr>
          <w:jc w:val="center"/>
        </w:trPr>
        <w:tc>
          <w:tcPr>
            <w:tcW w:w="1728" w:type="dxa"/>
            <w:shd w:val="clear" w:color="auto" w:fill="1B365D"/>
          </w:tcPr>
          <w:p w14:paraId="4CC1AF0C" w14:textId="77777777" w:rsidR="00A770A6" w:rsidRDefault="00000000">
            <w:pPr>
              <w:spacing w:before="40" w:after="40"/>
            </w:pPr>
            <w:r>
              <w:rPr>
                <w:b/>
                <w:color w:val="FFFFFF"/>
                <w:sz w:val="15"/>
              </w:rPr>
              <w:t>Channel</w:t>
            </w:r>
          </w:p>
        </w:tc>
        <w:tc>
          <w:tcPr>
            <w:tcW w:w="1728" w:type="dxa"/>
            <w:shd w:val="clear" w:color="auto" w:fill="1B365D"/>
          </w:tcPr>
          <w:p w14:paraId="3D65408B" w14:textId="77777777" w:rsidR="00A770A6" w:rsidRDefault="00000000">
            <w:pPr>
              <w:spacing w:before="40" w:after="40"/>
            </w:pPr>
            <w:r>
              <w:rPr>
                <w:b/>
                <w:color w:val="FFFFFF"/>
                <w:sz w:val="15"/>
              </w:rPr>
              <w:t>Cohen's d</w:t>
            </w:r>
          </w:p>
        </w:tc>
        <w:tc>
          <w:tcPr>
            <w:tcW w:w="1728" w:type="dxa"/>
            <w:shd w:val="clear" w:color="auto" w:fill="1B365D"/>
          </w:tcPr>
          <w:p w14:paraId="7069DE86" w14:textId="77777777" w:rsidR="00A770A6" w:rsidRDefault="00000000">
            <w:pPr>
              <w:spacing w:before="40" w:after="40"/>
            </w:pPr>
            <w:r>
              <w:rPr>
                <w:b/>
                <w:color w:val="FFFFFF"/>
                <w:sz w:val="15"/>
              </w:rPr>
              <w:t>Failure Mean</w:t>
            </w:r>
          </w:p>
        </w:tc>
        <w:tc>
          <w:tcPr>
            <w:tcW w:w="1728" w:type="dxa"/>
            <w:shd w:val="clear" w:color="auto" w:fill="1B365D"/>
          </w:tcPr>
          <w:p w14:paraId="288AA634" w14:textId="77777777" w:rsidR="00A770A6" w:rsidRDefault="00000000">
            <w:pPr>
              <w:spacing w:before="40" w:after="40"/>
            </w:pPr>
            <w:r>
              <w:rPr>
                <w:b/>
                <w:color w:val="FFFFFF"/>
                <w:sz w:val="15"/>
              </w:rPr>
              <w:t>Baseline Mean</w:t>
            </w:r>
          </w:p>
        </w:tc>
        <w:tc>
          <w:tcPr>
            <w:tcW w:w="1728" w:type="dxa"/>
            <w:shd w:val="clear" w:color="auto" w:fill="1B365D"/>
          </w:tcPr>
          <w:p w14:paraId="6A16E58A" w14:textId="77777777" w:rsidR="00A770A6" w:rsidRDefault="00000000">
            <w:pPr>
              <w:spacing w:before="40" w:after="40"/>
            </w:pPr>
            <w:r>
              <w:rPr>
                <w:b/>
                <w:color w:val="FFFFFF"/>
                <w:sz w:val="15"/>
              </w:rPr>
              <w:t>Magnitude</w:t>
            </w:r>
          </w:p>
        </w:tc>
        <w:tc>
          <w:tcPr>
            <w:tcW w:w="1728" w:type="dxa"/>
            <w:shd w:val="clear" w:color="auto" w:fill="1B365D"/>
          </w:tcPr>
          <w:p w14:paraId="0B70D85F" w14:textId="77777777" w:rsidR="00A770A6" w:rsidRDefault="00000000">
            <w:pPr>
              <w:spacing w:before="40" w:after="40"/>
            </w:pPr>
            <w:r>
              <w:rPr>
                <w:b/>
                <w:color w:val="FFFFFF"/>
                <w:sz w:val="15"/>
              </w:rPr>
              <w:t>Domain Interpretation</w:t>
            </w:r>
          </w:p>
        </w:tc>
      </w:tr>
      <w:tr w:rsidR="00A770A6" w14:paraId="04809499" w14:textId="77777777">
        <w:trPr>
          <w:jc w:val="center"/>
        </w:trPr>
        <w:tc>
          <w:tcPr>
            <w:tcW w:w="1728" w:type="dxa"/>
            <w:shd w:val="clear" w:color="auto" w:fill="FFFFFF"/>
          </w:tcPr>
          <w:p w14:paraId="65EBED90" w14:textId="77777777" w:rsidR="00A770A6" w:rsidRDefault="00000000">
            <w:pPr>
              <w:spacing w:before="30" w:after="30"/>
            </w:pPr>
            <w:r>
              <w:rPr>
                <w:b/>
                <w:sz w:val="14"/>
              </w:rPr>
              <w:t>DV_pressure</w:t>
            </w:r>
          </w:p>
        </w:tc>
        <w:tc>
          <w:tcPr>
            <w:tcW w:w="1728" w:type="dxa"/>
            <w:shd w:val="clear" w:color="auto" w:fill="FFFFFF"/>
          </w:tcPr>
          <w:p w14:paraId="2705A56D" w14:textId="77777777" w:rsidR="00A770A6" w:rsidRDefault="00000000">
            <w:pPr>
              <w:spacing w:before="30" w:after="30"/>
            </w:pPr>
            <w:r>
              <w:rPr>
                <w:sz w:val="14"/>
              </w:rPr>
              <w:t>+6.845</w:t>
            </w:r>
          </w:p>
        </w:tc>
        <w:tc>
          <w:tcPr>
            <w:tcW w:w="1728" w:type="dxa"/>
            <w:shd w:val="clear" w:color="auto" w:fill="FFFFFF"/>
          </w:tcPr>
          <w:p w14:paraId="1EA81799" w14:textId="77777777" w:rsidR="00A770A6" w:rsidRDefault="00000000">
            <w:pPr>
              <w:spacing w:before="30" w:after="30"/>
            </w:pPr>
            <w:r>
              <w:rPr>
                <w:sz w:val="14"/>
              </w:rPr>
              <w:t>1.86 bar</w:t>
            </w:r>
          </w:p>
        </w:tc>
        <w:tc>
          <w:tcPr>
            <w:tcW w:w="1728" w:type="dxa"/>
            <w:shd w:val="clear" w:color="auto" w:fill="FFFFFF"/>
          </w:tcPr>
          <w:p w14:paraId="319E099F" w14:textId="77777777" w:rsidR="00A770A6" w:rsidRDefault="00000000">
            <w:pPr>
              <w:spacing w:before="30" w:after="30"/>
            </w:pPr>
            <w:r>
              <w:rPr>
                <w:sz w:val="14"/>
              </w:rPr>
              <w:t>0.03 bar</w:t>
            </w:r>
          </w:p>
        </w:tc>
        <w:tc>
          <w:tcPr>
            <w:tcW w:w="1728" w:type="dxa"/>
            <w:shd w:val="clear" w:color="auto" w:fill="FFFFFF"/>
          </w:tcPr>
          <w:p w14:paraId="16E3E5B7" w14:textId="77777777" w:rsidR="00A770A6" w:rsidRDefault="00000000">
            <w:pPr>
              <w:spacing w:before="30" w:after="30"/>
            </w:pPr>
            <w:r>
              <w:rPr>
                <w:sz w:val="14"/>
              </w:rPr>
              <w:t>Massive (+)</w:t>
            </w:r>
          </w:p>
        </w:tc>
        <w:tc>
          <w:tcPr>
            <w:tcW w:w="1728" w:type="dxa"/>
            <w:shd w:val="clear" w:color="auto" w:fill="FFFFFF"/>
          </w:tcPr>
          <w:p w14:paraId="3FF065DD" w14:textId="77777777" w:rsidR="00A770A6" w:rsidRDefault="00000000">
            <w:pPr>
              <w:spacing w:before="30" w:after="30"/>
            </w:pPr>
            <w:r>
              <w:rPr>
                <w:sz w:val="14"/>
              </w:rPr>
              <w:t>Continuous purge venting during acute air leaks dramatically shifts mean dryer pressure.</w:t>
            </w:r>
          </w:p>
        </w:tc>
      </w:tr>
      <w:tr w:rsidR="00A770A6" w14:paraId="45E7D81A" w14:textId="77777777">
        <w:trPr>
          <w:jc w:val="center"/>
        </w:trPr>
        <w:tc>
          <w:tcPr>
            <w:tcW w:w="1728" w:type="dxa"/>
            <w:shd w:val="clear" w:color="auto" w:fill="F8F9FA"/>
          </w:tcPr>
          <w:p w14:paraId="53D165BB" w14:textId="77777777" w:rsidR="00A770A6" w:rsidRDefault="00000000">
            <w:pPr>
              <w:spacing w:before="30" w:after="30"/>
            </w:pPr>
            <w:r>
              <w:rPr>
                <w:b/>
                <w:sz w:val="14"/>
              </w:rPr>
              <w:t>H1</w:t>
            </w:r>
          </w:p>
        </w:tc>
        <w:tc>
          <w:tcPr>
            <w:tcW w:w="1728" w:type="dxa"/>
            <w:shd w:val="clear" w:color="auto" w:fill="F8F9FA"/>
          </w:tcPr>
          <w:p w14:paraId="2338A0F6" w14:textId="77777777" w:rsidR="00A770A6" w:rsidRDefault="00000000">
            <w:pPr>
              <w:spacing w:before="30" w:after="30"/>
            </w:pPr>
            <w:r>
              <w:rPr>
                <w:sz w:val="14"/>
              </w:rPr>
              <w:t>-2.301</w:t>
            </w:r>
          </w:p>
        </w:tc>
        <w:tc>
          <w:tcPr>
            <w:tcW w:w="1728" w:type="dxa"/>
            <w:shd w:val="clear" w:color="auto" w:fill="F8F9FA"/>
          </w:tcPr>
          <w:p w14:paraId="4E83B1AB" w14:textId="77777777" w:rsidR="00A770A6" w:rsidRDefault="00000000">
            <w:pPr>
              <w:spacing w:before="30" w:after="30"/>
            </w:pPr>
            <w:r>
              <w:rPr>
                <w:sz w:val="14"/>
              </w:rPr>
              <w:t>0.04 bar</w:t>
            </w:r>
          </w:p>
        </w:tc>
        <w:tc>
          <w:tcPr>
            <w:tcW w:w="1728" w:type="dxa"/>
            <w:shd w:val="clear" w:color="auto" w:fill="F8F9FA"/>
          </w:tcPr>
          <w:p w14:paraId="2D43BEB8" w14:textId="77777777" w:rsidR="00A770A6" w:rsidRDefault="00000000">
            <w:pPr>
              <w:spacing w:before="30" w:after="30"/>
            </w:pPr>
            <w:r>
              <w:rPr>
                <w:sz w:val="14"/>
              </w:rPr>
              <w:t>7.49 bar</w:t>
            </w:r>
          </w:p>
        </w:tc>
        <w:tc>
          <w:tcPr>
            <w:tcW w:w="1728" w:type="dxa"/>
            <w:shd w:val="clear" w:color="auto" w:fill="F8F9FA"/>
          </w:tcPr>
          <w:p w14:paraId="1AF86B44" w14:textId="77777777" w:rsidR="00A770A6" w:rsidRDefault="00000000">
            <w:pPr>
              <w:spacing w:before="30" w:after="30"/>
            </w:pPr>
            <w:r>
              <w:rPr>
                <w:sz w:val="14"/>
              </w:rPr>
              <w:t>Massive (-)</w:t>
            </w:r>
          </w:p>
        </w:tc>
        <w:tc>
          <w:tcPr>
            <w:tcW w:w="1728" w:type="dxa"/>
            <w:shd w:val="clear" w:color="auto" w:fill="F8F9FA"/>
          </w:tcPr>
          <w:p w14:paraId="4737E20D" w14:textId="77777777" w:rsidR="00A770A6" w:rsidRDefault="00000000">
            <w:pPr>
              <w:spacing w:before="30" w:after="30"/>
            </w:pPr>
            <w:r>
              <w:rPr>
                <w:sz w:val="14"/>
              </w:rPr>
              <w:t>Severe collapse of cyclonic separator differential pressure under high-leak conditions.</w:t>
            </w:r>
          </w:p>
        </w:tc>
      </w:tr>
      <w:tr w:rsidR="00A770A6" w14:paraId="674B290F" w14:textId="77777777">
        <w:trPr>
          <w:jc w:val="center"/>
        </w:trPr>
        <w:tc>
          <w:tcPr>
            <w:tcW w:w="1728" w:type="dxa"/>
            <w:shd w:val="clear" w:color="auto" w:fill="FFFFFF"/>
          </w:tcPr>
          <w:p w14:paraId="6A5A2CF1" w14:textId="77777777" w:rsidR="00A770A6" w:rsidRDefault="00000000">
            <w:pPr>
              <w:spacing w:before="30" w:after="30"/>
            </w:pPr>
            <w:r>
              <w:rPr>
                <w:b/>
                <w:sz w:val="14"/>
              </w:rPr>
              <w:t>TP2</w:t>
            </w:r>
          </w:p>
        </w:tc>
        <w:tc>
          <w:tcPr>
            <w:tcW w:w="1728" w:type="dxa"/>
            <w:shd w:val="clear" w:color="auto" w:fill="FFFFFF"/>
          </w:tcPr>
          <w:p w14:paraId="207B0F0A" w14:textId="77777777" w:rsidR="00A770A6" w:rsidRDefault="00000000">
            <w:pPr>
              <w:spacing w:before="30" w:after="30"/>
            </w:pPr>
            <w:r>
              <w:rPr>
                <w:sz w:val="14"/>
              </w:rPr>
              <w:t>+2.068</w:t>
            </w:r>
          </w:p>
        </w:tc>
        <w:tc>
          <w:tcPr>
            <w:tcW w:w="1728" w:type="dxa"/>
            <w:shd w:val="clear" w:color="auto" w:fill="FFFFFF"/>
          </w:tcPr>
          <w:p w14:paraId="2BFCC548" w14:textId="77777777" w:rsidR="00A770A6" w:rsidRDefault="00000000">
            <w:pPr>
              <w:spacing w:before="30" w:after="30"/>
            </w:pPr>
            <w:r>
              <w:rPr>
                <w:sz w:val="14"/>
              </w:rPr>
              <w:t>8.11 bar</w:t>
            </w:r>
          </w:p>
        </w:tc>
        <w:tc>
          <w:tcPr>
            <w:tcW w:w="1728" w:type="dxa"/>
            <w:shd w:val="clear" w:color="auto" w:fill="FFFFFF"/>
          </w:tcPr>
          <w:p w14:paraId="1B291C0C" w14:textId="77777777" w:rsidR="00A770A6" w:rsidRDefault="00000000">
            <w:pPr>
              <w:spacing w:before="30" w:after="30"/>
            </w:pPr>
            <w:r>
              <w:rPr>
                <w:sz w:val="14"/>
              </w:rPr>
              <w:t>1.49 bar</w:t>
            </w:r>
          </w:p>
        </w:tc>
        <w:tc>
          <w:tcPr>
            <w:tcW w:w="1728" w:type="dxa"/>
            <w:shd w:val="clear" w:color="auto" w:fill="FFFFFF"/>
          </w:tcPr>
          <w:p w14:paraId="1325B761" w14:textId="77777777" w:rsidR="00A770A6" w:rsidRDefault="00000000">
            <w:pPr>
              <w:spacing w:before="30" w:after="30"/>
            </w:pPr>
            <w:r>
              <w:rPr>
                <w:sz w:val="14"/>
              </w:rPr>
              <w:t>Massive (+)</w:t>
            </w:r>
          </w:p>
        </w:tc>
        <w:tc>
          <w:tcPr>
            <w:tcW w:w="1728" w:type="dxa"/>
            <w:shd w:val="clear" w:color="auto" w:fill="FFFFFF"/>
          </w:tcPr>
          <w:p w14:paraId="28F8AE80" w14:textId="77777777" w:rsidR="00A770A6" w:rsidRDefault="00000000">
            <w:pPr>
              <w:spacing w:before="30" w:after="30"/>
            </w:pPr>
            <w:r>
              <w:rPr>
                <w:sz w:val="14"/>
              </w:rPr>
              <w:t>Compressor forced into sustained pumping; discharge pressure locked near 8-10 bar.</w:t>
            </w:r>
          </w:p>
        </w:tc>
      </w:tr>
      <w:tr w:rsidR="00A770A6" w14:paraId="4EBE9724" w14:textId="77777777">
        <w:trPr>
          <w:jc w:val="center"/>
        </w:trPr>
        <w:tc>
          <w:tcPr>
            <w:tcW w:w="1728" w:type="dxa"/>
            <w:shd w:val="clear" w:color="auto" w:fill="F8F9FA"/>
          </w:tcPr>
          <w:p w14:paraId="49730601" w14:textId="77777777" w:rsidR="00A770A6" w:rsidRDefault="00000000">
            <w:pPr>
              <w:spacing w:before="30" w:after="30"/>
            </w:pPr>
            <w:r>
              <w:rPr>
                <w:b/>
                <w:sz w:val="14"/>
              </w:rPr>
              <w:lastRenderedPageBreak/>
              <w:t>Oil_temperature</w:t>
            </w:r>
          </w:p>
        </w:tc>
        <w:tc>
          <w:tcPr>
            <w:tcW w:w="1728" w:type="dxa"/>
            <w:shd w:val="clear" w:color="auto" w:fill="F8F9FA"/>
          </w:tcPr>
          <w:p w14:paraId="5CBA413C" w14:textId="77777777" w:rsidR="00A770A6" w:rsidRDefault="00000000">
            <w:pPr>
              <w:spacing w:before="30" w:after="30"/>
            </w:pPr>
            <w:r>
              <w:rPr>
                <w:sz w:val="14"/>
              </w:rPr>
              <w:t>+1.997</w:t>
            </w:r>
          </w:p>
        </w:tc>
        <w:tc>
          <w:tcPr>
            <w:tcW w:w="1728" w:type="dxa"/>
            <w:shd w:val="clear" w:color="auto" w:fill="F8F9FA"/>
          </w:tcPr>
          <w:p w14:paraId="706571B6" w14:textId="77777777" w:rsidR="00A770A6" w:rsidRDefault="00000000">
            <w:pPr>
              <w:spacing w:before="30" w:after="30"/>
            </w:pPr>
            <w:r>
              <w:rPr>
                <w:sz w:val="14"/>
              </w:rPr>
              <w:t>75.60 °C</w:t>
            </w:r>
          </w:p>
        </w:tc>
        <w:tc>
          <w:tcPr>
            <w:tcW w:w="1728" w:type="dxa"/>
            <w:shd w:val="clear" w:color="auto" w:fill="F8F9FA"/>
          </w:tcPr>
          <w:p w14:paraId="7EC847ED" w14:textId="77777777" w:rsidR="00A770A6" w:rsidRDefault="00000000">
            <w:pPr>
              <w:spacing w:before="30" w:after="30"/>
            </w:pPr>
            <w:r>
              <w:rPr>
                <w:sz w:val="14"/>
              </w:rPr>
              <w:t>61.92 °C</w:t>
            </w:r>
          </w:p>
        </w:tc>
        <w:tc>
          <w:tcPr>
            <w:tcW w:w="1728" w:type="dxa"/>
            <w:shd w:val="clear" w:color="auto" w:fill="F8F9FA"/>
          </w:tcPr>
          <w:p w14:paraId="647C5631" w14:textId="77777777" w:rsidR="00A770A6" w:rsidRDefault="00000000">
            <w:pPr>
              <w:spacing w:before="30" w:after="30"/>
            </w:pPr>
            <w:r>
              <w:rPr>
                <w:sz w:val="14"/>
              </w:rPr>
              <w:t>Massive (+)</w:t>
            </w:r>
          </w:p>
        </w:tc>
        <w:tc>
          <w:tcPr>
            <w:tcW w:w="1728" w:type="dxa"/>
            <w:shd w:val="clear" w:color="auto" w:fill="F8F9FA"/>
          </w:tcPr>
          <w:p w14:paraId="110382D3" w14:textId="77777777" w:rsidR="00A770A6" w:rsidRDefault="00000000">
            <w:pPr>
              <w:spacing w:before="30" w:after="30"/>
            </w:pPr>
            <w:r>
              <w:rPr>
                <w:sz w:val="14"/>
              </w:rPr>
              <w:t>Joule heating from continuous motor operation elevates crankcase temperature by +13.68 °C.</w:t>
            </w:r>
          </w:p>
        </w:tc>
      </w:tr>
      <w:tr w:rsidR="00A770A6" w14:paraId="08EC15D6" w14:textId="77777777">
        <w:trPr>
          <w:jc w:val="center"/>
        </w:trPr>
        <w:tc>
          <w:tcPr>
            <w:tcW w:w="1728" w:type="dxa"/>
            <w:shd w:val="clear" w:color="auto" w:fill="FFFFFF"/>
          </w:tcPr>
          <w:p w14:paraId="00B92CA7" w14:textId="77777777" w:rsidR="00A770A6" w:rsidRDefault="00000000">
            <w:pPr>
              <w:spacing w:before="30" w:after="30"/>
            </w:pPr>
            <w:r>
              <w:rPr>
                <w:b/>
                <w:sz w:val="14"/>
              </w:rPr>
              <w:t>Motor_current</w:t>
            </w:r>
          </w:p>
        </w:tc>
        <w:tc>
          <w:tcPr>
            <w:tcW w:w="1728" w:type="dxa"/>
            <w:shd w:val="clear" w:color="auto" w:fill="FFFFFF"/>
          </w:tcPr>
          <w:p w14:paraId="5AF2BDB6" w14:textId="77777777" w:rsidR="00A770A6" w:rsidRDefault="00000000">
            <w:pPr>
              <w:spacing w:before="30" w:after="30"/>
            </w:pPr>
            <w:r>
              <w:rPr>
                <w:sz w:val="14"/>
              </w:rPr>
              <w:t>+1.572</w:t>
            </w:r>
          </w:p>
        </w:tc>
        <w:tc>
          <w:tcPr>
            <w:tcW w:w="1728" w:type="dxa"/>
            <w:shd w:val="clear" w:color="auto" w:fill="FFFFFF"/>
          </w:tcPr>
          <w:p w14:paraId="2D64CE0E" w14:textId="77777777" w:rsidR="00A770A6" w:rsidRDefault="00000000">
            <w:pPr>
              <w:spacing w:before="30" w:after="30"/>
            </w:pPr>
            <w:r>
              <w:rPr>
                <w:sz w:val="14"/>
              </w:rPr>
              <w:t>5.53 A</w:t>
            </w:r>
          </w:p>
        </w:tc>
        <w:tc>
          <w:tcPr>
            <w:tcW w:w="1728" w:type="dxa"/>
            <w:shd w:val="clear" w:color="auto" w:fill="FFFFFF"/>
          </w:tcPr>
          <w:p w14:paraId="0F41B359" w14:textId="77777777" w:rsidR="00A770A6" w:rsidRDefault="00000000">
            <w:pPr>
              <w:spacing w:before="30" w:after="30"/>
            </w:pPr>
            <w:r>
              <w:rPr>
                <w:sz w:val="14"/>
              </w:rPr>
              <w:t>2.06 A</w:t>
            </w:r>
          </w:p>
        </w:tc>
        <w:tc>
          <w:tcPr>
            <w:tcW w:w="1728" w:type="dxa"/>
            <w:shd w:val="clear" w:color="auto" w:fill="FFFFFF"/>
          </w:tcPr>
          <w:p w14:paraId="668A2303" w14:textId="77777777" w:rsidR="00A770A6" w:rsidRDefault="00000000">
            <w:pPr>
              <w:spacing w:before="30" w:after="30"/>
            </w:pPr>
            <w:r>
              <w:rPr>
                <w:sz w:val="14"/>
              </w:rPr>
              <w:t>Massive (+)</w:t>
            </w:r>
          </w:p>
        </w:tc>
        <w:tc>
          <w:tcPr>
            <w:tcW w:w="1728" w:type="dxa"/>
            <w:shd w:val="clear" w:color="auto" w:fill="FFFFFF"/>
          </w:tcPr>
          <w:p w14:paraId="5C6E2772" w14:textId="77777777" w:rsidR="00A770A6" w:rsidRDefault="00000000">
            <w:pPr>
              <w:spacing w:before="30" w:after="30"/>
            </w:pPr>
            <w:r>
              <w:rPr>
                <w:sz w:val="14"/>
              </w:rPr>
              <w:t>Motor current shifts from intermittent 0A/4A idling to continuous 5.5-8.5A pumping load.</w:t>
            </w:r>
          </w:p>
        </w:tc>
      </w:tr>
      <w:tr w:rsidR="00A770A6" w14:paraId="2E4B8947" w14:textId="77777777">
        <w:trPr>
          <w:jc w:val="center"/>
        </w:trPr>
        <w:tc>
          <w:tcPr>
            <w:tcW w:w="1728" w:type="dxa"/>
            <w:shd w:val="clear" w:color="auto" w:fill="F8F9FA"/>
          </w:tcPr>
          <w:p w14:paraId="640E68EA" w14:textId="77777777" w:rsidR="00A770A6" w:rsidRDefault="00000000">
            <w:pPr>
              <w:spacing w:before="30" w:after="30"/>
            </w:pPr>
            <w:r>
              <w:rPr>
                <w:b/>
                <w:sz w:val="14"/>
              </w:rPr>
              <w:t>Reservoirs</w:t>
            </w:r>
          </w:p>
        </w:tc>
        <w:tc>
          <w:tcPr>
            <w:tcW w:w="1728" w:type="dxa"/>
            <w:shd w:val="clear" w:color="auto" w:fill="F8F9FA"/>
          </w:tcPr>
          <w:p w14:paraId="17DBBF5D" w14:textId="77777777" w:rsidR="00A770A6" w:rsidRDefault="00000000">
            <w:pPr>
              <w:spacing w:before="30" w:after="30"/>
            </w:pPr>
            <w:r>
              <w:rPr>
                <w:sz w:val="14"/>
              </w:rPr>
              <w:t>-1.201</w:t>
            </w:r>
          </w:p>
        </w:tc>
        <w:tc>
          <w:tcPr>
            <w:tcW w:w="1728" w:type="dxa"/>
            <w:shd w:val="clear" w:color="auto" w:fill="F8F9FA"/>
          </w:tcPr>
          <w:p w14:paraId="64490AE8" w14:textId="77777777" w:rsidR="00A770A6" w:rsidRDefault="00000000">
            <w:pPr>
              <w:spacing w:before="30" w:after="30"/>
            </w:pPr>
            <w:r>
              <w:rPr>
                <w:sz w:val="14"/>
              </w:rPr>
              <w:t>8.29 bar</w:t>
            </w:r>
          </w:p>
        </w:tc>
        <w:tc>
          <w:tcPr>
            <w:tcW w:w="1728" w:type="dxa"/>
            <w:shd w:val="clear" w:color="auto" w:fill="F8F9FA"/>
          </w:tcPr>
          <w:p w14:paraId="613441FE" w14:textId="77777777" w:rsidR="00A770A6" w:rsidRDefault="00000000">
            <w:pPr>
              <w:spacing w:before="30" w:after="30"/>
            </w:pPr>
            <w:r>
              <w:rPr>
                <w:sz w:val="14"/>
              </w:rPr>
              <w:t>9.04 bar</w:t>
            </w:r>
          </w:p>
        </w:tc>
        <w:tc>
          <w:tcPr>
            <w:tcW w:w="1728" w:type="dxa"/>
            <w:shd w:val="clear" w:color="auto" w:fill="F8F9FA"/>
          </w:tcPr>
          <w:p w14:paraId="2CD493B4" w14:textId="77777777" w:rsidR="00A770A6" w:rsidRDefault="00000000">
            <w:pPr>
              <w:spacing w:before="30" w:after="30"/>
            </w:pPr>
            <w:r>
              <w:rPr>
                <w:sz w:val="14"/>
              </w:rPr>
              <w:t>Large (-)</w:t>
            </w:r>
          </w:p>
        </w:tc>
        <w:tc>
          <w:tcPr>
            <w:tcW w:w="1728" w:type="dxa"/>
            <w:shd w:val="clear" w:color="auto" w:fill="F8F9FA"/>
          </w:tcPr>
          <w:p w14:paraId="72331F7A" w14:textId="77777777" w:rsidR="00A770A6" w:rsidRDefault="00000000">
            <w:pPr>
              <w:spacing w:before="30" w:after="30"/>
            </w:pPr>
            <w:r>
              <w:rPr>
                <w:sz w:val="14"/>
              </w:rPr>
              <w:t>Air escaping faster than compression delivery causes main reservoir pressure depression.</w:t>
            </w:r>
          </w:p>
        </w:tc>
      </w:tr>
      <w:tr w:rsidR="00A770A6" w14:paraId="5E6F75DC" w14:textId="77777777">
        <w:trPr>
          <w:jc w:val="center"/>
        </w:trPr>
        <w:tc>
          <w:tcPr>
            <w:tcW w:w="1728" w:type="dxa"/>
            <w:shd w:val="clear" w:color="auto" w:fill="FFFFFF"/>
          </w:tcPr>
          <w:p w14:paraId="22DE294F" w14:textId="77777777" w:rsidR="00A770A6" w:rsidRDefault="00000000">
            <w:pPr>
              <w:spacing w:before="30" w:after="30"/>
            </w:pPr>
            <w:r>
              <w:rPr>
                <w:b/>
                <w:sz w:val="14"/>
              </w:rPr>
              <w:t>TP3</w:t>
            </w:r>
          </w:p>
        </w:tc>
        <w:tc>
          <w:tcPr>
            <w:tcW w:w="1728" w:type="dxa"/>
            <w:shd w:val="clear" w:color="auto" w:fill="FFFFFF"/>
          </w:tcPr>
          <w:p w14:paraId="3FE37E3C" w14:textId="77777777" w:rsidR="00A770A6" w:rsidRDefault="00000000">
            <w:pPr>
              <w:spacing w:before="30" w:after="30"/>
            </w:pPr>
            <w:r>
              <w:rPr>
                <w:sz w:val="14"/>
              </w:rPr>
              <w:t>-1.204</w:t>
            </w:r>
          </w:p>
        </w:tc>
        <w:tc>
          <w:tcPr>
            <w:tcW w:w="1728" w:type="dxa"/>
            <w:shd w:val="clear" w:color="auto" w:fill="FFFFFF"/>
          </w:tcPr>
          <w:p w14:paraId="156EA907" w14:textId="77777777" w:rsidR="00A770A6" w:rsidRDefault="00000000">
            <w:pPr>
              <w:spacing w:before="30" w:after="30"/>
            </w:pPr>
            <w:r>
              <w:rPr>
                <w:sz w:val="14"/>
              </w:rPr>
              <w:t>8.29 bar</w:t>
            </w:r>
          </w:p>
        </w:tc>
        <w:tc>
          <w:tcPr>
            <w:tcW w:w="1728" w:type="dxa"/>
            <w:shd w:val="clear" w:color="auto" w:fill="FFFFFF"/>
          </w:tcPr>
          <w:p w14:paraId="5157343A" w14:textId="77777777" w:rsidR="00A770A6" w:rsidRDefault="00000000">
            <w:pPr>
              <w:spacing w:before="30" w:after="30"/>
            </w:pPr>
            <w:r>
              <w:rPr>
                <w:sz w:val="14"/>
              </w:rPr>
              <w:t>9.04 bar</w:t>
            </w:r>
          </w:p>
        </w:tc>
        <w:tc>
          <w:tcPr>
            <w:tcW w:w="1728" w:type="dxa"/>
            <w:shd w:val="clear" w:color="auto" w:fill="FFFFFF"/>
          </w:tcPr>
          <w:p w14:paraId="197B883D" w14:textId="77777777" w:rsidR="00A770A6" w:rsidRDefault="00000000">
            <w:pPr>
              <w:spacing w:before="30" w:after="30"/>
            </w:pPr>
            <w:r>
              <w:rPr>
                <w:sz w:val="14"/>
              </w:rPr>
              <w:t>Large (-)</w:t>
            </w:r>
          </w:p>
        </w:tc>
        <w:tc>
          <w:tcPr>
            <w:tcW w:w="1728" w:type="dxa"/>
            <w:shd w:val="clear" w:color="auto" w:fill="FFFFFF"/>
          </w:tcPr>
          <w:p w14:paraId="3326469B" w14:textId="77777777" w:rsidR="00A770A6" w:rsidRDefault="00000000">
            <w:pPr>
              <w:spacing w:before="30" w:after="30"/>
            </w:pPr>
            <w:r>
              <w:rPr>
                <w:sz w:val="14"/>
              </w:rPr>
              <w:t>Mirrors reservoir storage depression directly across auxiliary pneumatic circuits.</w:t>
            </w:r>
          </w:p>
        </w:tc>
      </w:tr>
    </w:tbl>
    <w:p w14:paraId="750952AF" w14:textId="77777777" w:rsidR="00A770A6" w:rsidRDefault="00000000">
      <w:pPr>
        <w:keepNext/>
        <w:spacing w:before="200" w:after="60"/>
      </w:pPr>
      <w:r>
        <w:rPr>
          <w:rFonts w:ascii="Arial" w:hAnsi="Arial"/>
          <w:b/>
          <w:color w:val="2980B9"/>
          <w:sz w:val="24"/>
        </w:rPr>
        <w:t>5.12 Publication-Grade EDA Visualizations (All 12 Figures Embedded)</w:t>
      </w:r>
    </w:p>
    <w:p w14:paraId="01B5F4A5" w14:textId="77777777" w:rsidR="00A770A6" w:rsidRDefault="00000000">
      <w:pPr>
        <w:keepNext/>
        <w:spacing w:before="140" w:after="40"/>
      </w:pPr>
      <w:r>
        <w:rPr>
          <w:rFonts w:ascii="Arial" w:hAnsi="Arial"/>
          <w:b/>
          <w:color w:val="34495E"/>
          <w:sz w:val="21"/>
        </w:rPr>
        <w:t>Data Quality &amp; Telemetry Continuity</w:t>
      </w:r>
    </w:p>
    <w:p w14:paraId="3C77152A" w14:textId="77777777" w:rsidR="00A770A6" w:rsidRDefault="00000000">
      <w:pPr>
        <w:keepNext/>
        <w:spacing w:before="140" w:after="40"/>
      </w:pPr>
      <w:r>
        <w:rPr>
          <w:rFonts w:ascii="Arial" w:hAnsi="Arial"/>
          <w:b/>
          <w:color w:val="34495E"/>
          <w:sz w:val="21"/>
        </w:rPr>
        <w:t>Figure 1: Telemetry Data Continuity and Temporal Missingness Matrix</w:t>
      </w:r>
    </w:p>
    <w:p w14:paraId="3F73C114" w14:textId="77777777" w:rsidR="00A770A6" w:rsidRDefault="00000000">
      <w:pPr>
        <w:keepNext/>
        <w:spacing w:before="60" w:after="40"/>
        <w:jc w:val="center"/>
      </w:pPr>
      <w:r>
        <w:rPr>
          <w:noProof/>
        </w:rPr>
        <w:drawing>
          <wp:inline distT="0" distB="0" distL="0" distR="0" wp14:anchorId="5A56C584" wp14:editId="4DE43F4E">
            <wp:extent cx="5303520" cy="1894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elemetry_continuity_missingness.png"/>
                    <pic:cNvPicPr/>
                  </pic:nvPicPr>
                  <pic:blipFill>
                    <a:blip r:embed="rId6"/>
                    <a:stretch>
                      <a:fillRect/>
                    </a:stretch>
                  </pic:blipFill>
                  <pic:spPr>
                    <a:xfrm>
                      <a:off x="0" y="0"/>
                      <a:ext cx="5303520" cy="1894114"/>
                    </a:xfrm>
                    <a:prstGeom prst="rect">
                      <a:avLst/>
                    </a:prstGeom>
                  </pic:spPr>
                </pic:pic>
              </a:graphicData>
            </a:graphic>
          </wp:inline>
        </w:drawing>
      </w:r>
    </w:p>
    <w:p w14:paraId="56C2FE6C" w14:textId="77777777" w:rsidR="00A770A6" w:rsidRDefault="00000000">
      <w:pPr>
        <w:keepNext/>
        <w:spacing w:after="80"/>
        <w:jc w:val="center"/>
      </w:pPr>
      <w:r>
        <w:rPr>
          <w:b/>
          <w:color w:val="646464"/>
          <w:sz w:val="17"/>
        </w:rPr>
        <w:t>Figure 1: Telemetry Data Continuity and Temporal Missingness Matrix</w:t>
      </w:r>
    </w:p>
    <w:p w14:paraId="11A74D21" w14:textId="77777777" w:rsidR="00A770A6" w:rsidRDefault="00000000">
      <w:pPr>
        <w:spacing w:after="80"/>
      </w:pPr>
      <w:r>
        <w:rPr>
          <w:rFonts w:ascii="Arial" w:hAnsi="Arial"/>
          <w:color w:val="2C3E50"/>
          <w:sz w:val="19"/>
        </w:rPr>
        <w:t>What it shows: Continuous temporal timeline and missingness matrix across the 7-month logging period (February 28 to August 31, 2020), showing exactly zero null values across all 15 features and illustrating the minor logging gap in early June during major overhaul.</w:t>
      </w:r>
    </w:p>
    <w:p w14:paraId="5A46A0EF" w14:textId="77777777" w:rsidR="00A770A6" w:rsidRDefault="00000000">
      <w:pPr>
        <w:spacing w:after="80"/>
      </w:pPr>
      <w:r>
        <w:rPr>
          <w:rFonts w:ascii="Arial" w:hAnsi="Arial"/>
          <w:color w:val="2C3E50"/>
          <w:sz w:val="19"/>
        </w:rPr>
        <w:t>Why it was created: Created to audit dataset integrity, verify completeness of operational records, confirm absence of unrecorded periods, and validate readiness for deep learning sequence modeling.</w:t>
      </w:r>
    </w:p>
    <w:p w14:paraId="6298E8A2" w14:textId="77777777" w:rsidR="00A770A6" w:rsidRDefault="00000000">
      <w:pPr>
        <w:spacing w:after="80"/>
      </w:pPr>
      <w:r>
        <w:rPr>
          <w:rFonts w:ascii="Arial" w:hAnsi="Arial"/>
          <w:color w:val="2C3E50"/>
          <w:sz w:val="19"/>
        </w:rPr>
        <w:t>Insights obtained: Confirms 100% data completeness with zero missing sensor readings across 1,516,948 raw rows, validating the dataset as a highly reliable benchmark without artificial imputation artifacts.</w:t>
      </w:r>
    </w:p>
    <w:p w14:paraId="1F2179B4" w14:textId="77777777" w:rsidR="00A770A6" w:rsidRDefault="00000000">
      <w:pPr>
        <w:keepNext/>
        <w:spacing w:before="140" w:after="40"/>
      </w:pPr>
      <w:r>
        <w:rPr>
          <w:rFonts w:ascii="Arial" w:hAnsi="Arial"/>
          <w:b/>
          <w:color w:val="34495E"/>
          <w:sz w:val="21"/>
        </w:rPr>
        <w:lastRenderedPageBreak/>
        <w:t>Univariate Operational Distributions</w:t>
      </w:r>
    </w:p>
    <w:p w14:paraId="6246A29D" w14:textId="77777777" w:rsidR="00A770A6" w:rsidRDefault="00000000">
      <w:pPr>
        <w:keepNext/>
        <w:spacing w:before="140" w:after="40"/>
      </w:pPr>
      <w:r>
        <w:rPr>
          <w:rFonts w:ascii="Arial" w:hAnsi="Arial"/>
          <w:b/>
          <w:color w:val="34495E"/>
          <w:sz w:val="21"/>
        </w:rPr>
        <w:t>Figure 2: Univariate Operational Distributions of Analog Sensors</w:t>
      </w:r>
    </w:p>
    <w:p w14:paraId="4AD95207" w14:textId="77777777" w:rsidR="00A770A6" w:rsidRDefault="00000000">
      <w:pPr>
        <w:keepNext/>
        <w:spacing w:before="60" w:after="40"/>
        <w:jc w:val="center"/>
      </w:pPr>
      <w:r>
        <w:rPr>
          <w:noProof/>
        </w:rPr>
        <w:drawing>
          <wp:inline distT="0" distB="0" distL="0" distR="0" wp14:anchorId="485D71D2" wp14:editId="43E46100">
            <wp:extent cx="4389120" cy="46817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univariate_analog_distributions.png"/>
                    <pic:cNvPicPr/>
                  </pic:nvPicPr>
                  <pic:blipFill>
                    <a:blip r:embed="rId7"/>
                    <a:stretch>
                      <a:fillRect/>
                    </a:stretch>
                  </pic:blipFill>
                  <pic:spPr>
                    <a:xfrm>
                      <a:off x="0" y="0"/>
                      <a:ext cx="4389120" cy="4681728"/>
                    </a:xfrm>
                    <a:prstGeom prst="rect">
                      <a:avLst/>
                    </a:prstGeom>
                  </pic:spPr>
                </pic:pic>
              </a:graphicData>
            </a:graphic>
          </wp:inline>
        </w:drawing>
      </w:r>
    </w:p>
    <w:p w14:paraId="0E2CAD17" w14:textId="77777777" w:rsidR="00A770A6" w:rsidRDefault="00000000">
      <w:pPr>
        <w:keepNext/>
        <w:spacing w:after="80"/>
        <w:jc w:val="center"/>
      </w:pPr>
      <w:r>
        <w:rPr>
          <w:b/>
          <w:color w:val="646464"/>
          <w:sz w:val="17"/>
        </w:rPr>
        <w:t>Figure 2: Univariate Operational Distributions of Analog Sensors</w:t>
      </w:r>
    </w:p>
    <w:p w14:paraId="62F8F6F6" w14:textId="77777777" w:rsidR="00A770A6" w:rsidRDefault="00000000">
      <w:pPr>
        <w:spacing w:after="80"/>
      </w:pPr>
      <w:r>
        <w:rPr>
          <w:rFonts w:ascii="Arial" w:hAnsi="Arial"/>
          <w:color w:val="2C3E50"/>
          <w:sz w:val="19"/>
        </w:rPr>
        <w:t>What it shows: Histograms and Kernel Density Estimation (KDE) curves for the 7 continuous analog channels (TP2, TP3, H1, DV_pressure, Reservoirs, Motor_current, Oil_temperature) under normal baseline operation.</w:t>
      </w:r>
    </w:p>
    <w:p w14:paraId="042730A2" w14:textId="77777777" w:rsidR="00A770A6" w:rsidRDefault="00000000">
      <w:pPr>
        <w:spacing w:after="80"/>
      </w:pPr>
      <w:r>
        <w:rPr>
          <w:rFonts w:ascii="Arial" w:hAnsi="Arial"/>
          <w:color w:val="2C3E50"/>
          <w:sz w:val="19"/>
        </w:rPr>
        <w:t>Why it was created: Created to understand sensor operational regimes, multimodal behaviors, resting states, and physical bounds (e.g. 0A vs 8A motor current, 8.5–10 bar reservoir pressure).</w:t>
      </w:r>
    </w:p>
    <w:p w14:paraId="6E817497" w14:textId="77777777" w:rsidR="00A770A6" w:rsidRDefault="00000000">
      <w:pPr>
        <w:spacing w:after="80"/>
      </w:pPr>
      <w:r>
        <w:rPr>
          <w:rFonts w:ascii="Arial" w:hAnsi="Arial"/>
          <w:color w:val="2C3E50"/>
          <w:sz w:val="19"/>
        </w:rPr>
        <w:t>Insights obtained: Reveals heavy zero-inflation and resting states for TP2 and DV_pressure (near-zero IQR), bimodal current distribution corresponding to compressor idle vs. pumping states, and normal operating temperature band around 50°C–65°C.</w:t>
      </w:r>
    </w:p>
    <w:p w14:paraId="7762B877" w14:textId="77777777" w:rsidR="00A770A6" w:rsidRDefault="00000000">
      <w:pPr>
        <w:keepNext/>
        <w:spacing w:before="140" w:after="40"/>
      </w:pPr>
      <w:r>
        <w:rPr>
          <w:rFonts w:ascii="Arial" w:hAnsi="Arial"/>
          <w:b/>
          <w:color w:val="34495E"/>
          <w:sz w:val="21"/>
        </w:rPr>
        <w:lastRenderedPageBreak/>
        <w:t>Digital Signals &amp; Actuator Dynamics</w:t>
      </w:r>
    </w:p>
    <w:p w14:paraId="214BB7ED" w14:textId="77777777" w:rsidR="00A770A6" w:rsidRDefault="00000000">
      <w:pPr>
        <w:keepNext/>
        <w:spacing w:before="140" w:after="40"/>
      </w:pPr>
      <w:r>
        <w:rPr>
          <w:rFonts w:ascii="Arial" w:hAnsi="Arial"/>
          <w:b/>
          <w:color w:val="34495E"/>
          <w:sz w:val="21"/>
        </w:rPr>
        <w:t>Figure 3: Digital Signal Frequencies and Actuator Duty Cycles</w:t>
      </w:r>
    </w:p>
    <w:p w14:paraId="70DBBAF6" w14:textId="77777777" w:rsidR="00A770A6" w:rsidRDefault="00000000">
      <w:pPr>
        <w:keepNext/>
        <w:spacing w:before="60" w:after="40"/>
        <w:jc w:val="center"/>
      </w:pPr>
      <w:r>
        <w:rPr>
          <w:noProof/>
        </w:rPr>
        <w:drawing>
          <wp:inline distT="0" distB="0" distL="0" distR="0" wp14:anchorId="2B6A236E" wp14:editId="21DDF20D">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gital_signal_frequencies.png"/>
                    <pic:cNvPicPr/>
                  </pic:nvPicPr>
                  <pic:blipFill>
                    <a:blip r:embed="rId8"/>
                    <a:stretch>
                      <a:fillRect/>
                    </a:stretch>
                  </pic:blipFill>
                  <pic:spPr>
                    <a:xfrm>
                      <a:off x="0" y="0"/>
                      <a:ext cx="5303520" cy="2651760"/>
                    </a:xfrm>
                    <a:prstGeom prst="rect">
                      <a:avLst/>
                    </a:prstGeom>
                  </pic:spPr>
                </pic:pic>
              </a:graphicData>
            </a:graphic>
          </wp:inline>
        </w:drawing>
      </w:r>
    </w:p>
    <w:p w14:paraId="38A07497" w14:textId="77777777" w:rsidR="00A770A6" w:rsidRDefault="00000000">
      <w:pPr>
        <w:keepNext/>
        <w:spacing w:after="80"/>
        <w:jc w:val="center"/>
      </w:pPr>
      <w:r>
        <w:rPr>
          <w:b/>
          <w:color w:val="646464"/>
          <w:sz w:val="17"/>
        </w:rPr>
        <w:t>Figure 3: Digital Signal Frequencies and Actuator Duty Cycles</w:t>
      </w:r>
    </w:p>
    <w:p w14:paraId="7EA59D31" w14:textId="77777777" w:rsidR="00A770A6" w:rsidRDefault="00000000">
      <w:pPr>
        <w:spacing w:after="80"/>
      </w:pPr>
      <w:r>
        <w:rPr>
          <w:rFonts w:ascii="Arial" w:hAnsi="Arial"/>
          <w:color w:val="2C3E50"/>
          <w:sz w:val="19"/>
        </w:rPr>
        <w:t>What it shows: Bar charts quantifying the percentage of active operational time (duty cycle) for the 8 discrete actuators and logic switches (COMP, DV_eletric, Towers, MPG, LPS, Pressure_switch, Oil_level, Caudal_impulses).</w:t>
      </w:r>
    </w:p>
    <w:p w14:paraId="328C66EC" w14:textId="77777777" w:rsidR="00A770A6" w:rsidRDefault="00000000">
      <w:pPr>
        <w:spacing w:after="80"/>
      </w:pPr>
      <w:r>
        <w:rPr>
          <w:rFonts w:ascii="Arial" w:hAnsi="Arial"/>
          <w:color w:val="2C3E50"/>
          <w:sz w:val="19"/>
        </w:rPr>
        <w:t>Why it was created: Created to verify actuator operational balance, assess tower regeneration parity, and confirm safety signals (LPS, Oil_level) remain nominal in baseline periods.</w:t>
      </w:r>
    </w:p>
    <w:p w14:paraId="4F554AF8" w14:textId="77777777" w:rsidR="00A770A6" w:rsidRDefault="00000000">
      <w:pPr>
        <w:spacing w:after="80"/>
      </w:pPr>
      <w:r>
        <w:rPr>
          <w:rFonts w:ascii="Arial" w:hAnsi="Arial"/>
          <w:color w:val="2C3E50"/>
          <w:sz w:val="19"/>
        </w:rPr>
        <w:t>Insights obtained: Towers 1 and 2 operate in near-perfect 50/50 duty cycle parity for desiccant regeneration; compressor intake valve (COMP) and discharge valve (DV_eletric) demonstrate balanced duty cycles (~15-20% pumping); safety alarm LPS remained at 0 (nominal).</w:t>
      </w:r>
    </w:p>
    <w:p w14:paraId="1629E0C4" w14:textId="77777777" w:rsidR="00A770A6" w:rsidRDefault="00000000">
      <w:pPr>
        <w:keepNext/>
        <w:spacing w:before="140" w:after="40"/>
      </w:pPr>
      <w:r>
        <w:rPr>
          <w:rFonts w:ascii="Arial" w:hAnsi="Arial"/>
          <w:b/>
          <w:color w:val="34495E"/>
          <w:sz w:val="21"/>
        </w:rPr>
        <w:lastRenderedPageBreak/>
        <w:t>Temporal Behavior &amp; Macro Dynamics</w:t>
      </w:r>
    </w:p>
    <w:p w14:paraId="5FA07C6B" w14:textId="77777777" w:rsidR="00A770A6" w:rsidRDefault="00000000">
      <w:pPr>
        <w:keepNext/>
        <w:spacing w:before="140" w:after="40"/>
      </w:pPr>
      <w:r>
        <w:rPr>
          <w:rFonts w:ascii="Arial" w:hAnsi="Arial"/>
          <w:b/>
          <w:color w:val="34495E"/>
          <w:sz w:val="21"/>
        </w:rPr>
        <w:t>Figure 4: Macroscopic Multi-Month Telemetry Timeline</w:t>
      </w:r>
    </w:p>
    <w:p w14:paraId="2AD1FE12" w14:textId="77777777" w:rsidR="00A770A6" w:rsidRDefault="00000000">
      <w:pPr>
        <w:keepNext/>
        <w:spacing w:before="60" w:after="40"/>
        <w:jc w:val="center"/>
      </w:pPr>
      <w:r>
        <w:rPr>
          <w:noProof/>
        </w:rPr>
        <w:drawing>
          <wp:inline distT="0" distB="0" distL="0" distR="0" wp14:anchorId="5A9BB450" wp14:editId="226147DE">
            <wp:extent cx="5303520" cy="4242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macro_telemetry_timeline.png"/>
                    <pic:cNvPicPr/>
                  </pic:nvPicPr>
                  <pic:blipFill>
                    <a:blip r:embed="rId9"/>
                    <a:stretch>
                      <a:fillRect/>
                    </a:stretch>
                  </pic:blipFill>
                  <pic:spPr>
                    <a:xfrm>
                      <a:off x="0" y="0"/>
                      <a:ext cx="5303520" cy="4242816"/>
                    </a:xfrm>
                    <a:prstGeom prst="rect">
                      <a:avLst/>
                    </a:prstGeom>
                  </pic:spPr>
                </pic:pic>
              </a:graphicData>
            </a:graphic>
          </wp:inline>
        </w:drawing>
      </w:r>
    </w:p>
    <w:p w14:paraId="550CD347" w14:textId="77777777" w:rsidR="00A770A6" w:rsidRDefault="00000000">
      <w:pPr>
        <w:keepNext/>
        <w:spacing w:after="80"/>
        <w:jc w:val="center"/>
      </w:pPr>
      <w:r>
        <w:rPr>
          <w:b/>
          <w:color w:val="646464"/>
          <w:sz w:val="17"/>
        </w:rPr>
        <w:t>Figure 4: Macroscopic Multi-Month Telemetry Timeline</w:t>
      </w:r>
    </w:p>
    <w:p w14:paraId="6812235B" w14:textId="77777777" w:rsidR="00A770A6" w:rsidRDefault="00000000">
      <w:pPr>
        <w:spacing w:after="80"/>
      </w:pPr>
      <w:r>
        <w:rPr>
          <w:rFonts w:ascii="Arial" w:hAnsi="Arial"/>
          <w:color w:val="2C3E50"/>
          <w:sz w:val="19"/>
        </w:rPr>
        <w:t>What it shows: Comprehensive 7-month macro timeline of analog pressures, motor current, and oil temperature from winter (February) to late summer (August 2020), highlighting the chronological split points and the 4 failure events.</w:t>
      </w:r>
    </w:p>
    <w:p w14:paraId="1AE34EB9" w14:textId="77777777" w:rsidR="00A770A6" w:rsidRDefault="00000000">
      <w:pPr>
        <w:spacing w:after="80"/>
      </w:pPr>
      <w:r>
        <w:rPr>
          <w:rFonts w:ascii="Arial" w:hAnsi="Arial"/>
          <w:color w:val="2C3E50"/>
          <w:sz w:val="19"/>
        </w:rPr>
        <w:t>Why it was created: Created to track long-term baseline behavior, verify chronological train/val/test boundaries, and observe macroscopic seasonal ambient drift across months.</w:t>
      </w:r>
    </w:p>
    <w:p w14:paraId="1D4FE1EE" w14:textId="77777777" w:rsidR="00A770A6" w:rsidRDefault="00000000">
      <w:pPr>
        <w:spacing w:after="80"/>
      </w:pPr>
      <w:r>
        <w:rPr>
          <w:rFonts w:ascii="Arial" w:hAnsi="Arial"/>
          <w:color w:val="2C3E50"/>
          <w:sz w:val="19"/>
        </w:rPr>
        <w:t>Insights obtained: Clear evidence of seasonal ambient thermal drift: crankcase oil temperature rises from ~50°C in winter to ~75°C in August. Demonstrates the critical importance of chronological splitting to evaluate real-world generalization.</w:t>
      </w:r>
    </w:p>
    <w:p w14:paraId="1C9B2F52" w14:textId="77777777" w:rsidR="00A770A6" w:rsidRDefault="00000000">
      <w:pPr>
        <w:keepNext/>
        <w:spacing w:before="140" w:after="40"/>
      </w:pPr>
      <w:r>
        <w:rPr>
          <w:rFonts w:ascii="Arial" w:hAnsi="Arial"/>
          <w:b/>
          <w:color w:val="34495E"/>
          <w:sz w:val="21"/>
        </w:rPr>
        <w:lastRenderedPageBreak/>
        <w:t>Figure 5: Microscopic Compression Cycle Dynamics</w:t>
      </w:r>
    </w:p>
    <w:p w14:paraId="087317B0" w14:textId="77777777" w:rsidR="00A770A6" w:rsidRDefault="00000000">
      <w:pPr>
        <w:keepNext/>
        <w:spacing w:before="60" w:after="40"/>
        <w:jc w:val="center"/>
      </w:pPr>
      <w:r>
        <w:rPr>
          <w:noProof/>
        </w:rPr>
        <w:drawing>
          <wp:inline distT="0" distB="0" distL="0" distR="0" wp14:anchorId="090ECB38" wp14:editId="1796E655">
            <wp:extent cx="5303520" cy="2272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micro_cycle_dynamics.png"/>
                    <pic:cNvPicPr/>
                  </pic:nvPicPr>
                  <pic:blipFill>
                    <a:blip r:embed="rId10"/>
                    <a:stretch>
                      <a:fillRect/>
                    </a:stretch>
                  </pic:blipFill>
                  <pic:spPr>
                    <a:xfrm>
                      <a:off x="0" y="0"/>
                      <a:ext cx="5303520" cy="2272937"/>
                    </a:xfrm>
                    <a:prstGeom prst="rect">
                      <a:avLst/>
                    </a:prstGeom>
                  </pic:spPr>
                </pic:pic>
              </a:graphicData>
            </a:graphic>
          </wp:inline>
        </w:drawing>
      </w:r>
    </w:p>
    <w:p w14:paraId="42606592" w14:textId="77777777" w:rsidR="00A770A6" w:rsidRDefault="00000000">
      <w:pPr>
        <w:keepNext/>
        <w:spacing w:after="80"/>
        <w:jc w:val="center"/>
      </w:pPr>
      <w:r>
        <w:rPr>
          <w:b/>
          <w:color w:val="646464"/>
          <w:sz w:val="17"/>
        </w:rPr>
        <w:t>Figure 5: Microscopic Compression Cycle Dynamics</w:t>
      </w:r>
    </w:p>
    <w:p w14:paraId="07257972" w14:textId="77777777" w:rsidR="00A770A6" w:rsidRDefault="00000000">
      <w:pPr>
        <w:spacing w:after="80"/>
      </w:pPr>
      <w:r>
        <w:rPr>
          <w:rFonts w:ascii="Arial" w:hAnsi="Arial"/>
          <w:color w:val="2C3E50"/>
          <w:sz w:val="19"/>
        </w:rPr>
        <w:t>What it shows: High-resolution 30-minute operational window depicting individual pumping cycles: compressor discharge pressure (TP2) jumping to 9.5 bar, motor current spiking to 8.2 A, and reservoir pressure climbing from 8.2 to 10.0 bar before governor cutoff.</w:t>
      </w:r>
    </w:p>
    <w:p w14:paraId="43B0B101" w14:textId="77777777" w:rsidR="00A770A6" w:rsidRDefault="00000000">
      <w:pPr>
        <w:spacing w:after="80"/>
      </w:pPr>
      <w:r>
        <w:rPr>
          <w:rFonts w:ascii="Arial" w:hAnsi="Arial"/>
          <w:color w:val="2C3E50"/>
          <w:sz w:val="19"/>
        </w:rPr>
        <w:t>Why it was created: Created to capture the rapid thermodynamic transients of standard compressor cycles (pumping vs. idling) and establish the physical basis for temporal sequence modeling.</w:t>
      </w:r>
    </w:p>
    <w:p w14:paraId="6C833BBE" w14:textId="77777777" w:rsidR="00A770A6" w:rsidRDefault="00000000">
      <w:pPr>
        <w:spacing w:after="80"/>
      </w:pPr>
      <w:r>
        <w:rPr>
          <w:rFonts w:ascii="Arial" w:hAnsi="Arial"/>
          <w:color w:val="2C3E50"/>
          <w:sz w:val="19"/>
        </w:rPr>
        <w:t>Insights obtained: Pumping cycles last approximately 2.5 to 3.5 minutes, followed by 5 to 8 minutes of idle desiccant purging. Demonstrates that a 60-step (10-minute) LSTM sequence window comfortably encompasses at least one complete cycle.</w:t>
      </w:r>
    </w:p>
    <w:p w14:paraId="0197D3B3" w14:textId="77777777" w:rsidR="00A770A6" w:rsidRDefault="00000000">
      <w:pPr>
        <w:keepNext/>
        <w:spacing w:before="140" w:after="40"/>
      </w:pPr>
      <w:r>
        <w:rPr>
          <w:rFonts w:ascii="Arial" w:hAnsi="Arial"/>
          <w:b/>
          <w:color w:val="34495E"/>
          <w:sz w:val="21"/>
        </w:rPr>
        <w:t>Sensor Relationships &amp; Bivariate Collinearity</w:t>
      </w:r>
    </w:p>
    <w:p w14:paraId="38A12E41" w14:textId="77777777" w:rsidR="00A770A6" w:rsidRDefault="00000000">
      <w:pPr>
        <w:keepNext/>
        <w:spacing w:before="140" w:after="40"/>
      </w:pPr>
      <w:r>
        <w:rPr>
          <w:rFonts w:ascii="Arial" w:hAnsi="Arial"/>
          <w:b/>
          <w:color w:val="34495E"/>
          <w:sz w:val="21"/>
        </w:rPr>
        <w:t>Figure 6: Dual Correlation Matrices (Pearson r and Spearman rho)</w:t>
      </w:r>
    </w:p>
    <w:p w14:paraId="1A783E3F" w14:textId="77777777" w:rsidR="00A770A6" w:rsidRDefault="00000000">
      <w:pPr>
        <w:keepNext/>
        <w:spacing w:before="60" w:after="40"/>
        <w:jc w:val="center"/>
      </w:pPr>
      <w:r>
        <w:rPr>
          <w:noProof/>
        </w:rPr>
        <w:drawing>
          <wp:inline distT="0" distB="0" distL="0" distR="0" wp14:anchorId="130F0D32" wp14:editId="4379E120">
            <wp:extent cx="5303520" cy="2357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matrix_pearson_spearman.png"/>
                    <pic:cNvPicPr/>
                  </pic:nvPicPr>
                  <pic:blipFill>
                    <a:blip r:embed="rId11"/>
                    <a:stretch>
                      <a:fillRect/>
                    </a:stretch>
                  </pic:blipFill>
                  <pic:spPr>
                    <a:xfrm>
                      <a:off x="0" y="0"/>
                      <a:ext cx="5303520" cy="2357120"/>
                    </a:xfrm>
                    <a:prstGeom prst="rect">
                      <a:avLst/>
                    </a:prstGeom>
                  </pic:spPr>
                </pic:pic>
              </a:graphicData>
            </a:graphic>
          </wp:inline>
        </w:drawing>
      </w:r>
    </w:p>
    <w:p w14:paraId="11F8B288" w14:textId="77777777" w:rsidR="00A770A6" w:rsidRDefault="00000000">
      <w:pPr>
        <w:keepNext/>
        <w:spacing w:after="80"/>
        <w:jc w:val="center"/>
      </w:pPr>
      <w:r>
        <w:rPr>
          <w:b/>
          <w:color w:val="646464"/>
          <w:sz w:val="17"/>
        </w:rPr>
        <w:t>Figure 6: Dual Correlation Matrices (Pearson r and Spearman rho)</w:t>
      </w:r>
    </w:p>
    <w:p w14:paraId="0CE5D55D" w14:textId="77777777" w:rsidR="00A770A6" w:rsidRDefault="00000000">
      <w:pPr>
        <w:spacing w:after="80"/>
      </w:pPr>
      <w:r>
        <w:rPr>
          <w:rFonts w:ascii="Arial" w:hAnsi="Arial"/>
          <w:color w:val="2C3E50"/>
          <w:sz w:val="19"/>
        </w:rPr>
        <w:t>What it shows: Side-by-side heatmaps of linear Pearson correlation (r) and monotonic rank Spearman correlation (rho) across all 15 telemetry features.</w:t>
      </w:r>
    </w:p>
    <w:p w14:paraId="68370EF9" w14:textId="77777777" w:rsidR="00A770A6" w:rsidRDefault="00000000">
      <w:pPr>
        <w:spacing w:after="80"/>
      </w:pPr>
      <w:r>
        <w:rPr>
          <w:rFonts w:ascii="Arial" w:hAnsi="Arial"/>
          <w:color w:val="2C3E50"/>
          <w:sz w:val="19"/>
        </w:rPr>
        <w:t>Why it was created: Created to detect redundant sensor pairings, evaluate non-linear monotonic associations, and confirm physical coupling between pneumatic pressure and electrical load.</w:t>
      </w:r>
    </w:p>
    <w:p w14:paraId="23465D85" w14:textId="77777777" w:rsidR="00A770A6" w:rsidRDefault="00000000">
      <w:pPr>
        <w:spacing w:after="80"/>
      </w:pPr>
      <w:r>
        <w:rPr>
          <w:rFonts w:ascii="Arial" w:hAnsi="Arial"/>
          <w:color w:val="2C3E50"/>
          <w:sz w:val="19"/>
        </w:rPr>
        <w:t>Insights obtained: Strong positive coupling between Motor_current, TP2, and DV_eletric (r &gt; 0.85), verifying that electrical load directly mirrors pneumatic pumping. Strong negative correlation between COMP and DV_eletric confirms anti-phase actuator logic.</w:t>
      </w:r>
    </w:p>
    <w:p w14:paraId="5D7E82D8" w14:textId="77777777" w:rsidR="00A770A6" w:rsidRDefault="00000000">
      <w:pPr>
        <w:keepNext/>
        <w:spacing w:before="140" w:after="40"/>
      </w:pPr>
      <w:r>
        <w:rPr>
          <w:rFonts w:ascii="Arial" w:hAnsi="Arial"/>
          <w:b/>
          <w:color w:val="34495E"/>
          <w:sz w:val="21"/>
        </w:rPr>
        <w:lastRenderedPageBreak/>
        <w:t>Figure 7: Bivariate Phase-Space Operational Trajectories</w:t>
      </w:r>
    </w:p>
    <w:p w14:paraId="596E75E7" w14:textId="77777777" w:rsidR="00A770A6" w:rsidRDefault="00000000">
      <w:pPr>
        <w:keepNext/>
        <w:spacing w:before="60" w:after="40"/>
        <w:jc w:val="center"/>
      </w:pPr>
      <w:r>
        <w:rPr>
          <w:noProof/>
        </w:rPr>
        <w:drawing>
          <wp:inline distT="0" distB="0" distL="0" distR="0" wp14:anchorId="35BE57AD" wp14:editId="62365386">
            <wp:extent cx="5303520" cy="2320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hase_space_trajectories.png"/>
                    <pic:cNvPicPr/>
                  </pic:nvPicPr>
                  <pic:blipFill>
                    <a:blip r:embed="rId12"/>
                    <a:stretch>
                      <a:fillRect/>
                    </a:stretch>
                  </pic:blipFill>
                  <pic:spPr>
                    <a:xfrm>
                      <a:off x="0" y="0"/>
                      <a:ext cx="5303520" cy="2320290"/>
                    </a:xfrm>
                    <a:prstGeom prst="rect">
                      <a:avLst/>
                    </a:prstGeom>
                  </pic:spPr>
                </pic:pic>
              </a:graphicData>
            </a:graphic>
          </wp:inline>
        </w:drawing>
      </w:r>
    </w:p>
    <w:p w14:paraId="7DAE0C29" w14:textId="77777777" w:rsidR="00A770A6" w:rsidRDefault="00000000">
      <w:pPr>
        <w:keepNext/>
        <w:spacing w:after="80"/>
        <w:jc w:val="center"/>
      </w:pPr>
      <w:r>
        <w:rPr>
          <w:b/>
          <w:color w:val="646464"/>
          <w:sz w:val="17"/>
        </w:rPr>
        <w:t>Figure 7: Bivariate Phase-Space Operational Trajectories</w:t>
      </w:r>
    </w:p>
    <w:p w14:paraId="19157AA8" w14:textId="77777777" w:rsidR="00A770A6" w:rsidRDefault="00000000">
      <w:pPr>
        <w:spacing w:after="80"/>
      </w:pPr>
      <w:r>
        <w:rPr>
          <w:rFonts w:ascii="Arial" w:hAnsi="Arial"/>
          <w:color w:val="2C3E50"/>
          <w:sz w:val="19"/>
        </w:rPr>
        <w:t>What it shows: 2D phase-space attractor trajectories pairing Motor_current vs. TP2, Reservoirs vs. TP3, and Oil_temperature vs. Motor_current, comparing nominal attractor orbits against distorted failure orbits.</w:t>
      </w:r>
    </w:p>
    <w:p w14:paraId="680F38F3" w14:textId="77777777" w:rsidR="00A770A6" w:rsidRDefault="00000000">
      <w:pPr>
        <w:spacing w:after="80"/>
      </w:pPr>
      <w:r>
        <w:rPr>
          <w:rFonts w:ascii="Arial" w:hAnsi="Arial"/>
          <w:color w:val="2C3E50"/>
          <w:sz w:val="19"/>
        </w:rPr>
        <w:t>Why it was created: Created to visualize the thermodynamic state transitions and limit cycles of healthy compressor pumping vs. anomalous trajectory excursions during failure events.</w:t>
      </w:r>
    </w:p>
    <w:p w14:paraId="2B08ABC7" w14:textId="77777777" w:rsidR="00A770A6" w:rsidRDefault="00000000">
      <w:pPr>
        <w:spacing w:after="80"/>
      </w:pPr>
      <w:r>
        <w:rPr>
          <w:rFonts w:ascii="Arial" w:hAnsi="Arial"/>
          <w:color w:val="2C3E50"/>
          <w:sz w:val="19"/>
        </w:rPr>
        <w:t>Insights obtained: Healthy operation forms tightly bounded limit cycles (attractor basins). During air leaks, orbits expand dramatically into unvisited state spaces (high current with failing pressure), demonstrating the viability of autoencoder reconstruction error for anomaly detection.</w:t>
      </w:r>
    </w:p>
    <w:p w14:paraId="06B2C18C" w14:textId="77777777" w:rsidR="00A770A6" w:rsidRDefault="00000000">
      <w:pPr>
        <w:keepNext/>
        <w:spacing w:before="140" w:after="40"/>
      </w:pPr>
      <w:r>
        <w:rPr>
          <w:rFonts w:ascii="Arial" w:hAnsi="Arial"/>
          <w:b/>
          <w:color w:val="34495E"/>
          <w:sz w:val="21"/>
        </w:rPr>
        <w:t>Operating Regimes &amp; State Characterization</w:t>
      </w:r>
    </w:p>
    <w:p w14:paraId="12B7B995" w14:textId="77777777" w:rsidR="00A770A6" w:rsidRDefault="00000000">
      <w:pPr>
        <w:keepNext/>
        <w:spacing w:before="140" w:after="40"/>
      </w:pPr>
      <w:r>
        <w:rPr>
          <w:rFonts w:ascii="Arial" w:hAnsi="Arial"/>
          <w:b/>
          <w:color w:val="34495E"/>
          <w:sz w:val="21"/>
        </w:rPr>
        <w:t>Figure 8: Operational Regime Boxplots Across Compressor States</w:t>
      </w:r>
    </w:p>
    <w:p w14:paraId="2D573291" w14:textId="77777777" w:rsidR="00A770A6" w:rsidRDefault="00000000">
      <w:pPr>
        <w:keepNext/>
        <w:spacing w:before="60" w:after="40"/>
        <w:jc w:val="center"/>
      </w:pPr>
      <w:r>
        <w:rPr>
          <w:noProof/>
        </w:rPr>
        <w:drawing>
          <wp:inline distT="0" distB="0" distL="0" distR="0" wp14:anchorId="592F270D" wp14:editId="00FA02BB">
            <wp:extent cx="5303520" cy="22729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operational_regime_boxplots.png"/>
                    <pic:cNvPicPr/>
                  </pic:nvPicPr>
                  <pic:blipFill>
                    <a:blip r:embed="rId13"/>
                    <a:stretch>
                      <a:fillRect/>
                    </a:stretch>
                  </pic:blipFill>
                  <pic:spPr>
                    <a:xfrm>
                      <a:off x="0" y="0"/>
                      <a:ext cx="5303520" cy="2272937"/>
                    </a:xfrm>
                    <a:prstGeom prst="rect">
                      <a:avLst/>
                    </a:prstGeom>
                  </pic:spPr>
                </pic:pic>
              </a:graphicData>
            </a:graphic>
          </wp:inline>
        </w:drawing>
      </w:r>
    </w:p>
    <w:p w14:paraId="053BA950" w14:textId="77777777" w:rsidR="00A770A6" w:rsidRDefault="00000000">
      <w:pPr>
        <w:keepNext/>
        <w:spacing w:after="80"/>
        <w:jc w:val="center"/>
      </w:pPr>
      <w:r>
        <w:rPr>
          <w:b/>
          <w:color w:val="646464"/>
          <w:sz w:val="17"/>
        </w:rPr>
        <w:t>Figure 8: Operational Regime Boxplots Across Compressor States</w:t>
      </w:r>
    </w:p>
    <w:p w14:paraId="5CDB2439" w14:textId="77777777" w:rsidR="00A770A6" w:rsidRDefault="00000000">
      <w:pPr>
        <w:spacing w:after="80"/>
      </w:pPr>
      <w:r>
        <w:rPr>
          <w:rFonts w:ascii="Arial" w:hAnsi="Arial"/>
          <w:color w:val="2C3E50"/>
          <w:sz w:val="19"/>
        </w:rPr>
        <w:t>What it shows: Box-and-whisker plots of key analog signals (Motor_current, Reservoirs, Oil_temperature, TP2) segmented across distinct operating regimes: Offloaded/Idle, Nominal Pumping, and Air Leak Stress.</w:t>
      </w:r>
    </w:p>
    <w:p w14:paraId="5E098775" w14:textId="77777777" w:rsidR="00A770A6" w:rsidRDefault="00000000">
      <w:pPr>
        <w:spacing w:after="80"/>
      </w:pPr>
      <w:r>
        <w:rPr>
          <w:rFonts w:ascii="Arial" w:hAnsi="Arial"/>
          <w:color w:val="2C3E50"/>
          <w:sz w:val="19"/>
        </w:rPr>
        <w:t>Why it was created: Created to statistically evaluate distributional variance, median shifts, and interquartile ranges across operational states.</w:t>
      </w:r>
    </w:p>
    <w:p w14:paraId="2E9E6ACC" w14:textId="77777777" w:rsidR="00A770A6" w:rsidRDefault="00000000">
      <w:pPr>
        <w:spacing w:after="80"/>
      </w:pPr>
      <w:r>
        <w:rPr>
          <w:rFonts w:ascii="Arial" w:hAnsi="Arial"/>
          <w:color w:val="2C3E50"/>
          <w:sz w:val="19"/>
        </w:rPr>
        <w:t>Insights obtained: During air leaks, median motor current shifts from 0A/4A to sustained ~8A, while reservoir pressure distributions skew downward with heavy lower outliers below the 8.2 bar governor trigger.</w:t>
      </w:r>
    </w:p>
    <w:p w14:paraId="0E73DF0B" w14:textId="77777777" w:rsidR="00A770A6" w:rsidRDefault="00000000">
      <w:pPr>
        <w:keepNext/>
        <w:spacing w:before="140" w:after="40"/>
      </w:pPr>
      <w:r>
        <w:rPr>
          <w:rFonts w:ascii="Arial" w:hAnsi="Arial"/>
          <w:b/>
          <w:color w:val="34495E"/>
          <w:sz w:val="21"/>
        </w:rPr>
        <w:lastRenderedPageBreak/>
        <w:t>Figure 9: Diurnal and Day-of-Week Operational Duty Cycles</w:t>
      </w:r>
    </w:p>
    <w:p w14:paraId="0E404EB0" w14:textId="77777777" w:rsidR="00A770A6" w:rsidRDefault="00000000">
      <w:pPr>
        <w:keepNext/>
        <w:spacing w:before="60" w:after="40"/>
        <w:jc w:val="center"/>
      </w:pPr>
      <w:r>
        <w:rPr>
          <w:noProof/>
        </w:rPr>
        <w:drawing>
          <wp:inline distT="0" distB="0" distL="0" distR="0" wp14:anchorId="12476DB8" wp14:editId="5948DEA5">
            <wp:extent cx="5303520" cy="2272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diurnal_weekly_duty_cycle.png"/>
                    <pic:cNvPicPr/>
                  </pic:nvPicPr>
                  <pic:blipFill>
                    <a:blip r:embed="rId14"/>
                    <a:stretch>
                      <a:fillRect/>
                    </a:stretch>
                  </pic:blipFill>
                  <pic:spPr>
                    <a:xfrm>
                      <a:off x="0" y="0"/>
                      <a:ext cx="5303520" cy="2272937"/>
                    </a:xfrm>
                    <a:prstGeom prst="rect">
                      <a:avLst/>
                    </a:prstGeom>
                  </pic:spPr>
                </pic:pic>
              </a:graphicData>
            </a:graphic>
          </wp:inline>
        </w:drawing>
      </w:r>
    </w:p>
    <w:p w14:paraId="5417776D" w14:textId="77777777" w:rsidR="00A770A6" w:rsidRDefault="00000000">
      <w:pPr>
        <w:keepNext/>
        <w:spacing w:after="80"/>
        <w:jc w:val="center"/>
      </w:pPr>
      <w:r>
        <w:rPr>
          <w:b/>
          <w:color w:val="646464"/>
          <w:sz w:val="17"/>
        </w:rPr>
        <w:t>Figure 9: Diurnal and Day-of-Week Operational Duty Cycles</w:t>
      </w:r>
    </w:p>
    <w:p w14:paraId="234D60FF" w14:textId="77777777" w:rsidR="00A770A6" w:rsidRDefault="00000000">
      <w:pPr>
        <w:spacing w:after="80"/>
      </w:pPr>
      <w:r>
        <w:rPr>
          <w:rFonts w:ascii="Arial" w:hAnsi="Arial"/>
          <w:color w:val="2C3E50"/>
          <w:sz w:val="19"/>
        </w:rPr>
        <w:t>What it shows: Heatmaps of compressor duty cycle percentage and motor activity aggregated by hour of the day (00:00 to 23:00) and day of the week (Monday through Sunday).</w:t>
      </w:r>
    </w:p>
    <w:p w14:paraId="6A8EECA7" w14:textId="77777777" w:rsidR="00A770A6" w:rsidRDefault="00000000">
      <w:pPr>
        <w:spacing w:after="80"/>
      </w:pPr>
      <w:r>
        <w:rPr>
          <w:rFonts w:ascii="Arial" w:hAnsi="Arial"/>
          <w:color w:val="2C3E50"/>
          <w:sz w:val="19"/>
        </w:rPr>
        <w:t>Why it was created: Created to analyze transit schedule dependencies, passenger traffic demand cycles, night resting windows, and weekend operational variations.</w:t>
      </w:r>
    </w:p>
    <w:p w14:paraId="0819B097" w14:textId="77777777" w:rsidR="00A770A6" w:rsidRDefault="00000000">
      <w:pPr>
        <w:spacing w:after="80"/>
      </w:pPr>
      <w:r>
        <w:rPr>
          <w:rFonts w:ascii="Arial" w:hAnsi="Arial"/>
          <w:color w:val="2C3E50"/>
          <w:sz w:val="19"/>
        </w:rPr>
        <w:t>Insights obtained: Compressor duty cycle peaks during morning (07:00–09:00) and evening (17:00–19:00) rush hours due to frequent station door cycling, and drops to near-zero between 01:00 and 05:00 during depot stabling.</w:t>
      </w:r>
    </w:p>
    <w:p w14:paraId="5C98563D" w14:textId="77777777" w:rsidR="00A770A6" w:rsidRDefault="00000000">
      <w:pPr>
        <w:keepNext/>
        <w:spacing w:before="140" w:after="40"/>
      </w:pPr>
      <w:r>
        <w:rPr>
          <w:rFonts w:ascii="Arial" w:hAnsi="Arial"/>
          <w:b/>
          <w:color w:val="34495E"/>
          <w:sz w:val="21"/>
        </w:rPr>
        <w:t>Failure Event Deep-Dives</w:t>
      </w:r>
    </w:p>
    <w:p w14:paraId="5B3143A4" w14:textId="77777777" w:rsidR="00A770A6" w:rsidRDefault="00000000">
      <w:pPr>
        <w:keepNext/>
        <w:spacing w:before="140" w:after="40"/>
      </w:pPr>
      <w:r>
        <w:rPr>
          <w:rFonts w:ascii="Arial" w:hAnsi="Arial"/>
          <w:b/>
          <w:color w:val="34495E"/>
          <w:sz w:val="21"/>
        </w:rPr>
        <w:t>Figure 10: Deep-Dive Analysis of Failure Event #1 (April 18, 2020 Air Leak)</w:t>
      </w:r>
    </w:p>
    <w:p w14:paraId="0BFCD07C" w14:textId="77777777" w:rsidR="00A770A6" w:rsidRDefault="00000000">
      <w:pPr>
        <w:keepNext/>
        <w:spacing w:before="60" w:after="40"/>
        <w:jc w:val="center"/>
      </w:pPr>
      <w:r>
        <w:rPr>
          <w:noProof/>
        </w:rPr>
        <w:drawing>
          <wp:inline distT="0" distB="0" distL="0" distR="0" wp14:anchorId="5B924B20" wp14:editId="1658F16E">
            <wp:extent cx="5303520" cy="3535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ailure_event1_air_leak_deep_dive.png"/>
                    <pic:cNvPicPr/>
                  </pic:nvPicPr>
                  <pic:blipFill>
                    <a:blip r:embed="rId15"/>
                    <a:stretch>
                      <a:fillRect/>
                    </a:stretch>
                  </pic:blipFill>
                  <pic:spPr>
                    <a:xfrm>
                      <a:off x="0" y="0"/>
                      <a:ext cx="5303520" cy="3535680"/>
                    </a:xfrm>
                    <a:prstGeom prst="rect">
                      <a:avLst/>
                    </a:prstGeom>
                  </pic:spPr>
                </pic:pic>
              </a:graphicData>
            </a:graphic>
          </wp:inline>
        </w:drawing>
      </w:r>
    </w:p>
    <w:p w14:paraId="7CD6D9B8" w14:textId="77777777" w:rsidR="00A770A6" w:rsidRDefault="00000000">
      <w:pPr>
        <w:keepNext/>
        <w:spacing w:after="80"/>
        <w:jc w:val="center"/>
      </w:pPr>
      <w:r>
        <w:rPr>
          <w:b/>
          <w:color w:val="646464"/>
          <w:sz w:val="17"/>
        </w:rPr>
        <w:t>Figure 10: Deep-Dive Analysis of Failure Event #1 (April 18, 2020 Air Leak)</w:t>
      </w:r>
    </w:p>
    <w:p w14:paraId="596B5C48" w14:textId="77777777" w:rsidR="00A770A6" w:rsidRDefault="00000000">
      <w:pPr>
        <w:spacing w:after="80"/>
      </w:pPr>
      <w:r>
        <w:rPr>
          <w:rFonts w:ascii="Arial" w:hAnsi="Arial"/>
          <w:color w:val="2C3E50"/>
          <w:sz w:val="19"/>
        </w:rPr>
        <w:t>What it shows: Synchronized multi-panel telemetry leading up to and spanning Failure Event #1, tracking rapid reservoir pressure drops, continuous compressor pumping cycles, and abnormal temperature elevation.</w:t>
      </w:r>
    </w:p>
    <w:p w14:paraId="06C01A7D" w14:textId="77777777" w:rsidR="00A770A6" w:rsidRDefault="00000000">
      <w:pPr>
        <w:spacing w:after="80"/>
      </w:pPr>
      <w:r>
        <w:rPr>
          <w:rFonts w:ascii="Arial" w:hAnsi="Arial"/>
          <w:color w:val="2C3E50"/>
          <w:sz w:val="19"/>
        </w:rPr>
        <w:t>Why it was created: Created to examine the physical inception and manifestation of the first major air leak incident and verify precursor symptoms prior to official operator logs.</w:t>
      </w:r>
    </w:p>
    <w:p w14:paraId="12C4E935" w14:textId="77777777" w:rsidR="00A770A6" w:rsidRDefault="00000000">
      <w:pPr>
        <w:spacing w:after="80"/>
      </w:pPr>
      <w:r>
        <w:rPr>
          <w:rFonts w:ascii="Arial" w:hAnsi="Arial"/>
          <w:color w:val="2C3E50"/>
          <w:sz w:val="19"/>
        </w:rPr>
        <w:lastRenderedPageBreak/>
        <w:t>Insights obtained: Telemetry shows the air leak physically began on April 17 (~12 hours prior to the official April 18 log window), with reservoir cycling frequency tripling and motor current remaining engaged, proving the model's precursor detection capability.</w:t>
      </w:r>
    </w:p>
    <w:p w14:paraId="273347C9" w14:textId="77777777" w:rsidR="00A770A6" w:rsidRDefault="00000000">
      <w:pPr>
        <w:keepNext/>
        <w:spacing w:before="140" w:after="40"/>
      </w:pPr>
      <w:r>
        <w:rPr>
          <w:rFonts w:ascii="Arial" w:hAnsi="Arial"/>
          <w:b/>
          <w:color w:val="34495E"/>
          <w:sz w:val="21"/>
        </w:rPr>
        <w:t>Figure 11: Failure Event #3 Breakdown and Maintenance Recovery Timeline</w:t>
      </w:r>
    </w:p>
    <w:p w14:paraId="75559FF7" w14:textId="77777777" w:rsidR="00A770A6" w:rsidRDefault="00000000">
      <w:pPr>
        <w:keepNext/>
        <w:spacing w:before="60" w:after="40"/>
        <w:jc w:val="center"/>
      </w:pPr>
      <w:r>
        <w:rPr>
          <w:noProof/>
        </w:rPr>
        <w:drawing>
          <wp:inline distT="0" distB="0" distL="0" distR="0" wp14:anchorId="6D32C487" wp14:editId="4FAA5864">
            <wp:extent cx="5303520" cy="3535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failure_event3_breakdown_and_recovery.png"/>
                    <pic:cNvPicPr/>
                  </pic:nvPicPr>
                  <pic:blipFill>
                    <a:blip r:embed="rId16"/>
                    <a:stretch>
                      <a:fillRect/>
                    </a:stretch>
                  </pic:blipFill>
                  <pic:spPr>
                    <a:xfrm>
                      <a:off x="0" y="0"/>
                      <a:ext cx="5303520" cy="3535680"/>
                    </a:xfrm>
                    <a:prstGeom prst="rect">
                      <a:avLst/>
                    </a:prstGeom>
                  </pic:spPr>
                </pic:pic>
              </a:graphicData>
            </a:graphic>
          </wp:inline>
        </w:drawing>
      </w:r>
    </w:p>
    <w:p w14:paraId="70E6BE8A" w14:textId="77777777" w:rsidR="00A770A6" w:rsidRDefault="00000000">
      <w:pPr>
        <w:keepNext/>
        <w:spacing w:after="80"/>
        <w:jc w:val="center"/>
      </w:pPr>
      <w:r>
        <w:rPr>
          <w:b/>
          <w:color w:val="646464"/>
          <w:sz w:val="17"/>
        </w:rPr>
        <w:t>Figure 11: Failure Event #3 Breakdown and Maintenance Recovery Timeline</w:t>
      </w:r>
    </w:p>
    <w:p w14:paraId="5F289F0E" w14:textId="77777777" w:rsidR="00A770A6" w:rsidRDefault="00000000">
      <w:pPr>
        <w:spacing w:after="80"/>
      </w:pPr>
      <w:r>
        <w:rPr>
          <w:rFonts w:ascii="Arial" w:hAnsi="Arial"/>
          <w:color w:val="2C3E50"/>
          <w:sz w:val="19"/>
        </w:rPr>
        <w:t>What it shows: Multi-day telemetry sequence spanning June 4 through June 9, 2020, displaying nominal operation, severe air leak breakdown on June 5–7, depot shutdown for overhaul on June 8, and post-repair restabilization.</w:t>
      </w:r>
    </w:p>
    <w:p w14:paraId="346ABDB8" w14:textId="77777777" w:rsidR="00A770A6" w:rsidRDefault="00000000">
      <w:pPr>
        <w:spacing w:after="80"/>
      </w:pPr>
      <w:r>
        <w:rPr>
          <w:rFonts w:ascii="Arial" w:hAnsi="Arial"/>
          <w:color w:val="2C3E50"/>
          <w:sz w:val="19"/>
        </w:rPr>
        <w:t>Why it was created: Created to provide an end-to-end case study of an entire industrial failure lifecycle: degradation, acute breakdown, operator intervention, overhaul, and system recovery.</w:t>
      </w:r>
    </w:p>
    <w:p w14:paraId="7DFD0951" w14:textId="77777777" w:rsidR="00A770A6" w:rsidRDefault="00000000">
      <w:pPr>
        <w:spacing w:after="80"/>
      </w:pPr>
      <w:r>
        <w:rPr>
          <w:rFonts w:ascii="Arial" w:hAnsi="Arial"/>
          <w:color w:val="2C3E50"/>
          <w:sz w:val="19"/>
        </w:rPr>
        <w:t>Insights obtained: During acute breakdown, reservoir pressure collapses repeatedly, driving motor current to near 100% duty cycle and pushing oil temperatures to record highs. Following overhaul, signals return cleanly to nominal limit cycles.</w:t>
      </w:r>
    </w:p>
    <w:p w14:paraId="6F5B6195" w14:textId="77777777" w:rsidR="00A770A6" w:rsidRDefault="00000000">
      <w:pPr>
        <w:keepNext/>
        <w:spacing w:before="140" w:after="40"/>
      </w:pPr>
      <w:r>
        <w:rPr>
          <w:rFonts w:ascii="Arial" w:hAnsi="Arial"/>
          <w:b/>
          <w:color w:val="34495E"/>
          <w:sz w:val="21"/>
        </w:rPr>
        <w:lastRenderedPageBreak/>
        <w:t>Dimensionality Reduction &amp; Manifold Analysis</w:t>
      </w:r>
    </w:p>
    <w:p w14:paraId="1FBB8665" w14:textId="77777777" w:rsidR="00A770A6" w:rsidRDefault="00000000">
      <w:pPr>
        <w:keepNext/>
        <w:spacing w:before="140" w:after="40"/>
      </w:pPr>
      <w:r>
        <w:rPr>
          <w:rFonts w:ascii="Arial" w:hAnsi="Arial"/>
          <w:b/>
          <w:color w:val="34495E"/>
          <w:sz w:val="21"/>
        </w:rPr>
        <w:t>Figure 12: High-Dimensional Manifold Projection (PCA and t-SNE)</w:t>
      </w:r>
    </w:p>
    <w:p w14:paraId="781F8E81" w14:textId="77777777" w:rsidR="00A770A6" w:rsidRDefault="00000000">
      <w:pPr>
        <w:keepNext/>
        <w:spacing w:before="60" w:after="40"/>
        <w:jc w:val="center"/>
      </w:pPr>
      <w:r>
        <w:rPr>
          <w:noProof/>
        </w:rPr>
        <w:drawing>
          <wp:inline distT="0" distB="0" distL="0" distR="0" wp14:anchorId="550DDD27" wp14:editId="0FE9FF6E">
            <wp:extent cx="5303520" cy="3857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manifold_pca_tsne_projection.png"/>
                    <pic:cNvPicPr/>
                  </pic:nvPicPr>
                  <pic:blipFill>
                    <a:blip r:embed="rId17"/>
                    <a:stretch>
                      <a:fillRect/>
                    </a:stretch>
                  </pic:blipFill>
                  <pic:spPr>
                    <a:xfrm>
                      <a:off x="0" y="0"/>
                      <a:ext cx="5303520" cy="3857105"/>
                    </a:xfrm>
                    <a:prstGeom prst="rect">
                      <a:avLst/>
                    </a:prstGeom>
                  </pic:spPr>
                </pic:pic>
              </a:graphicData>
            </a:graphic>
          </wp:inline>
        </w:drawing>
      </w:r>
    </w:p>
    <w:p w14:paraId="6DAAE572" w14:textId="77777777" w:rsidR="00A770A6" w:rsidRDefault="00000000">
      <w:pPr>
        <w:keepNext/>
        <w:spacing w:after="80"/>
        <w:jc w:val="center"/>
      </w:pPr>
      <w:r>
        <w:rPr>
          <w:b/>
          <w:color w:val="646464"/>
          <w:sz w:val="17"/>
        </w:rPr>
        <w:t>Figure 12: High-Dimensional Manifold Projection (PCA and t-SNE)</w:t>
      </w:r>
    </w:p>
    <w:p w14:paraId="5031268C" w14:textId="77777777" w:rsidR="00A770A6" w:rsidRDefault="00000000">
      <w:pPr>
        <w:spacing w:after="80"/>
      </w:pPr>
      <w:r>
        <w:rPr>
          <w:rFonts w:ascii="Arial" w:hAnsi="Arial"/>
          <w:color w:val="2C3E50"/>
          <w:sz w:val="19"/>
        </w:rPr>
        <w:t>What it shows: 2D projections of 15-dimensional operational telemetry using Principal Component Analysis (PCA) and t-Distributed Stochastic Neighbor Embedding (t-SNE), color-coded by operational state (Normal, Event 1, Event 2, Event 3, Event 4).</w:t>
      </w:r>
    </w:p>
    <w:p w14:paraId="08A0A480" w14:textId="77777777" w:rsidR="00A770A6" w:rsidRDefault="00000000">
      <w:pPr>
        <w:spacing w:after="80"/>
      </w:pPr>
      <w:r>
        <w:rPr>
          <w:rFonts w:ascii="Arial" w:hAnsi="Arial"/>
          <w:color w:val="2C3E50"/>
          <w:sz w:val="19"/>
        </w:rPr>
        <w:t>Why it was created: Created to demonstrate that normal and anomalous telemetry occupy distinct geometric manifolds in reduced dimensional space, validating autoencoder latent compression.</w:t>
      </w:r>
    </w:p>
    <w:p w14:paraId="15D37B99" w14:textId="77777777" w:rsidR="00A770A6" w:rsidRDefault="00000000">
      <w:pPr>
        <w:spacing w:after="80"/>
      </w:pPr>
      <w:r>
        <w:rPr>
          <w:rFonts w:ascii="Arial" w:hAnsi="Arial"/>
          <w:color w:val="2C3E50"/>
          <w:sz w:val="19"/>
        </w:rPr>
        <w:t>Insights obtained: Normal data forms a dense, coherent cluster corresponding to standard thermodynamic cycling. Failure states project into distinct peripheral clusters and elongated trajectories, demonstrating clear manifold separability.</w:t>
      </w:r>
    </w:p>
    <w:p w14:paraId="6D395FCA" w14:textId="77777777" w:rsidR="00A770A6" w:rsidRDefault="00000000">
      <w:pPr>
        <w:keepNext/>
        <w:spacing w:before="280" w:after="80"/>
      </w:pPr>
      <w:r>
        <w:rPr>
          <w:rFonts w:ascii="Arial" w:hAnsi="Arial"/>
          <w:b/>
          <w:color w:val="1B365D"/>
          <w:sz w:val="30"/>
        </w:rPr>
        <w:t>6. The Seven Visualization Stages</w:t>
      </w:r>
    </w:p>
    <w:p w14:paraId="4D1CC5F6" w14:textId="77777777" w:rsidR="00A770A6" w:rsidRDefault="00000000">
      <w:pPr>
        <w:spacing w:after="80"/>
      </w:pPr>
      <w:r>
        <w:rPr>
          <w:rFonts w:ascii="Arial" w:hAnsi="Arial"/>
          <w:color w:val="2C3E50"/>
          <w:sz w:val="19"/>
        </w:rPr>
        <w:t>6. The Seven Visualization Stages</w:t>
      </w:r>
    </w:p>
    <w:p w14:paraId="63E358B0" w14:textId="77777777" w:rsidR="00A770A6" w:rsidRDefault="00000000">
      <w:pPr>
        <w:spacing w:after="80"/>
      </w:pPr>
      <w:r>
        <w:rPr>
          <w:rFonts w:ascii="Arial" w:hAnsi="Arial"/>
          <w:color w:val="2C3E50"/>
          <w:sz w:val="19"/>
        </w:rPr>
        <w:t>To align strictly with the visualization curriculum (U21ADP05), this investigation systematically executed all seven stages of data visualization:</w:t>
      </w:r>
    </w:p>
    <w:p w14:paraId="23CE4E7A" w14:textId="77777777" w:rsidR="00A770A6" w:rsidRDefault="00000000">
      <w:pPr>
        <w:keepNext/>
        <w:spacing w:before="200" w:after="60"/>
      </w:pPr>
      <w:r>
        <w:rPr>
          <w:rFonts w:ascii="Arial" w:hAnsi="Arial"/>
          <w:b/>
          <w:color w:val="2980B9"/>
          <w:sz w:val="24"/>
        </w:rPr>
        <w:t>Stage 1: Acquire (Data Ingestion)</w:t>
      </w:r>
    </w:p>
    <w:p w14:paraId="3CA55F6F" w14:textId="77777777" w:rsidR="00A770A6" w:rsidRDefault="00000000">
      <w:pPr>
        <w:spacing w:after="80"/>
      </w:pPr>
      <w:r>
        <w:rPr>
          <w:rFonts w:ascii="Arial" w:hAnsi="Arial"/>
          <w:color w:val="2C3E50"/>
          <w:sz w:val="19"/>
        </w:rPr>
        <w:t>Raw telemetry was acquired from the official UCI Machine Learning Repository via automated streaming scripts (src/data_loader.py). The compressed archive was extracted and validated for file size, line count, and checksum integrity.</w:t>
      </w:r>
    </w:p>
    <w:p w14:paraId="2F4AF93F" w14:textId="77777777" w:rsidR="00A770A6" w:rsidRDefault="00000000">
      <w:pPr>
        <w:keepNext/>
        <w:spacing w:before="200" w:after="60"/>
      </w:pPr>
      <w:r>
        <w:rPr>
          <w:rFonts w:ascii="Arial" w:hAnsi="Arial"/>
          <w:b/>
          <w:color w:val="2980B9"/>
          <w:sz w:val="24"/>
        </w:rPr>
        <w:t>Stage 2: Parse (Data Structuring)</w:t>
      </w:r>
    </w:p>
    <w:p w14:paraId="6A48AA25" w14:textId="77777777" w:rsidR="00A770A6" w:rsidRDefault="00000000">
      <w:pPr>
        <w:spacing w:after="80"/>
      </w:pPr>
      <w:r>
        <w:rPr>
          <w:rFonts w:ascii="Arial" w:hAnsi="Arial"/>
          <w:color w:val="2C3E50"/>
          <w:sz w:val="19"/>
        </w:rPr>
        <w:t>The raw CSV stream was parsed into structured tabular memory. Timestamps were coerced into UTC ISO-8601 format, analog sensor fields were cast to high-precision 32-bit floating points, and actuator flags were cast to boolean integers.</w:t>
      </w:r>
    </w:p>
    <w:p w14:paraId="00B4397E" w14:textId="77777777" w:rsidR="00A770A6" w:rsidRDefault="00000000">
      <w:pPr>
        <w:keepNext/>
        <w:spacing w:before="200" w:after="60"/>
      </w:pPr>
      <w:r>
        <w:rPr>
          <w:rFonts w:ascii="Arial" w:hAnsi="Arial"/>
          <w:b/>
          <w:color w:val="2980B9"/>
          <w:sz w:val="24"/>
        </w:rPr>
        <w:lastRenderedPageBreak/>
        <w:t>Stage 3: Filter (Data Hygiene &amp; Cleaning)</w:t>
      </w:r>
    </w:p>
    <w:p w14:paraId="1D0E4768" w14:textId="77777777" w:rsidR="00A770A6" w:rsidRDefault="00000000">
      <w:pPr>
        <w:spacing w:after="80"/>
      </w:pPr>
      <w:r>
        <w:rPr>
          <w:rFonts w:ascii="Arial" w:hAnsi="Arial"/>
          <w:color w:val="2C3E50"/>
          <w:sz w:val="19"/>
        </w:rPr>
        <w:t>Telemetry was filtered to remove impossible physical artifacts. Negative pressure drift below sensor zero points was clipped to 0.0 bar, motor current was bounded to non-negative values, and non-uniform sampling deltas were regularized into 10-second bins, producing 1,504,107 clean records.</w:t>
      </w:r>
    </w:p>
    <w:p w14:paraId="47D60FD6" w14:textId="77777777" w:rsidR="00A770A6" w:rsidRDefault="00000000">
      <w:pPr>
        <w:keepNext/>
        <w:spacing w:before="200" w:after="60"/>
      </w:pPr>
      <w:r>
        <w:rPr>
          <w:rFonts w:ascii="Arial" w:hAnsi="Arial"/>
          <w:b/>
          <w:color w:val="2980B9"/>
          <w:sz w:val="24"/>
        </w:rPr>
        <w:t>Stage 4: Mine (Statistical Analysis &amp; Pattern Extraction)</w:t>
      </w:r>
    </w:p>
    <w:p w14:paraId="7A2A6CC7" w14:textId="77777777" w:rsidR="00A770A6" w:rsidRDefault="00000000">
      <w:pPr>
        <w:spacing w:after="80"/>
      </w:pPr>
      <w:r>
        <w:rPr>
          <w:rFonts w:ascii="Arial" w:hAnsi="Arial"/>
          <w:color w:val="2C3E50"/>
          <w:sz w:val="19"/>
        </w:rPr>
        <w:t>Statistical algorithms were applied to extract domain patterns: Kernel Density Estimation (KDE) quantified univariate skewness and modality; Pearson (r) and Spearman (rho) matrices quantified linear and monotonic collinearity; duty cycle aggregations quantified operational engagement; and Principal Component Analysis (PCA) mapped 15-dimensional trajectories onto a 2D manifold.</w:t>
      </w:r>
    </w:p>
    <w:p w14:paraId="489C0355" w14:textId="77777777" w:rsidR="00A770A6" w:rsidRDefault="00000000">
      <w:pPr>
        <w:keepNext/>
        <w:spacing w:before="200" w:after="60"/>
      </w:pPr>
      <w:r>
        <w:rPr>
          <w:rFonts w:ascii="Arial" w:hAnsi="Arial"/>
          <w:b/>
          <w:color w:val="2980B9"/>
          <w:sz w:val="24"/>
        </w:rPr>
        <w:t>Stage 5: Represent (Visual Form Selection)</w:t>
      </w:r>
    </w:p>
    <w:p w14:paraId="2438A33B" w14:textId="77777777" w:rsidR="00A770A6" w:rsidRDefault="00000000">
      <w:pPr>
        <w:spacing w:after="80"/>
      </w:pPr>
      <w:r>
        <w:rPr>
          <w:rFonts w:ascii="Arial" w:hAnsi="Arial"/>
          <w:color w:val="2C3E50"/>
          <w:sz w:val="19"/>
        </w:rPr>
        <w:t>Visual forms were selected to match physical domain questions: KDEs and histograms for operational densities; dual-axis line charts for synchronized pressure-current dynamics; 2D hexbin density plots for phase-space attractor basins; heatmaps for diurnal-weekly schedules; and multi-panel timelines for multi-day failure breakdowns.</w:t>
      </w:r>
    </w:p>
    <w:p w14:paraId="2BDACF9F" w14:textId="77777777" w:rsidR="00A770A6" w:rsidRDefault="00000000">
      <w:pPr>
        <w:keepNext/>
        <w:spacing w:before="200" w:after="60"/>
      </w:pPr>
      <w:r>
        <w:rPr>
          <w:rFonts w:ascii="Arial" w:hAnsi="Arial"/>
          <w:b/>
          <w:color w:val="2980B9"/>
          <w:sz w:val="24"/>
        </w:rPr>
        <w:t>Stage 6: Refine (Aesthetic &amp; Publication Polish)</w:t>
      </w:r>
    </w:p>
    <w:p w14:paraId="045BE1A7" w14:textId="77777777" w:rsidR="00A770A6" w:rsidRDefault="00000000">
      <w:pPr>
        <w:spacing w:after="80"/>
      </w:pPr>
      <w:r>
        <w:rPr>
          <w:rFonts w:ascii="Arial" w:hAnsi="Arial"/>
          <w:color w:val="2C3E50"/>
          <w:sz w:val="19"/>
        </w:rPr>
        <w:t>Visualizations were refined to publication quality: rendered at 300 DPI, styled with consistent typography (Arial sans-serif), annotated with mathematical labels (bar, A, °C), formatted with accessible color palettes (blue, green, purple, red), and augmented with summary statistics tables.</w:t>
      </w:r>
    </w:p>
    <w:p w14:paraId="53EC83CE" w14:textId="77777777" w:rsidR="00A770A6" w:rsidRDefault="00000000">
      <w:pPr>
        <w:keepNext/>
        <w:spacing w:before="200" w:after="60"/>
      </w:pPr>
      <w:r>
        <w:rPr>
          <w:rFonts w:ascii="Arial" w:hAnsi="Arial"/>
          <w:b/>
          <w:color w:val="2980B9"/>
          <w:sz w:val="24"/>
        </w:rPr>
        <w:t>Stage 7: Interact (Dynamic Exploration &amp; Demonstration)</w:t>
      </w:r>
    </w:p>
    <w:p w14:paraId="33896242" w14:textId="77777777" w:rsidR="00A770A6" w:rsidRDefault="00000000">
      <w:pPr>
        <w:spacing w:after="80"/>
      </w:pPr>
      <w:r>
        <w:rPr>
          <w:rFonts w:ascii="Arial" w:hAnsi="Arial"/>
          <w:color w:val="2C3E50"/>
          <w:sz w:val="19"/>
        </w:rPr>
        <w:t>Interactive visualization was achieved through a multi-page Streamlit dashboard (app/dashboard.py), featuring dynamic figure browsing, interactive telemetry inspection, custom CSV uploads, an in-browser 60-step sequence editor, and real-time model inference.</w:t>
      </w:r>
    </w:p>
    <w:p w14:paraId="388B5173" w14:textId="77777777" w:rsidR="00A770A6" w:rsidRDefault="00000000">
      <w:pPr>
        <w:keepNext/>
        <w:spacing w:before="280" w:after="80"/>
      </w:pPr>
      <w:r>
        <w:rPr>
          <w:rFonts w:ascii="Arial" w:hAnsi="Arial"/>
          <w:b/>
          <w:color w:val="1B365D"/>
          <w:sz w:val="30"/>
        </w:rPr>
        <w:t>7. Deep Learning Methodology &amp; Hyperparameter Documentation</w:t>
      </w:r>
    </w:p>
    <w:p w14:paraId="53C06997" w14:textId="77777777" w:rsidR="00A770A6" w:rsidRDefault="00000000">
      <w:pPr>
        <w:keepNext/>
        <w:spacing w:before="200" w:after="60"/>
      </w:pPr>
      <w:r>
        <w:rPr>
          <w:rFonts w:ascii="Arial" w:hAnsi="Arial"/>
          <w:b/>
          <w:color w:val="2980B9"/>
          <w:sz w:val="24"/>
        </w:rPr>
        <w:t>7. Deep Learning Methodology &amp; Hyperparameter Documentation</w:t>
      </w:r>
    </w:p>
    <w:p w14:paraId="179FA445" w14:textId="77777777" w:rsidR="00A770A6" w:rsidRDefault="00000000">
      <w:pPr>
        <w:keepNext/>
        <w:spacing w:before="200" w:after="60"/>
      </w:pPr>
      <w:r>
        <w:rPr>
          <w:rFonts w:ascii="Arial" w:hAnsi="Arial"/>
          <w:b/>
          <w:color w:val="2980B9"/>
          <w:sz w:val="24"/>
        </w:rPr>
        <w:t>7.1 Mathematical Formulation of the LSTM Autoencoder</w:t>
      </w:r>
    </w:p>
    <w:p w14:paraId="626D9972" w14:textId="77777777" w:rsidR="00A770A6" w:rsidRDefault="00000000">
      <w:pPr>
        <w:spacing w:after="80"/>
      </w:pPr>
      <w:r>
        <w:rPr>
          <w:rFonts w:ascii="Arial" w:hAnsi="Arial"/>
          <w:color w:val="2C3E50"/>
          <w:sz w:val="19"/>
        </w:rPr>
        <w:t>Let X in R^{W x D} represent a multivariate time-series window of length W = 60 time steps (10 minutes of operational telemetry at 10-second resolution) across D = 15 normalized sensor features.</w:t>
      </w:r>
    </w:p>
    <w:p w14:paraId="21A494F7" w14:textId="77777777" w:rsidR="00A770A6" w:rsidRDefault="00000000">
      <w:pPr>
        <w:spacing w:after="80"/>
      </w:pPr>
      <w:r>
        <w:rPr>
          <w:rFonts w:ascii="Arial" w:hAnsi="Arial"/>
          <w:color w:val="2C3E50"/>
          <w:sz w:val="19"/>
        </w:rPr>
        <w:t>The Encoder f_theta: R^{W x D} -&gt; R^K maps the input sequence into a compact latent bottleneck vector z in R^K (K = 16):</w:t>
      </w:r>
      <w:r>
        <w:rPr>
          <w:rFonts w:ascii="Arial" w:hAnsi="Arial"/>
          <w:color w:val="2C3E50"/>
          <w:sz w:val="19"/>
        </w:rPr>
        <w:br/>
        <w:t>h_t^{enc} = LSTM_{enc}(x_t, h_{t-1}^{enc})</w:t>
      </w:r>
      <w:r>
        <w:rPr>
          <w:rFonts w:ascii="Arial" w:hAnsi="Arial"/>
          <w:color w:val="2C3E50"/>
          <w:sz w:val="19"/>
        </w:rPr>
        <w:br/>
        <w:t>z = LeakyReLU(W_z h_W^{enc} + b_z)</w:t>
      </w:r>
    </w:p>
    <w:p w14:paraId="41F38672" w14:textId="77777777" w:rsidR="00A770A6" w:rsidRDefault="00000000">
      <w:pPr>
        <w:spacing w:after="80"/>
      </w:pPr>
      <w:r>
        <w:rPr>
          <w:rFonts w:ascii="Arial" w:hAnsi="Arial"/>
          <w:color w:val="2C3E50"/>
          <w:sz w:val="19"/>
        </w:rPr>
        <w:t>The Decoder g_phi: R^K -&gt; R^{W x D} reconstructs the original sequence from the latent vector z:</w:t>
      </w:r>
      <w:r>
        <w:rPr>
          <w:rFonts w:ascii="Arial" w:hAnsi="Arial"/>
          <w:color w:val="2C3E50"/>
          <w:sz w:val="19"/>
        </w:rPr>
        <w:br/>
        <w:t>h_t^{dec} = LSTM_{dec}(z, h_{t-1}^{dec})</w:t>
      </w:r>
      <w:r>
        <w:rPr>
          <w:rFonts w:ascii="Arial" w:hAnsi="Arial"/>
          <w:color w:val="2C3E50"/>
          <w:sz w:val="19"/>
        </w:rPr>
        <w:br/>
        <w:t>x^_t = W_o h_t^{dec} + b_o</w:t>
      </w:r>
    </w:p>
    <w:p w14:paraId="36799E87" w14:textId="77777777" w:rsidR="00A770A6" w:rsidRDefault="00000000">
      <w:pPr>
        <w:spacing w:after="80"/>
      </w:pPr>
      <w:r>
        <w:rPr>
          <w:rFonts w:ascii="Arial" w:hAnsi="Arial"/>
          <w:color w:val="2C3E50"/>
          <w:sz w:val="19"/>
        </w:rPr>
        <w:t>The model is trained by minimizing the Mean Squared Error (MSE) reconstruction loss exclusively over the healthy baseline training partition D_{train}:</w:t>
      </w:r>
      <w:r>
        <w:rPr>
          <w:rFonts w:ascii="Arial" w:hAnsi="Arial"/>
          <w:color w:val="2C3E50"/>
          <w:sz w:val="19"/>
        </w:rPr>
        <w:br/>
        <w:t>L(X, X^) = (1 / (W * D)) sum_{t=1}^W sum_{i=1}^D (x_{t,i} - x^_{t,i})^2</w:t>
      </w:r>
    </w:p>
    <w:p w14:paraId="72C37615" w14:textId="77777777" w:rsidR="00A770A6" w:rsidRDefault="00000000">
      <w:pPr>
        <w:keepNext/>
        <w:spacing w:before="200" w:after="60"/>
      </w:pPr>
      <w:r>
        <w:rPr>
          <w:rFonts w:ascii="Arial" w:hAnsi="Arial"/>
          <w:b/>
          <w:color w:val="2980B9"/>
          <w:sz w:val="24"/>
        </w:rPr>
        <w:t>7.2 Verified Model Architecture &amp; Parameter Specifications</w:t>
      </w:r>
    </w:p>
    <w:p w14:paraId="4F960A0D" w14:textId="77777777" w:rsidR="00A770A6" w:rsidRDefault="00000000">
      <w:pPr>
        <w:spacing w:after="80"/>
      </w:pPr>
      <w:r>
        <w:rPr>
          <w:rFonts w:ascii="Arial" w:hAnsi="Arial"/>
          <w:color w:val="2C3E50"/>
          <w:sz w:val="19"/>
        </w:rPr>
        <w:t>The complete verified architecture and training parameters are recorded in Table 5. The network processes mini-batches of shape (256, 60, 15). The encoder progressively compresses the 15-dimensional input through a 64-unit LSTM, a 0.2 dropout layer, a 32-unit LSTM, and a dense linear layer with LeakyReLU (alpha = 0.1) into a 16-dimensional bottleneck vector. The decoder repeats this latent vector across 60 time steps and expands it through a 32-unit LSTM, a 64-unit LSTM, and a time-distributed linear projection back to 15 features.</w:t>
      </w:r>
    </w:p>
    <w:p w14:paraId="4A0C6977" w14:textId="77777777" w:rsidR="00A770A6" w:rsidRDefault="00000000">
      <w:pPr>
        <w:keepNext/>
        <w:spacing w:before="200" w:after="60"/>
      </w:pPr>
      <w:r>
        <w:rPr>
          <w:rFonts w:ascii="Arial" w:hAnsi="Arial"/>
          <w:b/>
          <w:color w:val="2980B9"/>
          <w:sz w:val="24"/>
        </w:rPr>
        <w:lastRenderedPageBreak/>
        <w:t>7.3 Transparent Documentation of Hyperparameter Selection &amp; Tuning Status</w:t>
      </w:r>
    </w:p>
    <w:p w14:paraId="5936E4C7" w14:textId="77777777" w:rsidR="00A770A6" w:rsidRDefault="00000000">
      <w:pPr>
        <w:spacing w:after="80"/>
      </w:pPr>
      <w:r>
        <w:rPr>
          <w:rFonts w:ascii="Arial" w:hAnsi="Arial"/>
          <w:color w:val="2C3E50"/>
          <w:sz w:val="19"/>
        </w:rPr>
        <w:t>In strict adherence to academic honesty:</w:t>
      </w:r>
    </w:p>
    <w:p w14:paraId="29F38B5F" w14:textId="77777777" w:rsidR="00A770A6" w:rsidRDefault="00000000">
      <w:pPr>
        <w:spacing w:after="80"/>
      </w:pPr>
      <w:r>
        <w:rPr>
          <w:rFonts w:ascii="Arial" w:hAnsi="Arial"/>
          <w:color w:val="2C3E50"/>
          <w:sz w:val="19"/>
        </w:rPr>
        <w:t>- Systematic hyperparameter search (such as automated grid search, random search, or Bayesian Optuna optimization) was NOT conducted for this model.</w:t>
      </w:r>
    </w:p>
    <w:p w14:paraId="7F36969F" w14:textId="77777777" w:rsidR="00A770A6" w:rsidRDefault="00000000">
      <w:pPr>
        <w:spacing w:after="80"/>
      </w:pPr>
      <w:r>
        <w:rPr>
          <w:rFonts w:ascii="Arial" w:hAnsi="Arial"/>
          <w:color w:val="2C3E50"/>
          <w:sz w:val="19"/>
        </w:rPr>
        <w:t>- Architecture Selection Rationale: The network hyperparameters (W = 60, hidden dimensions 64/32, latent bottleneck K = 16, dropout = 0.2, lr = 1e-3) were selected a priori based on proven industrial time-series predictive maintenance literature (specifically Malhotra et al., ICML 2016, and Baptista et al., Computers &amp; Industrial Engineering, 2018).</w:t>
      </w:r>
    </w:p>
    <w:p w14:paraId="6C3D4D2B" w14:textId="77777777" w:rsidR="00A770A6" w:rsidRDefault="00000000">
      <w:pPr>
        <w:spacing w:after="80"/>
      </w:pPr>
      <w:r>
        <w:rPr>
          <w:rFonts w:ascii="Arial" w:hAnsi="Arial"/>
          <w:color w:val="2C3E50"/>
          <w:sz w:val="19"/>
        </w:rPr>
        <w:t>- Computational Constraints: Systematic multi-trial search across deep LSTM recurrent networks on 1.5 million records requires extensive GPU cluster access. Given CPU environment execution, executing an exhaustive hyperparameter search was computationally prohibitive and unnecessary to validate the core methodological hypothesis.</w:t>
      </w:r>
    </w:p>
    <w:p w14:paraId="06C64AC2" w14:textId="77777777" w:rsidR="00A770A6" w:rsidRDefault="00000000">
      <w:pPr>
        <w:spacing w:after="80"/>
      </w:pPr>
      <w:r>
        <w:rPr>
          <w:rFonts w:ascii="Arial" w:hAnsi="Arial"/>
          <w:color w:val="2C3E50"/>
          <w:sz w:val="19"/>
        </w:rPr>
        <w:t>- Future Tuning Scope: Systematic hyperparameter optimization—evaluating window lengths W in {30, 60, 120}, bottleneck dimensions K in {8, 16, 32}, and attention mechanisms—is formally scheduled as future work.</w:t>
      </w:r>
    </w:p>
    <w:p w14:paraId="002EA9C1" w14:textId="77777777" w:rsidR="00A770A6" w:rsidRDefault="00000000">
      <w:pPr>
        <w:keepNext/>
        <w:spacing w:before="200" w:after="60"/>
      </w:pPr>
      <w:r>
        <w:rPr>
          <w:rFonts w:ascii="Arial" w:hAnsi="Arial"/>
          <w:b/>
          <w:color w:val="2980B9"/>
          <w:sz w:val="24"/>
        </w:rPr>
        <w:t>7.4 Dynamic Anomaly Thresholding on Healthy Validation Data</w:t>
      </w:r>
    </w:p>
    <w:p w14:paraId="19330A36" w14:textId="77777777" w:rsidR="00A770A6" w:rsidRDefault="00000000">
      <w:pPr>
        <w:spacing w:after="80"/>
      </w:pPr>
      <w:r>
        <w:rPr>
          <w:rFonts w:ascii="Arial" w:hAnsi="Arial"/>
          <w:color w:val="2C3E50"/>
          <w:sz w:val="19"/>
        </w:rPr>
        <w:t>During inference on test sequences, the reconstruction error e_t is computed for each window:</w:t>
      </w:r>
    </w:p>
    <w:p w14:paraId="561B7CD4" w14:textId="77777777" w:rsidR="00A770A6" w:rsidRPr="00E0290B" w:rsidRDefault="00000000">
      <w:pPr>
        <w:spacing w:after="80"/>
        <w:rPr>
          <w:lang w:val="de-DE"/>
        </w:rPr>
      </w:pPr>
      <w:r w:rsidRPr="00E0290B">
        <w:rPr>
          <w:rFonts w:ascii="Arial" w:hAnsi="Arial"/>
          <w:color w:val="2C3E50"/>
          <w:sz w:val="19"/>
          <w:lang w:val="de-DE"/>
        </w:rPr>
        <w:t>e_t = (1 / D) sum_{i=1}^D (x_{t,i} - x^_{t,i})^2</w:t>
      </w:r>
    </w:p>
    <w:p w14:paraId="7790B699" w14:textId="77777777" w:rsidR="00A770A6" w:rsidRDefault="00000000">
      <w:pPr>
        <w:spacing w:after="80"/>
      </w:pPr>
      <w:r>
        <w:rPr>
          <w:rFonts w:ascii="Arial" w:hAnsi="Arial"/>
          <w:color w:val="2C3E50"/>
          <w:sz w:val="19"/>
        </w:rPr>
        <w:t>Because the network was trained exclusively on healthy operational patterns, it reconstructs nominal pumping and idling cycles with low error. When an air leak or mechanical degradation occurs, distorted correlations cannot be represented through the bottleneck, resulting in an error surge.</w:t>
      </w:r>
    </w:p>
    <w:p w14:paraId="05B9F8FB" w14:textId="77777777" w:rsidR="00A770A6" w:rsidRDefault="00000000">
      <w:pPr>
        <w:spacing w:after="80"/>
      </w:pPr>
      <w:r>
        <w:rPr>
          <w:rFonts w:ascii="Arial" w:hAnsi="Arial"/>
          <w:color w:val="2C3E50"/>
          <w:sz w:val="19"/>
        </w:rPr>
        <w:t>The decision threshold tau is determined strictly from the uncontaminated healthy validation set (April 1 to April 15, 2020) without exposing the model to failure data:</w:t>
      </w:r>
      <w:r>
        <w:rPr>
          <w:rFonts w:ascii="Arial" w:hAnsi="Arial"/>
          <w:color w:val="2C3E50"/>
          <w:sz w:val="19"/>
        </w:rPr>
        <w:br/>
        <w:t>tau = Quantile_{0.99}(e_{val}) = 2.589630</w:t>
      </w:r>
      <w:r>
        <w:rPr>
          <w:rFonts w:ascii="Arial" w:hAnsi="Arial"/>
          <w:color w:val="2C3E50"/>
          <w:sz w:val="19"/>
        </w:rPr>
        <w:br/>
        <w:t>Validation reconstruction statistics: Mean MSE = 0.286992, Std = 0.828744, Median = 0.039234. An anomaly alarm is triggered whenever e_t &gt; tau.</w:t>
      </w:r>
    </w:p>
    <w:p w14:paraId="4A917027" w14:textId="77777777" w:rsidR="00A770A6" w:rsidRDefault="00000000">
      <w:pPr>
        <w:keepNext/>
        <w:spacing w:before="200" w:after="60"/>
      </w:pPr>
      <w:r>
        <w:rPr>
          <w:rFonts w:ascii="Arial" w:hAnsi="Arial"/>
          <w:b/>
          <w:color w:val="2980B9"/>
          <w:sz w:val="24"/>
        </w:rPr>
        <w:t>7.5 Verified Architecture Hyperparameter Specifications</w:t>
      </w:r>
    </w:p>
    <w:tbl>
      <w:tblPr>
        <w:tblW w:w="0" w:type="auto"/>
        <w:jc w:val="center"/>
        <w:tblLook w:val="04A0" w:firstRow="1" w:lastRow="0" w:firstColumn="1" w:lastColumn="0" w:noHBand="0" w:noVBand="1"/>
      </w:tblPr>
      <w:tblGrid>
        <w:gridCol w:w="2592"/>
        <w:gridCol w:w="2592"/>
        <w:gridCol w:w="2592"/>
        <w:gridCol w:w="2592"/>
      </w:tblGrid>
      <w:tr w:rsidR="00A770A6" w14:paraId="02A6181C" w14:textId="77777777">
        <w:trPr>
          <w:jc w:val="center"/>
        </w:trPr>
        <w:tc>
          <w:tcPr>
            <w:tcW w:w="2592" w:type="dxa"/>
            <w:shd w:val="clear" w:color="auto" w:fill="1B365D"/>
          </w:tcPr>
          <w:p w14:paraId="48886022" w14:textId="77777777" w:rsidR="00A770A6" w:rsidRDefault="00000000">
            <w:pPr>
              <w:spacing w:before="40" w:after="40"/>
            </w:pPr>
            <w:r>
              <w:rPr>
                <w:b/>
                <w:color w:val="FFFFFF"/>
                <w:sz w:val="16"/>
              </w:rPr>
              <w:t>Hyperparameter</w:t>
            </w:r>
          </w:p>
        </w:tc>
        <w:tc>
          <w:tcPr>
            <w:tcW w:w="2592" w:type="dxa"/>
            <w:shd w:val="clear" w:color="auto" w:fill="1B365D"/>
          </w:tcPr>
          <w:p w14:paraId="32DCDBA2" w14:textId="77777777" w:rsidR="00A770A6" w:rsidRDefault="00000000">
            <w:pPr>
              <w:spacing w:before="40" w:after="40"/>
            </w:pPr>
            <w:r>
              <w:rPr>
                <w:b/>
                <w:color w:val="FFFFFF"/>
                <w:sz w:val="16"/>
              </w:rPr>
              <w:t>Verified Setting</w:t>
            </w:r>
          </w:p>
        </w:tc>
        <w:tc>
          <w:tcPr>
            <w:tcW w:w="2592" w:type="dxa"/>
            <w:shd w:val="clear" w:color="auto" w:fill="1B365D"/>
          </w:tcPr>
          <w:p w14:paraId="5DE2A32D" w14:textId="77777777" w:rsidR="00A770A6" w:rsidRDefault="00000000">
            <w:pPr>
              <w:spacing w:before="40" w:after="40"/>
            </w:pPr>
            <w:r>
              <w:rPr>
                <w:b/>
                <w:color w:val="FFFFFF"/>
                <w:sz w:val="16"/>
              </w:rPr>
              <w:t>Category</w:t>
            </w:r>
          </w:p>
        </w:tc>
        <w:tc>
          <w:tcPr>
            <w:tcW w:w="2592" w:type="dxa"/>
            <w:shd w:val="clear" w:color="auto" w:fill="1B365D"/>
          </w:tcPr>
          <w:p w14:paraId="5A9AE092" w14:textId="77777777" w:rsidR="00A770A6" w:rsidRDefault="00000000">
            <w:pPr>
              <w:spacing w:before="40" w:after="40"/>
            </w:pPr>
            <w:r>
              <w:rPr>
                <w:b/>
                <w:color w:val="FFFFFF"/>
                <w:sz w:val="16"/>
              </w:rPr>
              <w:t>Domain Justification</w:t>
            </w:r>
          </w:p>
        </w:tc>
      </w:tr>
      <w:tr w:rsidR="00A770A6" w14:paraId="7A776433" w14:textId="77777777">
        <w:trPr>
          <w:jc w:val="center"/>
        </w:trPr>
        <w:tc>
          <w:tcPr>
            <w:tcW w:w="2592" w:type="dxa"/>
            <w:shd w:val="clear" w:color="auto" w:fill="FFFFFF"/>
          </w:tcPr>
          <w:p w14:paraId="38F7A032" w14:textId="77777777" w:rsidR="00A770A6" w:rsidRDefault="00000000">
            <w:pPr>
              <w:spacing w:before="30" w:after="30"/>
            </w:pPr>
            <w:r>
              <w:rPr>
                <w:b/>
                <w:sz w:val="15"/>
              </w:rPr>
              <w:t>Input Features (D)</w:t>
            </w:r>
          </w:p>
        </w:tc>
        <w:tc>
          <w:tcPr>
            <w:tcW w:w="2592" w:type="dxa"/>
            <w:shd w:val="clear" w:color="auto" w:fill="FFFFFF"/>
          </w:tcPr>
          <w:p w14:paraId="0EC97696" w14:textId="77777777" w:rsidR="00A770A6" w:rsidRDefault="00000000">
            <w:pPr>
              <w:spacing w:before="30" w:after="30"/>
            </w:pPr>
            <w:r>
              <w:rPr>
                <w:sz w:val="15"/>
              </w:rPr>
              <w:t>15</w:t>
            </w:r>
          </w:p>
        </w:tc>
        <w:tc>
          <w:tcPr>
            <w:tcW w:w="2592" w:type="dxa"/>
            <w:shd w:val="clear" w:color="auto" w:fill="FFFFFF"/>
          </w:tcPr>
          <w:p w14:paraId="61D7097E" w14:textId="77777777" w:rsidR="00A770A6" w:rsidRDefault="00000000">
            <w:pPr>
              <w:spacing w:before="30" w:after="30"/>
            </w:pPr>
            <w:r>
              <w:rPr>
                <w:sz w:val="15"/>
              </w:rPr>
              <w:t>Domain Specification</w:t>
            </w:r>
          </w:p>
        </w:tc>
        <w:tc>
          <w:tcPr>
            <w:tcW w:w="2592" w:type="dxa"/>
            <w:shd w:val="clear" w:color="auto" w:fill="FFFFFF"/>
          </w:tcPr>
          <w:p w14:paraId="11941F09" w14:textId="77777777" w:rsidR="00A770A6" w:rsidRDefault="00000000">
            <w:pPr>
              <w:spacing w:before="30" w:after="30"/>
            </w:pPr>
            <w:r>
              <w:rPr>
                <w:sz w:val="15"/>
              </w:rPr>
              <w:t>7 analog sensors + 8 digital actuator control signals</w:t>
            </w:r>
          </w:p>
        </w:tc>
      </w:tr>
      <w:tr w:rsidR="00A770A6" w14:paraId="478CB67D" w14:textId="77777777">
        <w:trPr>
          <w:jc w:val="center"/>
        </w:trPr>
        <w:tc>
          <w:tcPr>
            <w:tcW w:w="2592" w:type="dxa"/>
            <w:shd w:val="clear" w:color="auto" w:fill="F8F9FA"/>
          </w:tcPr>
          <w:p w14:paraId="514BE0C0" w14:textId="77777777" w:rsidR="00A770A6" w:rsidRDefault="00000000">
            <w:pPr>
              <w:spacing w:before="30" w:after="30"/>
            </w:pPr>
            <w:r>
              <w:rPr>
                <w:b/>
                <w:sz w:val="15"/>
              </w:rPr>
              <w:t>Sequence Window (W)</w:t>
            </w:r>
          </w:p>
        </w:tc>
        <w:tc>
          <w:tcPr>
            <w:tcW w:w="2592" w:type="dxa"/>
            <w:shd w:val="clear" w:color="auto" w:fill="F8F9FA"/>
          </w:tcPr>
          <w:p w14:paraId="66FA1910" w14:textId="77777777" w:rsidR="00A770A6" w:rsidRDefault="00000000">
            <w:pPr>
              <w:spacing w:before="30" w:after="30"/>
            </w:pPr>
            <w:r>
              <w:rPr>
                <w:sz w:val="15"/>
              </w:rPr>
              <w:t>60 timesteps</w:t>
            </w:r>
          </w:p>
        </w:tc>
        <w:tc>
          <w:tcPr>
            <w:tcW w:w="2592" w:type="dxa"/>
            <w:shd w:val="clear" w:color="auto" w:fill="F8F9FA"/>
          </w:tcPr>
          <w:p w14:paraId="23A0698F" w14:textId="77777777" w:rsidR="00A770A6" w:rsidRDefault="00000000">
            <w:pPr>
              <w:spacing w:before="30" w:after="30"/>
            </w:pPr>
            <w:r>
              <w:rPr>
                <w:sz w:val="15"/>
              </w:rPr>
              <w:t>Domain Dynamics</w:t>
            </w:r>
          </w:p>
        </w:tc>
        <w:tc>
          <w:tcPr>
            <w:tcW w:w="2592" w:type="dxa"/>
            <w:shd w:val="clear" w:color="auto" w:fill="F8F9FA"/>
          </w:tcPr>
          <w:p w14:paraId="5BFE5842" w14:textId="77777777" w:rsidR="00A770A6" w:rsidRDefault="00000000">
            <w:pPr>
              <w:spacing w:before="30" w:after="30"/>
            </w:pPr>
            <w:r>
              <w:rPr>
                <w:sz w:val="15"/>
              </w:rPr>
              <w:t>10 minutes of operational telemetry at 10s resolution (captures complete cycle)</w:t>
            </w:r>
          </w:p>
        </w:tc>
      </w:tr>
      <w:tr w:rsidR="00A770A6" w14:paraId="7D590882" w14:textId="77777777">
        <w:trPr>
          <w:jc w:val="center"/>
        </w:trPr>
        <w:tc>
          <w:tcPr>
            <w:tcW w:w="2592" w:type="dxa"/>
            <w:shd w:val="clear" w:color="auto" w:fill="FFFFFF"/>
          </w:tcPr>
          <w:p w14:paraId="7C41C36E" w14:textId="77777777" w:rsidR="00A770A6" w:rsidRDefault="00000000">
            <w:pPr>
              <w:spacing w:before="30" w:after="30"/>
            </w:pPr>
            <w:r>
              <w:rPr>
                <w:b/>
                <w:sz w:val="15"/>
              </w:rPr>
              <w:t>Encoder Architecture</w:t>
            </w:r>
          </w:p>
        </w:tc>
        <w:tc>
          <w:tcPr>
            <w:tcW w:w="2592" w:type="dxa"/>
            <w:shd w:val="clear" w:color="auto" w:fill="FFFFFF"/>
          </w:tcPr>
          <w:p w14:paraId="01F353FE" w14:textId="77777777" w:rsidR="00A770A6" w:rsidRDefault="00000000">
            <w:pPr>
              <w:spacing w:before="30" w:after="30"/>
            </w:pPr>
            <w:r>
              <w:rPr>
                <w:sz w:val="15"/>
              </w:rPr>
              <w:t>LSTM(15-&gt;64) -&gt; Drop(0.2) -&gt; LSTM(64-&gt;32)</w:t>
            </w:r>
          </w:p>
        </w:tc>
        <w:tc>
          <w:tcPr>
            <w:tcW w:w="2592" w:type="dxa"/>
            <w:shd w:val="clear" w:color="auto" w:fill="FFFFFF"/>
          </w:tcPr>
          <w:p w14:paraId="6EE9E2A8" w14:textId="77777777" w:rsidR="00A770A6" w:rsidRDefault="00000000">
            <w:pPr>
              <w:spacing w:before="30" w:after="30"/>
            </w:pPr>
            <w:r>
              <w:rPr>
                <w:sz w:val="15"/>
              </w:rPr>
              <w:t>PyTorch LSTM</w:t>
            </w:r>
          </w:p>
        </w:tc>
        <w:tc>
          <w:tcPr>
            <w:tcW w:w="2592" w:type="dxa"/>
            <w:shd w:val="clear" w:color="auto" w:fill="FFFFFF"/>
          </w:tcPr>
          <w:p w14:paraId="1DA92765" w14:textId="77777777" w:rsidR="00A770A6" w:rsidRDefault="00000000">
            <w:pPr>
              <w:spacing w:before="30" w:after="30"/>
            </w:pPr>
            <w:r>
              <w:rPr>
                <w:sz w:val="15"/>
              </w:rPr>
              <w:t>Two stacked LSTM layers compressing temporal dynamics</w:t>
            </w:r>
          </w:p>
        </w:tc>
      </w:tr>
      <w:tr w:rsidR="00A770A6" w14:paraId="32FD3AA5" w14:textId="77777777">
        <w:trPr>
          <w:jc w:val="center"/>
        </w:trPr>
        <w:tc>
          <w:tcPr>
            <w:tcW w:w="2592" w:type="dxa"/>
            <w:shd w:val="clear" w:color="auto" w:fill="F8F9FA"/>
          </w:tcPr>
          <w:p w14:paraId="5BA8539E" w14:textId="77777777" w:rsidR="00A770A6" w:rsidRDefault="00000000">
            <w:pPr>
              <w:spacing w:before="30" w:after="30"/>
            </w:pPr>
            <w:r>
              <w:rPr>
                <w:b/>
                <w:sz w:val="15"/>
              </w:rPr>
              <w:t>Latent Bottleneck (K)</w:t>
            </w:r>
          </w:p>
        </w:tc>
        <w:tc>
          <w:tcPr>
            <w:tcW w:w="2592" w:type="dxa"/>
            <w:shd w:val="clear" w:color="auto" w:fill="F8F9FA"/>
          </w:tcPr>
          <w:p w14:paraId="639CBFEB" w14:textId="77777777" w:rsidR="00A770A6" w:rsidRDefault="00000000">
            <w:pPr>
              <w:spacing w:before="30" w:after="30"/>
            </w:pPr>
            <w:r>
              <w:rPr>
                <w:sz w:val="15"/>
              </w:rPr>
              <w:t>16 units (Linear + LeakyReLU alpha=0.1)</w:t>
            </w:r>
          </w:p>
        </w:tc>
        <w:tc>
          <w:tcPr>
            <w:tcW w:w="2592" w:type="dxa"/>
            <w:shd w:val="clear" w:color="auto" w:fill="F8F9FA"/>
          </w:tcPr>
          <w:p w14:paraId="0F7B8D50" w14:textId="77777777" w:rsidR="00A770A6" w:rsidRDefault="00000000">
            <w:pPr>
              <w:spacing w:before="30" w:after="30"/>
            </w:pPr>
            <w:r>
              <w:rPr>
                <w:sz w:val="15"/>
              </w:rPr>
              <w:t>Dimensionality Reduction</w:t>
            </w:r>
          </w:p>
        </w:tc>
        <w:tc>
          <w:tcPr>
            <w:tcW w:w="2592" w:type="dxa"/>
            <w:shd w:val="clear" w:color="auto" w:fill="F8F9FA"/>
          </w:tcPr>
          <w:p w14:paraId="11E901F8" w14:textId="77777777" w:rsidR="00A770A6" w:rsidRDefault="00000000">
            <w:pPr>
              <w:spacing w:before="30" w:after="30"/>
            </w:pPr>
            <w:r>
              <w:rPr>
                <w:sz w:val="15"/>
              </w:rPr>
              <w:t>Information bottleneck forcing thermodynamic feature abstraction</w:t>
            </w:r>
          </w:p>
        </w:tc>
      </w:tr>
      <w:tr w:rsidR="00A770A6" w14:paraId="3270A914" w14:textId="77777777">
        <w:trPr>
          <w:jc w:val="center"/>
        </w:trPr>
        <w:tc>
          <w:tcPr>
            <w:tcW w:w="2592" w:type="dxa"/>
            <w:shd w:val="clear" w:color="auto" w:fill="FFFFFF"/>
          </w:tcPr>
          <w:p w14:paraId="37BFA495" w14:textId="77777777" w:rsidR="00A770A6" w:rsidRDefault="00000000">
            <w:pPr>
              <w:spacing w:before="30" w:after="30"/>
            </w:pPr>
            <w:r>
              <w:rPr>
                <w:b/>
                <w:sz w:val="15"/>
              </w:rPr>
              <w:t>Decoder Architecture</w:t>
            </w:r>
          </w:p>
        </w:tc>
        <w:tc>
          <w:tcPr>
            <w:tcW w:w="2592" w:type="dxa"/>
            <w:shd w:val="clear" w:color="auto" w:fill="FFFFFF"/>
          </w:tcPr>
          <w:p w14:paraId="4E19BD66" w14:textId="77777777" w:rsidR="00A770A6" w:rsidRDefault="00000000">
            <w:pPr>
              <w:spacing w:before="30" w:after="30"/>
            </w:pPr>
            <w:r>
              <w:rPr>
                <w:sz w:val="15"/>
              </w:rPr>
              <w:t>Linear(16-&gt;32) -&gt; Repeat(60) -&gt; LSTM(32-&gt;32) -&gt; LSTM(32-&gt;64) -&gt; Linear(64-&gt;15)</w:t>
            </w:r>
          </w:p>
        </w:tc>
        <w:tc>
          <w:tcPr>
            <w:tcW w:w="2592" w:type="dxa"/>
            <w:shd w:val="clear" w:color="auto" w:fill="FFFFFF"/>
          </w:tcPr>
          <w:p w14:paraId="4C83C0A7" w14:textId="77777777" w:rsidR="00A770A6" w:rsidRDefault="00000000">
            <w:pPr>
              <w:spacing w:before="30" w:after="30"/>
            </w:pPr>
            <w:r>
              <w:rPr>
                <w:sz w:val="15"/>
              </w:rPr>
              <w:t>PyTorch LSTM</w:t>
            </w:r>
          </w:p>
        </w:tc>
        <w:tc>
          <w:tcPr>
            <w:tcW w:w="2592" w:type="dxa"/>
            <w:shd w:val="clear" w:color="auto" w:fill="FFFFFF"/>
          </w:tcPr>
          <w:p w14:paraId="7582B542" w14:textId="77777777" w:rsidR="00A770A6" w:rsidRDefault="00000000">
            <w:pPr>
              <w:spacing w:before="30" w:after="30"/>
            </w:pPr>
            <w:r>
              <w:rPr>
                <w:sz w:val="15"/>
              </w:rPr>
              <w:t>Symmetric reconstruction decoder mapping latent back to sequence</w:t>
            </w:r>
          </w:p>
        </w:tc>
      </w:tr>
      <w:tr w:rsidR="00A770A6" w14:paraId="779D1717" w14:textId="77777777">
        <w:trPr>
          <w:jc w:val="center"/>
        </w:trPr>
        <w:tc>
          <w:tcPr>
            <w:tcW w:w="2592" w:type="dxa"/>
            <w:shd w:val="clear" w:color="auto" w:fill="F8F9FA"/>
          </w:tcPr>
          <w:p w14:paraId="271320BC" w14:textId="77777777" w:rsidR="00A770A6" w:rsidRDefault="00000000">
            <w:pPr>
              <w:spacing w:before="30" w:after="30"/>
            </w:pPr>
            <w:r>
              <w:rPr>
                <w:b/>
                <w:sz w:val="15"/>
              </w:rPr>
              <w:t>Dropout Rate</w:t>
            </w:r>
          </w:p>
        </w:tc>
        <w:tc>
          <w:tcPr>
            <w:tcW w:w="2592" w:type="dxa"/>
            <w:shd w:val="clear" w:color="auto" w:fill="F8F9FA"/>
          </w:tcPr>
          <w:p w14:paraId="23DB962E" w14:textId="77777777" w:rsidR="00A770A6" w:rsidRDefault="00000000">
            <w:pPr>
              <w:spacing w:before="30" w:after="30"/>
            </w:pPr>
            <w:r>
              <w:rPr>
                <w:sz w:val="15"/>
              </w:rPr>
              <w:t>0.20</w:t>
            </w:r>
          </w:p>
        </w:tc>
        <w:tc>
          <w:tcPr>
            <w:tcW w:w="2592" w:type="dxa"/>
            <w:shd w:val="clear" w:color="auto" w:fill="F8F9FA"/>
          </w:tcPr>
          <w:p w14:paraId="3A1D19EF" w14:textId="77777777" w:rsidR="00A770A6" w:rsidRDefault="00000000">
            <w:pPr>
              <w:spacing w:before="30" w:after="30"/>
            </w:pPr>
            <w:r>
              <w:rPr>
                <w:sz w:val="15"/>
              </w:rPr>
              <w:t>Regularization</w:t>
            </w:r>
          </w:p>
        </w:tc>
        <w:tc>
          <w:tcPr>
            <w:tcW w:w="2592" w:type="dxa"/>
            <w:shd w:val="clear" w:color="auto" w:fill="F8F9FA"/>
          </w:tcPr>
          <w:p w14:paraId="0978BAA6" w14:textId="77777777" w:rsidR="00A770A6" w:rsidRDefault="00000000">
            <w:pPr>
              <w:spacing w:before="30" w:after="30"/>
            </w:pPr>
            <w:r>
              <w:rPr>
                <w:sz w:val="15"/>
              </w:rPr>
              <w:t>Applied after first LSTM layer in both encoder and decoder</w:t>
            </w:r>
          </w:p>
        </w:tc>
      </w:tr>
      <w:tr w:rsidR="00A770A6" w14:paraId="0FD9F5B9" w14:textId="77777777">
        <w:trPr>
          <w:jc w:val="center"/>
        </w:trPr>
        <w:tc>
          <w:tcPr>
            <w:tcW w:w="2592" w:type="dxa"/>
            <w:shd w:val="clear" w:color="auto" w:fill="FFFFFF"/>
          </w:tcPr>
          <w:p w14:paraId="608BD4AD" w14:textId="77777777" w:rsidR="00A770A6" w:rsidRDefault="00000000">
            <w:pPr>
              <w:spacing w:before="30" w:after="30"/>
            </w:pPr>
            <w:r>
              <w:rPr>
                <w:b/>
                <w:sz w:val="15"/>
              </w:rPr>
              <w:t>Optimizer</w:t>
            </w:r>
          </w:p>
        </w:tc>
        <w:tc>
          <w:tcPr>
            <w:tcW w:w="2592" w:type="dxa"/>
            <w:shd w:val="clear" w:color="auto" w:fill="FFFFFF"/>
          </w:tcPr>
          <w:p w14:paraId="6F6ACC7B" w14:textId="77777777" w:rsidR="00A770A6" w:rsidRDefault="00000000">
            <w:pPr>
              <w:spacing w:before="30" w:after="30"/>
            </w:pPr>
            <w:r>
              <w:rPr>
                <w:sz w:val="15"/>
              </w:rPr>
              <w:t>Adam (beta1=0.9, beta2=0.999, weight_decay=1e-5)</w:t>
            </w:r>
          </w:p>
        </w:tc>
        <w:tc>
          <w:tcPr>
            <w:tcW w:w="2592" w:type="dxa"/>
            <w:shd w:val="clear" w:color="auto" w:fill="FFFFFF"/>
          </w:tcPr>
          <w:p w14:paraId="6F339081" w14:textId="77777777" w:rsidR="00A770A6" w:rsidRDefault="00000000">
            <w:pPr>
              <w:spacing w:before="30" w:after="30"/>
            </w:pPr>
            <w:r>
              <w:rPr>
                <w:sz w:val="15"/>
              </w:rPr>
              <w:t>Gradient Optimization</w:t>
            </w:r>
          </w:p>
        </w:tc>
        <w:tc>
          <w:tcPr>
            <w:tcW w:w="2592" w:type="dxa"/>
            <w:shd w:val="clear" w:color="auto" w:fill="FFFFFF"/>
          </w:tcPr>
          <w:p w14:paraId="283B8E97" w14:textId="77777777" w:rsidR="00A770A6" w:rsidRDefault="00000000">
            <w:pPr>
              <w:spacing w:before="30" w:after="30"/>
            </w:pPr>
            <w:r>
              <w:rPr>
                <w:sz w:val="15"/>
              </w:rPr>
              <w:t>L2 weight decay prevents exploding weights on high-magnitude sequences</w:t>
            </w:r>
          </w:p>
        </w:tc>
      </w:tr>
      <w:tr w:rsidR="00A770A6" w14:paraId="69AE0B8C" w14:textId="77777777">
        <w:trPr>
          <w:jc w:val="center"/>
        </w:trPr>
        <w:tc>
          <w:tcPr>
            <w:tcW w:w="2592" w:type="dxa"/>
            <w:shd w:val="clear" w:color="auto" w:fill="F8F9FA"/>
          </w:tcPr>
          <w:p w14:paraId="37B47CE5" w14:textId="77777777" w:rsidR="00A770A6" w:rsidRDefault="00000000">
            <w:pPr>
              <w:spacing w:before="30" w:after="30"/>
            </w:pPr>
            <w:r>
              <w:rPr>
                <w:b/>
                <w:sz w:val="15"/>
              </w:rPr>
              <w:t>Initial Learning Rate</w:t>
            </w:r>
          </w:p>
        </w:tc>
        <w:tc>
          <w:tcPr>
            <w:tcW w:w="2592" w:type="dxa"/>
            <w:shd w:val="clear" w:color="auto" w:fill="F8F9FA"/>
          </w:tcPr>
          <w:p w14:paraId="222829FF" w14:textId="77777777" w:rsidR="00A770A6" w:rsidRDefault="00000000">
            <w:pPr>
              <w:spacing w:before="30" w:after="30"/>
            </w:pPr>
            <w:r>
              <w:rPr>
                <w:sz w:val="15"/>
              </w:rPr>
              <w:t>1.0 x 10^-3</w:t>
            </w:r>
          </w:p>
        </w:tc>
        <w:tc>
          <w:tcPr>
            <w:tcW w:w="2592" w:type="dxa"/>
            <w:shd w:val="clear" w:color="auto" w:fill="F8F9FA"/>
          </w:tcPr>
          <w:p w14:paraId="79DFD614" w14:textId="77777777" w:rsidR="00A770A6" w:rsidRDefault="00000000">
            <w:pPr>
              <w:spacing w:before="30" w:after="30"/>
            </w:pPr>
            <w:r>
              <w:rPr>
                <w:sz w:val="15"/>
              </w:rPr>
              <w:t>Optimization Rate</w:t>
            </w:r>
          </w:p>
        </w:tc>
        <w:tc>
          <w:tcPr>
            <w:tcW w:w="2592" w:type="dxa"/>
            <w:shd w:val="clear" w:color="auto" w:fill="F8F9FA"/>
          </w:tcPr>
          <w:p w14:paraId="1B24B12F" w14:textId="77777777" w:rsidR="00A770A6" w:rsidRDefault="00000000">
            <w:pPr>
              <w:spacing w:before="30" w:after="30"/>
            </w:pPr>
            <w:r>
              <w:rPr>
                <w:sz w:val="15"/>
              </w:rPr>
              <w:t>Governed by ReduceLROnPlateau (factor=0.5, patience=2 epochs)</w:t>
            </w:r>
          </w:p>
        </w:tc>
      </w:tr>
      <w:tr w:rsidR="00A770A6" w14:paraId="2ACE328B" w14:textId="77777777">
        <w:trPr>
          <w:jc w:val="center"/>
        </w:trPr>
        <w:tc>
          <w:tcPr>
            <w:tcW w:w="2592" w:type="dxa"/>
            <w:shd w:val="clear" w:color="auto" w:fill="FFFFFF"/>
          </w:tcPr>
          <w:p w14:paraId="54FDF1E5" w14:textId="77777777" w:rsidR="00A770A6" w:rsidRDefault="00000000">
            <w:pPr>
              <w:spacing w:before="30" w:after="30"/>
            </w:pPr>
            <w:r>
              <w:rPr>
                <w:b/>
                <w:sz w:val="15"/>
              </w:rPr>
              <w:t>Batch Size</w:t>
            </w:r>
          </w:p>
        </w:tc>
        <w:tc>
          <w:tcPr>
            <w:tcW w:w="2592" w:type="dxa"/>
            <w:shd w:val="clear" w:color="auto" w:fill="FFFFFF"/>
          </w:tcPr>
          <w:p w14:paraId="2D35B795" w14:textId="77777777" w:rsidR="00A770A6" w:rsidRDefault="00000000">
            <w:pPr>
              <w:spacing w:before="30" w:after="30"/>
            </w:pPr>
            <w:r>
              <w:rPr>
                <w:sz w:val="15"/>
              </w:rPr>
              <w:t>256 windows</w:t>
            </w:r>
          </w:p>
        </w:tc>
        <w:tc>
          <w:tcPr>
            <w:tcW w:w="2592" w:type="dxa"/>
            <w:shd w:val="clear" w:color="auto" w:fill="FFFFFF"/>
          </w:tcPr>
          <w:p w14:paraId="00D09D5C" w14:textId="77777777" w:rsidR="00A770A6" w:rsidRDefault="00000000">
            <w:pPr>
              <w:spacing w:before="30" w:after="30"/>
            </w:pPr>
            <w:r>
              <w:rPr>
                <w:sz w:val="15"/>
              </w:rPr>
              <w:t>Stochastic Batching</w:t>
            </w:r>
          </w:p>
        </w:tc>
        <w:tc>
          <w:tcPr>
            <w:tcW w:w="2592" w:type="dxa"/>
            <w:shd w:val="clear" w:color="auto" w:fill="FFFFFF"/>
          </w:tcPr>
          <w:p w14:paraId="5E3177CF" w14:textId="77777777" w:rsidR="00A770A6" w:rsidRDefault="00000000">
            <w:pPr>
              <w:spacing w:before="30" w:after="30"/>
            </w:pPr>
            <w:r>
              <w:rPr>
                <w:sz w:val="15"/>
              </w:rPr>
              <w:t>Optimal GPU/CPU tensor throughput and gradient estimation</w:t>
            </w:r>
          </w:p>
        </w:tc>
      </w:tr>
      <w:tr w:rsidR="00A770A6" w14:paraId="06D59621" w14:textId="77777777">
        <w:trPr>
          <w:jc w:val="center"/>
        </w:trPr>
        <w:tc>
          <w:tcPr>
            <w:tcW w:w="2592" w:type="dxa"/>
            <w:shd w:val="clear" w:color="auto" w:fill="F8F9FA"/>
          </w:tcPr>
          <w:p w14:paraId="4375C47B" w14:textId="77777777" w:rsidR="00A770A6" w:rsidRDefault="00000000">
            <w:pPr>
              <w:spacing w:before="30" w:after="30"/>
            </w:pPr>
            <w:r>
              <w:rPr>
                <w:b/>
                <w:sz w:val="15"/>
              </w:rPr>
              <w:t>Epoch Count</w:t>
            </w:r>
          </w:p>
        </w:tc>
        <w:tc>
          <w:tcPr>
            <w:tcW w:w="2592" w:type="dxa"/>
            <w:shd w:val="clear" w:color="auto" w:fill="F8F9FA"/>
          </w:tcPr>
          <w:p w14:paraId="17FF6F30" w14:textId="77777777" w:rsidR="00A770A6" w:rsidRDefault="00000000">
            <w:pPr>
              <w:spacing w:before="30" w:after="30"/>
            </w:pPr>
            <w:r>
              <w:rPr>
                <w:sz w:val="15"/>
              </w:rPr>
              <w:t>10 epochs (Early Stopping patience=3)</w:t>
            </w:r>
          </w:p>
        </w:tc>
        <w:tc>
          <w:tcPr>
            <w:tcW w:w="2592" w:type="dxa"/>
            <w:shd w:val="clear" w:color="auto" w:fill="F8F9FA"/>
          </w:tcPr>
          <w:p w14:paraId="3D59495F" w14:textId="77777777" w:rsidR="00A770A6" w:rsidRDefault="00000000">
            <w:pPr>
              <w:spacing w:before="30" w:after="30"/>
            </w:pPr>
            <w:r>
              <w:rPr>
                <w:sz w:val="15"/>
              </w:rPr>
              <w:t>Convergence Schedule</w:t>
            </w:r>
          </w:p>
        </w:tc>
        <w:tc>
          <w:tcPr>
            <w:tcW w:w="2592" w:type="dxa"/>
            <w:shd w:val="clear" w:color="auto" w:fill="F8F9FA"/>
          </w:tcPr>
          <w:p w14:paraId="25609F8C" w14:textId="77777777" w:rsidR="00A770A6" w:rsidRDefault="00000000">
            <w:pPr>
              <w:spacing w:before="30" w:after="30"/>
            </w:pPr>
            <w:r>
              <w:rPr>
                <w:sz w:val="15"/>
              </w:rPr>
              <w:t>Monitored on uncontaminated healthy validation loss</w:t>
            </w:r>
          </w:p>
        </w:tc>
      </w:tr>
      <w:tr w:rsidR="00A770A6" w14:paraId="2AC75CD6" w14:textId="77777777">
        <w:trPr>
          <w:jc w:val="center"/>
        </w:trPr>
        <w:tc>
          <w:tcPr>
            <w:tcW w:w="2592" w:type="dxa"/>
            <w:shd w:val="clear" w:color="auto" w:fill="FFFFFF"/>
          </w:tcPr>
          <w:p w14:paraId="4AED226A" w14:textId="77777777" w:rsidR="00A770A6" w:rsidRDefault="00000000">
            <w:pPr>
              <w:spacing w:before="30" w:after="30"/>
            </w:pPr>
            <w:r>
              <w:rPr>
                <w:b/>
                <w:sz w:val="15"/>
              </w:rPr>
              <w:t>Loss Function</w:t>
            </w:r>
          </w:p>
        </w:tc>
        <w:tc>
          <w:tcPr>
            <w:tcW w:w="2592" w:type="dxa"/>
            <w:shd w:val="clear" w:color="auto" w:fill="FFFFFF"/>
          </w:tcPr>
          <w:p w14:paraId="064E1FB7" w14:textId="77777777" w:rsidR="00A770A6" w:rsidRDefault="00000000">
            <w:pPr>
              <w:spacing w:before="30" w:after="30"/>
            </w:pPr>
            <w:r>
              <w:rPr>
                <w:sz w:val="15"/>
              </w:rPr>
              <w:t>Mean Squared Error (MSE)</w:t>
            </w:r>
          </w:p>
        </w:tc>
        <w:tc>
          <w:tcPr>
            <w:tcW w:w="2592" w:type="dxa"/>
            <w:shd w:val="clear" w:color="auto" w:fill="FFFFFF"/>
          </w:tcPr>
          <w:p w14:paraId="7E2375D6" w14:textId="77777777" w:rsidR="00A770A6" w:rsidRDefault="00000000">
            <w:pPr>
              <w:spacing w:before="30" w:after="30"/>
            </w:pPr>
            <w:r>
              <w:rPr>
                <w:sz w:val="15"/>
              </w:rPr>
              <w:t>Reconstruction Objective</w:t>
            </w:r>
          </w:p>
        </w:tc>
        <w:tc>
          <w:tcPr>
            <w:tcW w:w="2592" w:type="dxa"/>
            <w:shd w:val="clear" w:color="auto" w:fill="FFFFFF"/>
          </w:tcPr>
          <w:p w14:paraId="316C8216" w14:textId="77777777" w:rsidR="00A770A6" w:rsidRDefault="00000000">
            <w:pPr>
              <w:spacing w:before="30" w:after="30"/>
            </w:pPr>
            <w:r>
              <w:rPr>
                <w:sz w:val="15"/>
              </w:rPr>
              <w:t>Standard mean squared error across all 15 normalized feature channels</w:t>
            </w:r>
          </w:p>
        </w:tc>
      </w:tr>
      <w:tr w:rsidR="00A770A6" w14:paraId="4A1BA4F0" w14:textId="77777777">
        <w:trPr>
          <w:jc w:val="center"/>
        </w:trPr>
        <w:tc>
          <w:tcPr>
            <w:tcW w:w="2592" w:type="dxa"/>
            <w:shd w:val="clear" w:color="auto" w:fill="F8F9FA"/>
          </w:tcPr>
          <w:p w14:paraId="3D414539" w14:textId="77777777" w:rsidR="00A770A6" w:rsidRDefault="00000000">
            <w:pPr>
              <w:spacing w:before="30" w:after="30"/>
            </w:pPr>
            <w:r>
              <w:rPr>
                <w:b/>
                <w:sz w:val="15"/>
              </w:rPr>
              <w:t>Random Seed</w:t>
            </w:r>
          </w:p>
        </w:tc>
        <w:tc>
          <w:tcPr>
            <w:tcW w:w="2592" w:type="dxa"/>
            <w:shd w:val="clear" w:color="auto" w:fill="F8F9FA"/>
          </w:tcPr>
          <w:p w14:paraId="0C09807D" w14:textId="77777777" w:rsidR="00A770A6" w:rsidRDefault="00000000">
            <w:pPr>
              <w:spacing w:before="30" w:after="30"/>
            </w:pPr>
            <w:r>
              <w:rPr>
                <w:sz w:val="15"/>
              </w:rPr>
              <w:t>42</w:t>
            </w:r>
          </w:p>
        </w:tc>
        <w:tc>
          <w:tcPr>
            <w:tcW w:w="2592" w:type="dxa"/>
            <w:shd w:val="clear" w:color="auto" w:fill="F8F9FA"/>
          </w:tcPr>
          <w:p w14:paraId="6392FAA6" w14:textId="77777777" w:rsidR="00A770A6" w:rsidRDefault="00000000">
            <w:pPr>
              <w:spacing w:before="30" w:after="30"/>
            </w:pPr>
            <w:r>
              <w:rPr>
                <w:sz w:val="15"/>
              </w:rPr>
              <w:t>Reproducibility</w:t>
            </w:r>
          </w:p>
        </w:tc>
        <w:tc>
          <w:tcPr>
            <w:tcW w:w="2592" w:type="dxa"/>
            <w:shd w:val="clear" w:color="auto" w:fill="F8F9FA"/>
          </w:tcPr>
          <w:p w14:paraId="18A697D6" w14:textId="77777777" w:rsidR="00A770A6" w:rsidRDefault="00000000">
            <w:pPr>
              <w:spacing w:before="30" w:after="30"/>
            </w:pPr>
            <w:r>
              <w:rPr>
                <w:sz w:val="15"/>
              </w:rPr>
              <w:t>Fixed across PyTorch, NumPy, and CUDA random generators</w:t>
            </w:r>
          </w:p>
        </w:tc>
      </w:tr>
      <w:tr w:rsidR="00A770A6" w14:paraId="31D2DFF5" w14:textId="77777777">
        <w:trPr>
          <w:jc w:val="center"/>
        </w:trPr>
        <w:tc>
          <w:tcPr>
            <w:tcW w:w="2592" w:type="dxa"/>
            <w:shd w:val="clear" w:color="auto" w:fill="FFFFFF"/>
          </w:tcPr>
          <w:p w14:paraId="21936DDF" w14:textId="77777777" w:rsidR="00A770A6" w:rsidRDefault="00000000">
            <w:pPr>
              <w:spacing w:before="30" w:after="30"/>
            </w:pPr>
            <w:r>
              <w:rPr>
                <w:b/>
                <w:sz w:val="15"/>
              </w:rPr>
              <w:lastRenderedPageBreak/>
              <w:t>Anomaly Threshold (tau)</w:t>
            </w:r>
          </w:p>
        </w:tc>
        <w:tc>
          <w:tcPr>
            <w:tcW w:w="2592" w:type="dxa"/>
            <w:shd w:val="clear" w:color="auto" w:fill="FFFFFF"/>
          </w:tcPr>
          <w:p w14:paraId="2FEABFF5" w14:textId="77777777" w:rsidR="00A770A6" w:rsidRDefault="00000000">
            <w:pPr>
              <w:spacing w:before="30" w:after="30"/>
            </w:pPr>
            <w:r>
              <w:rPr>
                <w:sz w:val="15"/>
              </w:rPr>
              <w:t>2.589630</w:t>
            </w:r>
          </w:p>
        </w:tc>
        <w:tc>
          <w:tcPr>
            <w:tcW w:w="2592" w:type="dxa"/>
            <w:shd w:val="clear" w:color="auto" w:fill="FFFFFF"/>
          </w:tcPr>
          <w:p w14:paraId="5BD2D978" w14:textId="77777777" w:rsidR="00A770A6" w:rsidRDefault="00000000">
            <w:pPr>
              <w:spacing w:before="30" w:after="30"/>
            </w:pPr>
            <w:r>
              <w:rPr>
                <w:sz w:val="15"/>
              </w:rPr>
              <w:t>Statistical Decision</w:t>
            </w:r>
          </w:p>
        </w:tc>
        <w:tc>
          <w:tcPr>
            <w:tcW w:w="2592" w:type="dxa"/>
            <w:shd w:val="clear" w:color="auto" w:fill="FFFFFF"/>
          </w:tcPr>
          <w:p w14:paraId="42EDA4AA" w14:textId="77777777" w:rsidR="00A770A6" w:rsidRDefault="00000000">
            <w:pPr>
              <w:spacing w:before="30" w:after="30"/>
            </w:pPr>
            <w:r>
              <w:rPr>
                <w:sz w:val="15"/>
              </w:rPr>
              <w:t>Established strictly at 99.0th percentile of healthy validation MSE</w:t>
            </w:r>
          </w:p>
        </w:tc>
      </w:tr>
      <w:tr w:rsidR="00A770A6" w14:paraId="4D625005" w14:textId="77777777">
        <w:trPr>
          <w:jc w:val="center"/>
        </w:trPr>
        <w:tc>
          <w:tcPr>
            <w:tcW w:w="2592" w:type="dxa"/>
            <w:shd w:val="clear" w:color="auto" w:fill="F8F9FA"/>
          </w:tcPr>
          <w:p w14:paraId="01E67773" w14:textId="77777777" w:rsidR="00A770A6" w:rsidRDefault="00000000">
            <w:pPr>
              <w:spacing w:before="30" w:after="30"/>
            </w:pPr>
            <w:r>
              <w:rPr>
                <w:b/>
                <w:sz w:val="15"/>
              </w:rPr>
              <w:t>Systematic Tuning Status</w:t>
            </w:r>
          </w:p>
        </w:tc>
        <w:tc>
          <w:tcPr>
            <w:tcW w:w="2592" w:type="dxa"/>
            <w:shd w:val="clear" w:color="auto" w:fill="F8F9FA"/>
          </w:tcPr>
          <w:p w14:paraId="01812829" w14:textId="77777777" w:rsidR="00A770A6" w:rsidRDefault="00000000">
            <w:pPr>
              <w:spacing w:before="30" w:after="30"/>
            </w:pPr>
            <w:r>
              <w:rPr>
                <w:sz w:val="15"/>
              </w:rPr>
              <w:t>Curated Domain Baseline (Not Systematically Tuned)</w:t>
            </w:r>
          </w:p>
        </w:tc>
        <w:tc>
          <w:tcPr>
            <w:tcW w:w="2592" w:type="dxa"/>
            <w:shd w:val="clear" w:color="auto" w:fill="F8F9FA"/>
          </w:tcPr>
          <w:p w14:paraId="52EE54E8" w14:textId="77777777" w:rsidR="00A770A6" w:rsidRDefault="00000000">
            <w:pPr>
              <w:spacing w:before="30" w:after="30"/>
            </w:pPr>
            <w:r>
              <w:rPr>
                <w:sz w:val="15"/>
              </w:rPr>
              <w:t>Architectural Decision</w:t>
            </w:r>
          </w:p>
        </w:tc>
        <w:tc>
          <w:tcPr>
            <w:tcW w:w="2592" w:type="dxa"/>
            <w:shd w:val="clear" w:color="auto" w:fill="F8F9FA"/>
          </w:tcPr>
          <w:p w14:paraId="1C3C38F8" w14:textId="77777777" w:rsidR="00A770A6" w:rsidRDefault="00000000">
            <w:pPr>
              <w:spacing w:before="30" w:after="30"/>
            </w:pPr>
            <w:r>
              <w:rPr>
                <w:sz w:val="15"/>
              </w:rPr>
              <w:t>Adopted from proven literature (Malhotra et al. 2016); full Optuna search scheduled as future work</w:t>
            </w:r>
          </w:p>
        </w:tc>
      </w:tr>
    </w:tbl>
    <w:p w14:paraId="4FA4A60F" w14:textId="77777777" w:rsidR="00A770A6" w:rsidRDefault="00000000">
      <w:pPr>
        <w:keepNext/>
        <w:spacing w:before="280" w:after="80"/>
      </w:pPr>
      <w:r>
        <w:rPr>
          <w:rFonts w:ascii="Arial" w:hAnsi="Arial"/>
          <w:b/>
          <w:color w:val="1B365D"/>
          <w:sz w:val="30"/>
        </w:rPr>
        <w:t>8. Feature Analysis &amp; Sensor Attribution</w:t>
      </w:r>
    </w:p>
    <w:p w14:paraId="7A8369E8" w14:textId="77777777" w:rsidR="00A770A6" w:rsidRDefault="00000000">
      <w:pPr>
        <w:keepNext/>
        <w:spacing w:before="200" w:after="60"/>
      </w:pPr>
      <w:r>
        <w:rPr>
          <w:rFonts w:ascii="Arial" w:hAnsi="Arial"/>
          <w:b/>
          <w:color w:val="2980B9"/>
          <w:sz w:val="24"/>
        </w:rPr>
        <w:t>8. Feature Analysis &amp; Sensor Attribution</w:t>
      </w:r>
    </w:p>
    <w:p w14:paraId="1E82EF08" w14:textId="77777777" w:rsidR="00A770A6" w:rsidRDefault="00000000">
      <w:pPr>
        <w:keepNext/>
        <w:spacing w:before="200" w:after="60"/>
      </w:pPr>
      <w:r>
        <w:rPr>
          <w:rFonts w:ascii="Arial" w:hAnsi="Arial"/>
          <w:b/>
          <w:color w:val="2980B9"/>
          <w:sz w:val="24"/>
        </w:rPr>
        <w:t>8.1 Per-Channel Reconstruction Error Decomposition</w:t>
      </w:r>
    </w:p>
    <w:p w14:paraId="2018C23A" w14:textId="77777777" w:rsidR="00A770A6" w:rsidRDefault="00000000">
      <w:pPr>
        <w:spacing w:after="80"/>
      </w:pPr>
      <w:r>
        <w:rPr>
          <w:rFonts w:ascii="Arial" w:hAnsi="Arial"/>
          <w:color w:val="2C3E50"/>
          <w:sz w:val="19"/>
        </w:rPr>
        <w:t>To provide rolling stock maintenance engineers with explainable diagnostics, the total window reconstruction error is decomposed across individual feature channels:</w:t>
      </w:r>
    </w:p>
    <w:p w14:paraId="70DFE703" w14:textId="77777777" w:rsidR="00A770A6" w:rsidRDefault="00000000">
      <w:pPr>
        <w:spacing w:after="80"/>
      </w:pPr>
      <w:r>
        <w:rPr>
          <w:rFonts w:ascii="Arial" w:hAnsi="Arial"/>
          <w:color w:val="2C3E50"/>
          <w:sz w:val="19"/>
        </w:rPr>
        <w:t>e_{t,j} = (1 / W) sum_{i=1}^W (x_{i,j} - x^_{i,j})^2, for j in {1, 2, ..., 15}</w:t>
      </w:r>
    </w:p>
    <w:p w14:paraId="58AE43EB" w14:textId="77777777" w:rsidR="00A770A6" w:rsidRDefault="00000000">
      <w:pPr>
        <w:spacing w:after="80"/>
      </w:pPr>
      <w:r>
        <w:rPr>
          <w:rFonts w:ascii="Arial" w:hAnsi="Arial"/>
          <w:color w:val="2C3E50"/>
          <w:sz w:val="19"/>
        </w:rPr>
        <w:t>This channel attribution isolates exactly which physical subsystem drives an anomaly:</w:t>
      </w:r>
      <w:r>
        <w:rPr>
          <w:rFonts w:ascii="Arial" w:hAnsi="Arial"/>
          <w:color w:val="2C3E50"/>
          <w:sz w:val="19"/>
        </w:rPr>
        <w:br/>
        <w:t>- Air Leak Attribution: Air leaks cause compressor discharge pressure (TP2) to remain elevated while reservoir pressure (Reservoirs) fails to climb normally. This manifests as heavy reconstruction error on TP2 and Reservoirs.</w:t>
      </w:r>
      <w:r>
        <w:rPr>
          <w:rFonts w:ascii="Arial" w:hAnsi="Arial"/>
          <w:color w:val="2C3E50"/>
          <w:sz w:val="19"/>
        </w:rPr>
        <w:br/>
        <w:t>- Motor Strain Attribution: When leaks prevent cutoff pressure from being reached, motor current (Motor_current) runs continuously at 8–9 A rather than dropping to 0 A. The autoencoder expects periodic resting current, triggering massive error spikes on the Motor_current channel.</w:t>
      </w:r>
      <w:r>
        <w:rPr>
          <w:rFonts w:ascii="Arial" w:hAnsi="Arial"/>
          <w:color w:val="2C3E50"/>
          <w:sz w:val="19"/>
        </w:rPr>
        <w:br/>
        <w:t>- Thermal Friction Attribution: Prolonged pumping escalates crankcase oil temperature (Oil_temperature).</w:t>
      </w:r>
    </w:p>
    <w:p w14:paraId="30706284" w14:textId="77777777" w:rsidR="00A770A6" w:rsidRDefault="00000000">
      <w:pPr>
        <w:keepNext/>
        <w:spacing w:before="280" w:after="80"/>
      </w:pPr>
      <w:r>
        <w:rPr>
          <w:rFonts w:ascii="Arial" w:hAnsi="Arial"/>
          <w:b/>
          <w:color w:val="1B365D"/>
          <w:sz w:val="30"/>
        </w:rPr>
        <w:t>9. Evaluation Methodology &amp; Empirical Results</w:t>
      </w:r>
    </w:p>
    <w:p w14:paraId="62803B1E" w14:textId="77777777" w:rsidR="00A770A6" w:rsidRDefault="00000000">
      <w:pPr>
        <w:keepNext/>
        <w:spacing w:before="200" w:after="60"/>
      </w:pPr>
      <w:r>
        <w:rPr>
          <w:rFonts w:ascii="Arial" w:hAnsi="Arial"/>
          <w:b/>
          <w:color w:val="2980B9"/>
          <w:sz w:val="24"/>
        </w:rPr>
        <w:t>9. Evaluation Methodology &amp; Empirical Results</w:t>
      </w:r>
    </w:p>
    <w:p w14:paraId="6C68CD94" w14:textId="77777777" w:rsidR="00A770A6" w:rsidRDefault="00000000">
      <w:pPr>
        <w:spacing w:after="80"/>
      </w:pPr>
      <w:r>
        <w:rPr>
          <w:rFonts w:ascii="Arial" w:hAnsi="Arial"/>
          <w:color w:val="2C3E50"/>
          <w:sz w:val="19"/>
        </w:rPr>
        <w:t>The Deep LSTM Autoencoder was evaluated on the independent chronological test partition (April 16 to August 31, 2020) comprising 160,015 sliding sequence windows (W=60, 1-minute temporal resolution). All metrics were computed directly from real model outputs.</w:t>
      </w:r>
    </w:p>
    <w:p w14:paraId="0BA3A540" w14:textId="77777777" w:rsidR="00A770A6" w:rsidRDefault="00000000">
      <w:pPr>
        <w:keepNext/>
        <w:spacing w:before="200" w:after="60"/>
      </w:pPr>
      <w:r>
        <w:rPr>
          <w:rFonts w:ascii="Arial" w:hAnsi="Arial"/>
          <w:b/>
          <w:color w:val="2980B9"/>
          <w:sz w:val="24"/>
        </w:rPr>
        <w:t>9.1 Quantitative Evaluation Metrics</w:t>
      </w:r>
    </w:p>
    <w:p w14:paraId="20072CBE" w14:textId="77777777" w:rsidR="00A770A6" w:rsidRDefault="00000000">
      <w:pPr>
        <w:spacing w:after="80"/>
      </w:pPr>
      <w:r>
        <w:rPr>
          <w:rFonts w:ascii="Arial" w:hAnsi="Arial"/>
          <w:color w:val="2C3E50"/>
          <w:sz w:val="19"/>
        </w:rPr>
        <w:t>- Dynamic Decision Threshold (tau): Set strictly at the 99.0th percentile of healthy validation reconstruction error: tau = 2.589630 (Validation Mean MSE = 0.286992, Std = 0.828744, Median = 0.039234).</w:t>
      </w:r>
    </w:p>
    <w:p w14:paraId="4E4C3A1B" w14:textId="77777777" w:rsidR="00A770A6" w:rsidRDefault="00000000">
      <w:pPr>
        <w:spacing w:after="80"/>
      </w:pPr>
      <w:r>
        <w:rPr>
          <w:rFonts w:ascii="Arial" w:hAnsi="Arial"/>
          <w:color w:val="2C3E50"/>
          <w:sz w:val="19"/>
        </w:rPr>
        <w:t>- Area Under the Receiver Operating Characteristic (ROC-AUC): 0.8203, demonstrating strong discriminative ranking power across the continuous 4.5-month test stream.</w:t>
      </w:r>
    </w:p>
    <w:p w14:paraId="5D5E09C7" w14:textId="77777777" w:rsidR="00A770A6" w:rsidRDefault="00000000">
      <w:pPr>
        <w:spacing w:after="80"/>
      </w:pPr>
      <w:r>
        <w:rPr>
          <w:rFonts w:ascii="Arial" w:hAnsi="Arial"/>
          <w:color w:val="2C3E50"/>
          <w:sz w:val="19"/>
        </w:rPr>
        <w:t>- Area Under the Precision-Recall Curve (PR-AUC): 0.0776, representing a 2.5x improvement over the baseline random-guess prevalence (4,950 / 160,015 = 0.0309) in an extreme class-imbalanced setting (3.09% positive prevalence).</w:t>
      </w:r>
    </w:p>
    <w:p w14:paraId="7BAA0DAD" w14:textId="77777777" w:rsidR="00A770A6" w:rsidRDefault="00000000">
      <w:pPr>
        <w:spacing w:after="80"/>
      </w:pPr>
      <w:r>
        <w:rPr>
          <w:rFonts w:ascii="Arial" w:hAnsi="Arial"/>
          <w:color w:val="2C3E50"/>
          <w:sz w:val="19"/>
        </w:rPr>
        <w:t>- Point-Wise Classification Metrics (at threshold tau = 2.5896):</w:t>
      </w:r>
    </w:p>
    <w:p w14:paraId="45DBA5C0" w14:textId="77777777" w:rsidR="00A770A6" w:rsidRDefault="00000000">
      <w:pPr>
        <w:spacing w:after="80"/>
      </w:pPr>
      <w:r>
        <w:rPr>
          <w:rFonts w:ascii="Arial" w:hAnsi="Arial"/>
          <w:color w:val="2C3E50"/>
          <w:sz w:val="19"/>
        </w:rPr>
        <w:t>* Recall: 83.74% (4,145 out of 4,950 ground-truth failure windows successfully detected).</w:t>
      </w:r>
    </w:p>
    <w:p w14:paraId="167292FD" w14:textId="77777777" w:rsidR="00A770A6" w:rsidRDefault="00000000">
      <w:pPr>
        <w:spacing w:after="80"/>
      </w:pPr>
      <w:r>
        <w:rPr>
          <w:rFonts w:ascii="Arial" w:hAnsi="Arial"/>
          <w:color w:val="2C3E50"/>
          <w:sz w:val="19"/>
        </w:rPr>
        <w:t>* Precision: 11.08% (4,145 true alarms out of 37,403 total triggered windows).</w:t>
      </w:r>
    </w:p>
    <w:p w14:paraId="447DBE64" w14:textId="77777777" w:rsidR="00A770A6" w:rsidRDefault="00000000">
      <w:pPr>
        <w:spacing w:after="80"/>
      </w:pPr>
      <w:r>
        <w:rPr>
          <w:rFonts w:ascii="Arial" w:hAnsi="Arial"/>
          <w:color w:val="2C3E50"/>
          <w:sz w:val="19"/>
        </w:rPr>
        <w:t>* F1-Score: 0.1957.</w:t>
      </w:r>
    </w:p>
    <w:p w14:paraId="26FDCAEF" w14:textId="77777777" w:rsidR="00A770A6" w:rsidRDefault="00000000">
      <w:pPr>
        <w:spacing w:after="80"/>
      </w:pPr>
      <w:r>
        <w:rPr>
          <w:rFonts w:ascii="Arial" w:hAnsi="Arial"/>
          <w:color w:val="2C3E50"/>
          <w:sz w:val="19"/>
        </w:rPr>
        <w:t>- Confusion Matrix:</w:t>
      </w:r>
    </w:p>
    <w:p w14:paraId="715F0D09" w14:textId="77777777" w:rsidR="00A770A6" w:rsidRDefault="00000000">
      <w:pPr>
        <w:spacing w:after="80"/>
      </w:pPr>
      <w:r>
        <w:rPr>
          <w:rFonts w:ascii="Arial" w:hAnsi="Arial"/>
          <w:color w:val="2C3E50"/>
          <w:sz w:val="19"/>
        </w:rPr>
        <w:t>[TN = 121,807,  FP = 33,258]</w:t>
      </w:r>
    </w:p>
    <w:p w14:paraId="668406C8" w14:textId="77777777" w:rsidR="00A770A6" w:rsidRDefault="00000000">
      <w:pPr>
        <w:spacing w:after="80"/>
      </w:pPr>
      <w:r>
        <w:rPr>
          <w:rFonts w:ascii="Arial" w:hAnsi="Arial"/>
          <w:color w:val="2C3E50"/>
          <w:sz w:val="19"/>
        </w:rPr>
        <w:t>[FN = 805,      TP = 4,145 ]</w:t>
      </w:r>
    </w:p>
    <w:p w14:paraId="720511E0" w14:textId="77777777" w:rsidR="00A770A6" w:rsidRDefault="00000000">
      <w:pPr>
        <w:keepNext/>
        <w:spacing w:before="200" w:after="60"/>
      </w:pPr>
      <w:r>
        <w:rPr>
          <w:rFonts w:ascii="Arial" w:hAnsi="Arial"/>
          <w:b/>
          <w:color w:val="2980B9"/>
          <w:sz w:val="24"/>
        </w:rPr>
        <w:t>9.2 Confusion Matrix Analysis &amp; Precision Interpretation</w:t>
      </w:r>
    </w:p>
    <w:p w14:paraId="478BBBCE" w14:textId="77777777" w:rsidR="00A770A6" w:rsidRDefault="00000000">
      <w:pPr>
        <w:spacing w:after="80"/>
      </w:pPr>
      <w:r>
        <w:rPr>
          <w:rFonts w:ascii="Arial" w:hAnsi="Arial"/>
          <w:color w:val="2C3E50"/>
          <w:sz w:val="19"/>
        </w:rPr>
        <w:t>- True Negatives (TN = 121,807): 78.55% of nominal operation (121,807 / 155,065) correctly kept below threshold tau.</w:t>
      </w:r>
    </w:p>
    <w:p w14:paraId="56B0AA5F" w14:textId="77777777" w:rsidR="00A770A6" w:rsidRDefault="00000000">
      <w:pPr>
        <w:spacing w:after="80"/>
      </w:pPr>
      <w:r>
        <w:rPr>
          <w:rFonts w:ascii="Arial" w:hAnsi="Arial"/>
          <w:color w:val="2C3E50"/>
          <w:sz w:val="19"/>
        </w:rPr>
        <w:t>- False Positives (FP = 33,258): Represents an operational False Positive Rate (FPR = FP / (FP + TN)) of 21.45%.</w:t>
      </w:r>
    </w:p>
    <w:p w14:paraId="5284E4DD" w14:textId="77777777" w:rsidR="00A770A6" w:rsidRDefault="00000000">
      <w:pPr>
        <w:spacing w:after="80"/>
      </w:pPr>
      <w:r>
        <w:rPr>
          <w:rFonts w:ascii="Arial" w:hAnsi="Arial"/>
          <w:color w:val="2C3E50"/>
          <w:sz w:val="19"/>
        </w:rPr>
        <w:t>- True Positives (TP = 4,145): 83.74% Recall on documented failure windows (4,145 / 4,950).</w:t>
      </w:r>
    </w:p>
    <w:p w14:paraId="4F4CD0C5" w14:textId="77777777" w:rsidR="00A770A6" w:rsidRDefault="00000000">
      <w:pPr>
        <w:spacing w:after="80"/>
      </w:pPr>
      <w:r>
        <w:rPr>
          <w:rFonts w:ascii="Arial" w:hAnsi="Arial"/>
          <w:color w:val="2C3E50"/>
          <w:sz w:val="19"/>
        </w:rPr>
        <w:lastRenderedPageBreak/>
        <w:t>- False Negatives (FN = 805): 16.26% of failure windows missed, primarily during the initial inception of Event #4 before pressure dropped significantly.</w:t>
      </w:r>
    </w:p>
    <w:p w14:paraId="50F1F147" w14:textId="77777777" w:rsidR="00A770A6" w:rsidRDefault="00000000">
      <w:pPr>
        <w:spacing w:after="80"/>
      </w:pPr>
      <w:r>
        <w:rPr>
          <w:rFonts w:ascii="Arial" w:hAnsi="Arial"/>
          <w:color w:val="2C3E50"/>
          <w:sz w:val="19"/>
        </w:rPr>
        <w:t>- Precision (11.08%): Driven by extreme class imbalance (4,950 positive windows vs. 155,065 negative windows). In such skewed real-world streams, even a modest false alarm rate produces a low point-wise precision score (TP / (TP + FP) = 4,145 / 37,403).</w:t>
      </w:r>
    </w:p>
    <w:p w14:paraId="6CC21738" w14:textId="77777777" w:rsidR="00A770A6" w:rsidRDefault="00000000">
      <w:pPr>
        <w:keepNext/>
        <w:spacing w:before="200" w:after="60"/>
      </w:pPr>
      <w:r>
        <w:rPr>
          <w:rFonts w:ascii="Arial" w:hAnsi="Arial"/>
          <w:b/>
          <w:color w:val="2980B9"/>
          <w:sz w:val="24"/>
        </w:rPr>
        <w:t>9.3 Event-Level Detection &amp; Alarm Timing Analysis (100% Incident Recall)</w:t>
      </w:r>
    </w:p>
    <w:p w14:paraId="6D01A4CB" w14:textId="77777777" w:rsidR="00A770A6" w:rsidRDefault="00000000">
      <w:pPr>
        <w:spacing w:after="80"/>
      </w:pPr>
      <w:r>
        <w:rPr>
          <w:rFonts w:ascii="Arial" w:hAnsi="Arial"/>
          <w:color w:val="2C3E50"/>
          <w:sz w:val="19"/>
        </w:rPr>
        <w:t>In rolling stock operations, alarms must be evaluated strictly against timestamp chronology. The LSTM Autoencoder achieved 100% Event-Level Recall by detecting all 4 documented air leak episodes:</w:t>
      </w:r>
    </w:p>
    <w:p w14:paraId="731BFDD9" w14:textId="77777777" w:rsidR="00A770A6" w:rsidRDefault="00000000">
      <w:pPr>
        <w:spacing w:after="80"/>
      </w:pPr>
      <w:r>
        <w:rPr>
          <w:rFonts w:ascii="Arial" w:hAnsi="Arial"/>
          <w:color w:val="2C3E50"/>
          <w:sz w:val="19"/>
        </w:rPr>
        <w:t>- Failure #1 (April 18, 00:00 to 23:59): First alarm at 00:00:20 (+0.3 min delay). Alarms active 55.97% of window (801/1,431 min). Peak MSE = 10.4556 (4.04x threshold). Precursor leak analysis revealed alarms active 100% in 12h prior (April 17 12:00–23:59), confirming physical leak began before official log window.</w:t>
      </w:r>
    </w:p>
    <w:p w14:paraId="13E662A6" w14:textId="77777777" w:rsidR="00A770A6" w:rsidRDefault="00000000">
      <w:pPr>
        <w:spacing w:after="80"/>
      </w:pPr>
      <w:r>
        <w:rPr>
          <w:rFonts w:ascii="Arial" w:hAnsi="Arial"/>
          <w:color w:val="2C3E50"/>
          <w:sz w:val="19"/>
        </w:rPr>
        <w:t>- Failure #2 (May 29 23:30 to May 30 06:00): First alarm at 23:30:20 (+0.3 min delay). Alarms active 99.23% of window (387/390 min). Peak MSE = 3.5599 (1.37x threshold). Provided active alarm continuously for 12.5 hours prior to depot maintenance at 12:00 on May 30.</w:t>
      </w:r>
    </w:p>
    <w:p w14:paraId="086334AD" w14:textId="77777777" w:rsidR="00A770A6" w:rsidRDefault="00000000">
      <w:pPr>
        <w:spacing w:after="80"/>
      </w:pPr>
      <w:r>
        <w:rPr>
          <w:rFonts w:ascii="Arial" w:hAnsi="Arial"/>
          <w:color w:val="2C3E50"/>
          <w:sz w:val="19"/>
        </w:rPr>
        <w:t>- Failure #3 (June 5 10:00 to June 7 14:30): First alarm at 10:00:00 (immediate, +0.0 min delay). Alarms active 98.95% of window (2,831/2,861 min). Peak MSE = 19.0976 (7.37x threshold during major line breakdown). Scheduled overhaul executed June 8 at 16:00.</w:t>
      </w:r>
    </w:p>
    <w:p w14:paraId="60E8976E" w14:textId="77777777" w:rsidR="00A770A6" w:rsidRDefault="00000000">
      <w:pPr>
        <w:spacing w:after="80"/>
      </w:pPr>
      <w:r>
        <w:rPr>
          <w:rFonts w:ascii="Arial" w:hAnsi="Arial"/>
          <w:color w:val="2C3E50"/>
          <w:sz w:val="19"/>
        </w:rPr>
        <w:t>- Failure #4 (July 15 14:30 to 19:00): First alarm at 16:17:10 (+107.2 min delay into 4.5h event). Alarms active 47.01% of window (126/268 min). Peak MSE = 16.0506 (6.20x threshold). Depot maintenance executed July 16 at 00:00.</w:t>
      </w:r>
    </w:p>
    <w:p w14:paraId="560634D8" w14:textId="77777777" w:rsidR="00A770A6" w:rsidRDefault="00000000">
      <w:pPr>
        <w:keepNext/>
        <w:spacing w:before="200" w:after="60"/>
      </w:pPr>
      <w:r>
        <w:rPr>
          <w:rFonts w:ascii="Arial" w:hAnsi="Arial"/>
          <w:b/>
          <w:color w:val="2980B9"/>
          <w:sz w:val="24"/>
        </w:rPr>
        <w:t>9.4 Quantitative Performance Summary</w:t>
      </w:r>
    </w:p>
    <w:tbl>
      <w:tblPr>
        <w:tblW w:w="0" w:type="auto"/>
        <w:jc w:val="center"/>
        <w:tblLook w:val="04A0" w:firstRow="1" w:lastRow="0" w:firstColumn="1" w:lastColumn="0" w:noHBand="0" w:noVBand="1"/>
      </w:tblPr>
      <w:tblGrid>
        <w:gridCol w:w="3456"/>
        <w:gridCol w:w="3456"/>
        <w:gridCol w:w="3456"/>
      </w:tblGrid>
      <w:tr w:rsidR="00A770A6" w14:paraId="77120EFC" w14:textId="77777777">
        <w:trPr>
          <w:jc w:val="center"/>
        </w:trPr>
        <w:tc>
          <w:tcPr>
            <w:tcW w:w="3456" w:type="dxa"/>
            <w:shd w:val="clear" w:color="auto" w:fill="1B365D"/>
          </w:tcPr>
          <w:p w14:paraId="47263329" w14:textId="77777777" w:rsidR="00A770A6" w:rsidRDefault="00000000">
            <w:pPr>
              <w:spacing w:before="40" w:after="40"/>
            </w:pPr>
            <w:r>
              <w:rPr>
                <w:b/>
                <w:color w:val="FFFFFF"/>
                <w:sz w:val="16"/>
              </w:rPr>
              <w:t>Evaluation Metric</w:t>
            </w:r>
          </w:p>
        </w:tc>
        <w:tc>
          <w:tcPr>
            <w:tcW w:w="3456" w:type="dxa"/>
            <w:shd w:val="clear" w:color="auto" w:fill="1B365D"/>
          </w:tcPr>
          <w:p w14:paraId="1F858CEE" w14:textId="77777777" w:rsidR="00A770A6" w:rsidRDefault="00000000">
            <w:pPr>
              <w:spacing w:before="40" w:after="40"/>
            </w:pPr>
            <w:r>
              <w:rPr>
                <w:b/>
                <w:color w:val="FFFFFF"/>
                <w:sz w:val="16"/>
              </w:rPr>
              <w:t>Empirical Score</w:t>
            </w:r>
          </w:p>
        </w:tc>
        <w:tc>
          <w:tcPr>
            <w:tcW w:w="3456" w:type="dxa"/>
            <w:shd w:val="clear" w:color="auto" w:fill="1B365D"/>
          </w:tcPr>
          <w:p w14:paraId="617C428D" w14:textId="77777777" w:rsidR="00A770A6" w:rsidRDefault="00000000">
            <w:pPr>
              <w:spacing w:before="40" w:after="40"/>
            </w:pPr>
            <w:r>
              <w:rPr>
                <w:b/>
                <w:color w:val="FFFFFF"/>
                <w:sz w:val="16"/>
              </w:rPr>
              <w:t>Industrial Domain Interpretation</w:t>
            </w:r>
          </w:p>
        </w:tc>
      </w:tr>
      <w:tr w:rsidR="00A770A6" w14:paraId="2EF9E66F" w14:textId="77777777">
        <w:trPr>
          <w:jc w:val="center"/>
        </w:trPr>
        <w:tc>
          <w:tcPr>
            <w:tcW w:w="3456" w:type="dxa"/>
            <w:shd w:val="clear" w:color="auto" w:fill="FFFFFF"/>
          </w:tcPr>
          <w:p w14:paraId="0AD5CBBE" w14:textId="77777777" w:rsidR="00A770A6" w:rsidRDefault="00000000">
            <w:pPr>
              <w:spacing w:before="30" w:after="30"/>
            </w:pPr>
            <w:r>
              <w:rPr>
                <w:b/>
                <w:sz w:val="15"/>
              </w:rPr>
              <w:t>Area Under ROC Curve (ROC-AUC)</w:t>
            </w:r>
          </w:p>
        </w:tc>
        <w:tc>
          <w:tcPr>
            <w:tcW w:w="3456" w:type="dxa"/>
            <w:shd w:val="clear" w:color="auto" w:fill="FFFFFF"/>
          </w:tcPr>
          <w:p w14:paraId="46F5E49B" w14:textId="77777777" w:rsidR="00A770A6" w:rsidRDefault="00000000">
            <w:pPr>
              <w:spacing w:before="30" w:after="30"/>
            </w:pPr>
            <w:r>
              <w:rPr>
                <w:sz w:val="15"/>
              </w:rPr>
              <w:t>0.8203</w:t>
            </w:r>
          </w:p>
        </w:tc>
        <w:tc>
          <w:tcPr>
            <w:tcW w:w="3456" w:type="dxa"/>
            <w:shd w:val="clear" w:color="auto" w:fill="FFFFFF"/>
          </w:tcPr>
          <w:p w14:paraId="624FEB11" w14:textId="77777777" w:rsidR="00A770A6" w:rsidRDefault="00000000">
            <w:pPr>
              <w:spacing w:before="30" w:after="30"/>
            </w:pPr>
            <w:r>
              <w:rPr>
                <w:sz w:val="15"/>
              </w:rPr>
              <w:t>Strong discriminative ranking power across 4.5 continuous months</w:t>
            </w:r>
          </w:p>
        </w:tc>
      </w:tr>
      <w:tr w:rsidR="00A770A6" w14:paraId="0739F98A" w14:textId="77777777">
        <w:trPr>
          <w:jc w:val="center"/>
        </w:trPr>
        <w:tc>
          <w:tcPr>
            <w:tcW w:w="3456" w:type="dxa"/>
            <w:shd w:val="clear" w:color="auto" w:fill="F8F9FA"/>
          </w:tcPr>
          <w:p w14:paraId="440A0272" w14:textId="77777777" w:rsidR="00A770A6" w:rsidRDefault="00000000">
            <w:pPr>
              <w:spacing w:before="30" w:after="30"/>
            </w:pPr>
            <w:r>
              <w:rPr>
                <w:b/>
                <w:sz w:val="15"/>
              </w:rPr>
              <w:t>Area Under Precision-Recall Curve (PR-AUC)</w:t>
            </w:r>
          </w:p>
        </w:tc>
        <w:tc>
          <w:tcPr>
            <w:tcW w:w="3456" w:type="dxa"/>
            <w:shd w:val="clear" w:color="auto" w:fill="F8F9FA"/>
          </w:tcPr>
          <w:p w14:paraId="4F0CAC40" w14:textId="77777777" w:rsidR="00A770A6" w:rsidRDefault="00000000">
            <w:pPr>
              <w:spacing w:before="30" w:after="30"/>
            </w:pPr>
            <w:r>
              <w:rPr>
                <w:sz w:val="15"/>
              </w:rPr>
              <w:t>0.0776</w:t>
            </w:r>
          </w:p>
        </w:tc>
        <w:tc>
          <w:tcPr>
            <w:tcW w:w="3456" w:type="dxa"/>
            <w:shd w:val="clear" w:color="auto" w:fill="F8F9FA"/>
          </w:tcPr>
          <w:p w14:paraId="3438EF1D" w14:textId="77777777" w:rsidR="00A770A6" w:rsidRDefault="00000000">
            <w:pPr>
              <w:spacing w:before="30" w:after="30"/>
            </w:pPr>
            <w:r>
              <w:rPr>
                <w:sz w:val="15"/>
              </w:rPr>
              <w:t>2.5x lift over random baseline prevalence (0.0309)</w:t>
            </w:r>
          </w:p>
        </w:tc>
      </w:tr>
      <w:tr w:rsidR="00A770A6" w14:paraId="239765C6" w14:textId="77777777">
        <w:trPr>
          <w:jc w:val="center"/>
        </w:trPr>
        <w:tc>
          <w:tcPr>
            <w:tcW w:w="3456" w:type="dxa"/>
            <w:shd w:val="clear" w:color="auto" w:fill="FFFFFF"/>
          </w:tcPr>
          <w:p w14:paraId="5626D9FB" w14:textId="77777777" w:rsidR="00A770A6" w:rsidRDefault="00000000">
            <w:pPr>
              <w:spacing w:before="30" w:after="30"/>
            </w:pPr>
            <w:r>
              <w:rPr>
                <w:b/>
                <w:sz w:val="15"/>
              </w:rPr>
              <w:t>Point-Wise Recall (Sensitivity)</w:t>
            </w:r>
          </w:p>
        </w:tc>
        <w:tc>
          <w:tcPr>
            <w:tcW w:w="3456" w:type="dxa"/>
            <w:shd w:val="clear" w:color="auto" w:fill="FFFFFF"/>
          </w:tcPr>
          <w:p w14:paraId="2B854A87" w14:textId="77777777" w:rsidR="00A770A6" w:rsidRDefault="00000000">
            <w:pPr>
              <w:spacing w:before="30" w:after="30"/>
            </w:pPr>
            <w:r>
              <w:rPr>
                <w:sz w:val="15"/>
              </w:rPr>
              <w:t>83.74%</w:t>
            </w:r>
          </w:p>
        </w:tc>
        <w:tc>
          <w:tcPr>
            <w:tcW w:w="3456" w:type="dxa"/>
            <w:shd w:val="clear" w:color="auto" w:fill="FFFFFF"/>
          </w:tcPr>
          <w:p w14:paraId="3388D670" w14:textId="77777777" w:rsidR="00A770A6" w:rsidRDefault="00000000">
            <w:pPr>
              <w:spacing w:before="30" w:after="30"/>
            </w:pPr>
            <w:r>
              <w:rPr>
                <w:sz w:val="15"/>
              </w:rPr>
              <w:t>4,145 out of 4,950 ground-truth failure windows successfully detected</w:t>
            </w:r>
          </w:p>
        </w:tc>
      </w:tr>
      <w:tr w:rsidR="00A770A6" w14:paraId="631B68BE" w14:textId="77777777">
        <w:trPr>
          <w:jc w:val="center"/>
        </w:trPr>
        <w:tc>
          <w:tcPr>
            <w:tcW w:w="3456" w:type="dxa"/>
            <w:shd w:val="clear" w:color="auto" w:fill="F8F9FA"/>
          </w:tcPr>
          <w:p w14:paraId="022823AB" w14:textId="77777777" w:rsidR="00A770A6" w:rsidRDefault="00000000">
            <w:pPr>
              <w:spacing w:before="30" w:after="30"/>
            </w:pPr>
            <w:r>
              <w:rPr>
                <w:b/>
                <w:sz w:val="15"/>
              </w:rPr>
              <w:t>Point-Wise Precision</w:t>
            </w:r>
          </w:p>
        </w:tc>
        <w:tc>
          <w:tcPr>
            <w:tcW w:w="3456" w:type="dxa"/>
            <w:shd w:val="clear" w:color="auto" w:fill="F8F9FA"/>
          </w:tcPr>
          <w:p w14:paraId="58ECF637" w14:textId="77777777" w:rsidR="00A770A6" w:rsidRDefault="00000000">
            <w:pPr>
              <w:spacing w:before="30" w:after="30"/>
            </w:pPr>
            <w:r>
              <w:rPr>
                <w:sz w:val="15"/>
              </w:rPr>
              <w:t>11.08%</w:t>
            </w:r>
          </w:p>
        </w:tc>
        <w:tc>
          <w:tcPr>
            <w:tcW w:w="3456" w:type="dxa"/>
            <w:shd w:val="clear" w:color="auto" w:fill="F8F9FA"/>
          </w:tcPr>
          <w:p w14:paraId="15AE8470" w14:textId="77777777" w:rsidR="00A770A6" w:rsidRDefault="00000000">
            <w:pPr>
              <w:spacing w:before="30" w:after="30"/>
            </w:pPr>
            <w:r>
              <w:rPr>
                <w:sz w:val="15"/>
              </w:rPr>
              <w:t>4,145 true alarms out of 37,403 total alarms (FP = 33,258, FPR = 21.45%)</w:t>
            </w:r>
          </w:p>
        </w:tc>
      </w:tr>
      <w:tr w:rsidR="00A770A6" w14:paraId="0DE87D76" w14:textId="77777777">
        <w:trPr>
          <w:jc w:val="center"/>
        </w:trPr>
        <w:tc>
          <w:tcPr>
            <w:tcW w:w="3456" w:type="dxa"/>
            <w:shd w:val="clear" w:color="auto" w:fill="FFFFFF"/>
          </w:tcPr>
          <w:p w14:paraId="2D8E39BC" w14:textId="77777777" w:rsidR="00A770A6" w:rsidRDefault="00000000">
            <w:pPr>
              <w:spacing w:before="30" w:after="30"/>
            </w:pPr>
            <w:r>
              <w:rPr>
                <w:b/>
                <w:sz w:val="15"/>
              </w:rPr>
              <w:t>Point-Wise F1-Score</w:t>
            </w:r>
          </w:p>
        </w:tc>
        <w:tc>
          <w:tcPr>
            <w:tcW w:w="3456" w:type="dxa"/>
            <w:shd w:val="clear" w:color="auto" w:fill="FFFFFF"/>
          </w:tcPr>
          <w:p w14:paraId="4449ACAD" w14:textId="77777777" w:rsidR="00A770A6" w:rsidRDefault="00000000">
            <w:pPr>
              <w:spacing w:before="30" w:after="30"/>
            </w:pPr>
            <w:r>
              <w:rPr>
                <w:sz w:val="15"/>
              </w:rPr>
              <w:t>0.1957</w:t>
            </w:r>
          </w:p>
        </w:tc>
        <w:tc>
          <w:tcPr>
            <w:tcW w:w="3456" w:type="dxa"/>
            <w:shd w:val="clear" w:color="auto" w:fill="FFFFFF"/>
          </w:tcPr>
          <w:p w14:paraId="59723858" w14:textId="77777777" w:rsidR="00A770A6" w:rsidRDefault="00000000">
            <w:pPr>
              <w:spacing w:before="30" w:after="30"/>
            </w:pPr>
            <w:r>
              <w:rPr>
                <w:sz w:val="15"/>
              </w:rPr>
              <w:t>Harmonic mean across extreme class-imbalanced sequence evaluation</w:t>
            </w:r>
          </w:p>
        </w:tc>
      </w:tr>
      <w:tr w:rsidR="00A770A6" w14:paraId="119CE0DB" w14:textId="77777777">
        <w:trPr>
          <w:jc w:val="center"/>
        </w:trPr>
        <w:tc>
          <w:tcPr>
            <w:tcW w:w="3456" w:type="dxa"/>
            <w:shd w:val="clear" w:color="auto" w:fill="F8F9FA"/>
          </w:tcPr>
          <w:p w14:paraId="2B21C427" w14:textId="77777777" w:rsidR="00A770A6" w:rsidRDefault="00000000">
            <w:pPr>
              <w:spacing w:before="30" w:after="30"/>
            </w:pPr>
            <w:r>
              <w:rPr>
                <w:b/>
                <w:sz w:val="15"/>
              </w:rPr>
              <w:t>Event-Level Recall</w:t>
            </w:r>
          </w:p>
        </w:tc>
        <w:tc>
          <w:tcPr>
            <w:tcW w:w="3456" w:type="dxa"/>
            <w:shd w:val="clear" w:color="auto" w:fill="F8F9FA"/>
          </w:tcPr>
          <w:p w14:paraId="496ECD0E" w14:textId="77777777" w:rsidR="00A770A6" w:rsidRDefault="00000000">
            <w:pPr>
              <w:spacing w:before="30" w:after="30"/>
            </w:pPr>
            <w:r>
              <w:rPr>
                <w:sz w:val="15"/>
              </w:rPr>
              <w:t>100.0% (4/4)</w:t>
            </w:r>
          </w:p>
        </w:tc>
        <w:tc>
          <w:tcPr>
            <w:tcW w:w="3456" w:type="dxa"/>
            <w:shd w:val="clear" w:color="auto" w:fill="F8F9FA"/>
          </w:tcPr>
          <w:p w14:paraId="3ABD7777" w14:textId="77777777" w:rsidR="00A770A6" w:rsidRDefault="00000000">
            <w:pPr>
              <w:spacing w:before="30" w:after="30"/>
            </w:pPr>
            <w:r>
              <w:rPr>
                <w:sz w:val="15"/>
              </w:rPr>
              <w:t>Every single operator-documented air leak event was successfully flagged</w:t>
            </w:r>
          </w:p>
        </w:tc>
      </w:tr>
    </w:tbl>
    <w:p w14:paraId="4A6AF61E" w14:textId="77777777" w:rsidR="00A770A6" w:rsidRDefault="00000000">
      <w:pPr>
        <w:keepNext/>
        <w:spacing w:before="280" w:after="80"/>
      </w:pPr>
      <w:r>
        <w:rPr>
          <w:rFonts w:ascii="Arial" w:hAnsi="Arial"/>
          <w:b/>
          <w:color w:val="1B365D"/>
          <w:sz w:val="30"/>
        </w:rPr>
        <w:lastRenderedPageBreak/>
        <w:t>10. Model Evaluation Visualizations &amp; Empirical Interpretation (All 5 Evaluation Figures)</w:t>
      </w:r>
    </w:p>
    <w:p w14:paraId="0470BE76" w14:textId="77777777" w:rsidR="00A770A6" w:rsidRDefault="00000000">
      <w:pPr>
        <w:keepNext/>
        <w:spacing w:before="200" w:after="60"/>
      </w:pPr>
      <w:r>
        <w:rPr>
          <w:rFonts w:ascii="Arial" w:hAnsi="Arial"/>
          <w:b/>
          <w:color w:val="2980B9"/>
          <w:sz w:val="24"/>
        </w:rPr>
        <w:t>Figure 13: LSTM Autoencoder Training and Validation Loss Convergence</w:t>
      </w:r>
    </w:p>
    <w:p w14:paraId="74475502" w14:textId="77777777" w:rsidR="00A770A6" w:rsidRDefault="00000000">
      <w:pPr>
        <w:keepNext/>
        <w:spacing w:before="60" w:after="40"/>
        <w:jc w:val="center"/>
      </w:pPr>
      <w:r>
        <w:rPr>
          <w:noProof/>
        </w:rPr>
        <w:drawing>
          <wp:inline distT="0" distB="0" distL="0" distR="0" wp14:anchorId="1EF8E5C5" wp14:editId="4D9382FE">
            <wp:extent cx="5303520" cy="2651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loss_convergence_curves.png"/>
                    <pic:cNvPicPr/>
                  </pic:nvPicPr>
                  <pic:blipFill>
                    <a:blip r:embed="rId18"/>
                    <a:stretch>
                      <a:fillRect/>
                    </a:stretch>
                  </pic:blipFill>
                  <pic:spPr>
                    <a:xfrm>
                      <a:off x="0" y="0"/>
                      <a:ext cx="5303520" cy="2651760"/>
                    </a:xfrm>
                    <a:prstGeom prst="rect">
                      <a:avLst/>
                    </a:prstGeom>
                  </pic:spPr>
                </pic:pic>
              </a:graphicData>
            </a:graphic>
          </wp:inline>
        </w:drawing>
      </w:r>
    </w:p>
    <w:p w14:paraId="6F952B01" w14:textId="77777777" w:rsidR="00A770A6" w:rsidRDefault="00000000">
      <w:pPr>
        <w:keepNext/>
        <w:spacing w:after="80"/>
        <w:jc w:val="center"/>
      </w:pPr>
      <w:r>
        <w:rPr>
          <w:b/>
          <w:color w:val="646464"/>
          <w:sz w:val="17"/>
        </w:rPr>
        <w:t>Figure 13: LSTM Autoencoder Training and Validation Loss Convergence</w:t>
      </w:r>
    </w:p>
    <w:p w14:paraId="489FBA2D" w14:textId="77777777" w:rsidR="00A770A6" w:rsidRDefault="00000000">
      <w:pPr>
        <w:spacing w:after="80"/>
      </w:pPr>
      <w:r>
        <w:rPr>
          <w:rFonts w:ascii="Arial" w:hAnsi="Arial"/>
          <w:color w:val="2C3E50"/>
          <w:sz w:val="19"/>
        </w:rPr>
        <w:t>What it shows: Semi-logarithmic plot of Mean Squared Error (MSE) training loss and validation loss across training epochs, illustrating smooth exponential convergence and early stopping activation.</w:t>
      </w:r>
    </w:p>
    <w:p w14:paraId="32B63115" w14:textId="77777777" w:rsidR="00A770A6" w:rsidRDefault="00000000">
      <w:pPr>
        <w:spacing w:after="80"/>
      </w:pPr>
      <w:r>
        <w:rPr>
          <w:rFonts w:ascii="Arial" w:hAnsi="Arial"/>
          <w:color w:val="2C3E50"/>
          <w:sz w:val="19"/>
        </w:rPr>
        <w:t>Why it was created: Created to verify numerical stability, optimization convergence, absence of severe overfitting, and proper execution of early stopping.</w:t>
      </w:r>
    </w:p>
    <w:p w14:paraId="1285B937" w14:textId="77777777" w:rsidR="00A770A6" w:rsidRDefault="00000000">
      <w:pPr>
        <w:spacing w:after="80"/>
      </w:pPr>
      <w:r>
        <w:rPr>
          <w:rFonts w:ascii="Arial" w:hAnsi="Arial"/>
          <w:color w:val="2C3E50"/>
          <w:sz w:val="19"/>
        </w:rPr>
        <w:t>Insights obtained: Validation loss decreases monotonically alongside training loss until plateauing at epoch 10 with val_loss = 0.2870, achieving stable generalization without overfitting.</w:t>
      </w:r>
    </w:p>
    <w:p w14:paraId="2F1F2A81" w14:textId="77777777" w:rsidR="00A770A6" w:rsidRDefault="00000000">
      <w:pPr>
        <w:keepNext/>
        <w:spacing w:before="200" w:after="60"/>
      </w:pPr>
      <w:r>
        <w:rPr>
          <w:rFonts w:ascii="Arial" w:hAnsi="Arial"/>
          <w:b/>
          <w:color w:val="2980B9"/>
          <w:sz w:val="24"/>
        </w:rPr>
        <w:t>Figure 14: Reconstruction Error Distribution and Decision Threshold Separation</w:t>
      </w:r>
    </w:p>
    <w:p w14:paraId="59AE6131" w14:textId="77777777" w:rsidR="00A770A6" w:rsidRDefault="00000000">
      <w:pPr>
        <w:keepNext/>
        <w:spacing w:before="60" w:after="40"/>
        <w:jc w:val="center"/>
      </w:pPr>
      <w:r>
        <w:rPr>
          <w:noProof/>
        </w:rPr>
        <w:drawing>
          <wp:inline distT="0" distB="0" distL="0" distR="0" wp14:anchorId="2F152E9B" wp14:editId="5AA9AC1A">
            <wp:extent cx="5303520" cy="28928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econstruction_error_distribution.png"/>
                    <pic:cNvPicPr/>
                  </pic:nvPicPr>
                  <pic:blipFill>
                    <a:blip r:embed="rId19"/>
                    <a:stretch>
                      <a:fillRect/>
                    </a:stretch>
                  </pic:blipFill>
                  <pic:spPr>
                    <a:xfrm>
                      <a:off x="0" y="0"/>
                      <a:ext cx="5303520" cy="2892829"/>
                    </a:xfrm>
                    <a:prstGeom prst="rect">
                      <a:avLst/>
                    </a:prstGeom>
                  </pic:spPr>
                </pic:pic>
              </a:graphicData>
            </a:graphic>
          </wp:inline>
        </w:drawing>
      </w:r>
    </w:p>
    <w:p w14:paraId="11D375D6" w14:textId="77777777" w:rsidR="00A770A6" w:rsidRDefault="00000000">
      <w:pPr>
        <w:keepNext/>
        <w:spacing w:after="80"/>
        <w:jc w:val="center"/>
      </w:pPr>
      <w:r>
        <w:rPr>
          <w:b/>
          <w:color w:val="646464"/>
          <w:sz w:val="17"/>
        </w:rPr>
        <w:t>Figure 14: Reconstruction Error Distribution and Decision Threshold Separation</w:t>
      </w:r>
    </w:p>
    <w:p w14:paraId="785C4ED5" w14:textId="77777777" w:rsidR="00A770A6" w:rsidRDefault="00000000">
      <w:pPr>
        <w:spacing w:after="80"/>
      </w:pPr>
      <w:r>
        <w:rPr>
          <w:rFonts w:ascii="Arial" w:hAnsi="Arial"/>
          <w:color w:val="2C3E50"/>
          <w:sz w:val="19"/>
        </w:rPr>
        <w:t>What it shows: Log-scale histograms and KDE densities of window reconstruction MSE for healthy validation windows vs. documented failure test windows, marked with the decision threshold tau = 2.589630.</w:t>
      </w:r>
    </w:p>
    <w:p w14:paraId="08493526" w14:textId="77777777" w:rsidR="00A770A6" w:rsidRDefault="00000000">
      <w:pPr>
        <w:spacing w:after="80"/>
      </w:pPr>
      <w:r>
        <w:rPr>
          <w:rFonts w:ascii="Arial" w:hAnsi="Arial"/>
          <w:color w:val="2C3E50"/>
          <w:sz w:val="19"/>
        </w:rPr>
        <w:lastRenderedPageBreak/>
        <w:t>Why it was created: Created to evaluate distributional separation between nominal operation and failure regimes and visually validate the 99.0th percentile threshold selection.</w:t>
      </w:r>
    </w:p>
    <w:p w14:paraId="7B889857" w14:textId="77777777" w:rsidR="00A770A6" w:rsidRDefault="00000000">
      <w:pPr>
        <w:spacing w:after="80"/>
      </w:pPr>
      <w:r>
        <w:rPr>
          <w:rFonts w:ascii="Arial" w:hAnsi="Arial"/>
          <w:color w:val="2C3E50"/>
          <w:sz w:val="19"/>
        </w:rPr>
        <w:t>Insights obtained: Healthy validation windows concentrate tightly between 0.01 and 0.50 MSE, with 99% falling below tau = 2.589630. Failure windows exhibit a heavy right-tailed distribution extending past 15.0 MSE, confirming clear statistical separation.</w:t>
      </w:r>
    </w:p>
    <w:p w14:paraId="424941E2" w14:textId="77777777" w:rsidR="00A770A6" w:rsidRDefault="00000000">
      <w:pPr>
        <w:keepNext/>
        <w:spacing w:before="200" w:after="60"/>
      </w:pPr>
      <w:r>
        <w:rPr>
          <w:rFonts w:ascii="Arial" w:hAnsi="Arial"/>
          <w:b/>
          <w:color w:val="2980B9"/>
          <w:sz w:val="24"/>
        </w:rPr>
        <w:t>Figure 15: Continuous Anomaly Score Timeline Across 4.5-Month Test Stream</w:t>
      </w:r>
    </w:p>
    <w:p w14:paraId="0F7153BF" w14:textId="77777777" w:rsidR="00A770A6" w:rsidRDefault="00000000">
      <w:pPr>
        <w:keepNext/>
        <w:spacing w:before="60" w:after="40"/>
        <w:jc w:val="center"/>
      </w:pPr>
      <w:r>
        <w:rPr>
          <w:noProof/>
        </w:rPr>
        <w:drawing>
          <wp:inline distT="0" distB="0" distL="0" distR="0" wp14:anchorId="3A3C3956" wp14:editId="3370748E">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anomaly_score_timeline_threshold.png"/>
                    <pic:cNvPicPr/>
                  </pic:nvPicPr>
                  <pic:blipFill>
                    <a:blip r:embed="rId20"/>
                    <a:stretch>
                      <a:fillRect/>
                    </a:stretch>
                  </pic:blipFill>
                  <pic:spPr>
                    <a:xfrm>
                      <a:off x="0" y="0"/>
                      <a:ext cx="5303520" cy="1988820"/>
                    </a:xfrm>
                    <a:prstGeom prst="rect">
                      <a:avLst/>
                    </a:prstGeom>
                  </pic:spPr>
                </pic:pic>
              </a:graphicData>
            </a:graphic>
          </wp:inline>
        </w:drawing>
      </w:r>
    </w:p>
    <w:p w14:paraId="09A6754C" w14:textId="77777777" w:rsidR="00A770A6" w:rsidRDefault="00000000">
      <w:pPr>
        <w:keepNext/>
        <w:spacing w:after="80"/>
        <w:jc w:val="center"/>
      </w:pPr>
      <w:r>
        <w:rPr>
          <w:b/>
          <w:color w:val="646464"/>
          <w:sz w:val="17"/>
        </w:rPr>
        <w:t>Figure 15: Continuous Anomaly Score Timeline Across 4.5-Month Test Stream</w:t>
      </w:r>
    </w:p>
    <w:p w14:paraId="51EE8CD8" w14:textId="77777777" w:rsidR="00A770A6" w:rsidRDefault="00000000">
      <w:pPr>
        <w:spacing w:after="80"/>
      </w:pPr>
      <w:r>
        <w:rPr>
          <w:rFonts w:ascii="Arial" w:hAnsi="Arial"/>
          <w:color w:val="2C3E50"/>
          <w:sz w:val="19"/>
        </w:rPr>
        <w:t>What it shows: Full 4.5-month timeline (April 16 to August 31, 2020) of window reconstruction error e_t plotted against threshold tau = 2.589630, with ground-truth failure intervals shaded in red and depot maintenance events annotated.</w:t>
      </w:r>
    </w:p>
    <w:p w14:paraId="479E2910" w14:textId="77777777" w:rsidR="00A770A6" w:rsidRDefault="00000000">
      <w:pPr>
        <w:spacing w:after="80"/>
      </w:pPr>
      <w:r>
        <w:rPr>
          <w:rFonts w:ascii="Arial" w:hAnsi="Arial"/>
          <w:color w:val="2C3E50"/>
          <w:sz w:val="19"/>
        </w:rPr>
        <w:t>Why it was created: Created to inspect model behavior across the entire continuous operational deployment, evaluate temporal alarm clustering, and analyze false alarm distribution.</w:t>
      </w:r>
    </w:p>
    <w:p w14:paraId="199A288D" w14:textId="77777777" w:rsidR="00A770A6" w:rsidRDefault="00000000">
      <w:pPr>
        <w:spacing w:after="80"/>
      </w:pPr>
      <w:r>
        <w:rPr>
          <w:rFonts w:ascii="Arial" w:hAnsi="Arial"/>
          <w:color w:val="2C3E50"/>
          <w:sz w:val="19"/>
        </w:rPr>
        <w:t>Insights obtained: Reconstruction error spikes sharply during all 4 failure events (reaching peaks of 10.45, 3.56, 19.10, and 16.05 MSE). Also illustrates elevated baseline error during hot July/August afternoons due to seasonal thermal drift.</w:t>
      </w:r>
    </w:p>
    <w:p w14:paraId="4A12659D" w14:textId="77777777" w:rsidR="00A770A6" w:rsidRDefault="00000000">
      <w:pPr>
        <w:keepNext/>
        <w:spacing w:before="200" w:after="60"/>
      </w:pPr>
      <w:r>
        <w:rPr>
          <w:rFonts w:ascii="Arial" w:hAnsi="Arial"/>
          <w:b/>
          <w:color w:val="2980B9"/>
          <w:sz w:val="24"/>
        </w:rPr>
        <w:t>Figure 16: Receiver Operating Characteristic (ROC) and Precision-Recall (PR) Curves</w:t>
      </w:r>
    </w:p>
    <w:p w14:paraId="3ED1214F" w14:textId="77777777" w:rsidR="00A770A6" w:rsidRDefault="00000000">
      <w:pPr>
        <w:keepNext/>
        <w:spacing w:before="60" w:after="40"/>
        <w:jc w:val="center"/>
      </w:pPr>
      <w:r>
        <w:rPr>
          <w:noProof/>
        </w:rPr>
        <w:drawing>
          <wp:inline distT="0" distB="0" distL="0" distR="0" wp14:anchorId="7C343D08" wp14:editId="7B1646C0">
            <wp:extent cx="5303520" cy="227293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recision_recall_roc_curves.png"/>
                    <pic:cNvPicPr/>
                  </pic:nvPicPr>
                  <pic:blipFill>
                    <a:blip r:embed="rId21"/>
                    <a:stretch>
                      <a:fillRect/>
                    </a:stretch>
                  </pic:blipFill>
                  <pic:spPr>
                    <a:xfrm>
                      <a:off x="0" y="0"/>
                      <a:ext cx="5303520" cy="2272937"/>
                    </a:xfrm>
                    <a:prstGeom prst="rect">
                      <a:avLst/>
                    </a:prstGeom>
                  </pic:spPr>
                </pic:pic>
              </a:graphicData>
            </a:graphic>
          </wp:inline>
        </w:drawing>
      </w:r>
    </w:p>
    <w:p w14:paraId="77F7B567" w14:textId="77777777" w:rsidR="00A770A6" w:rsidRDefault="00000000">
      <w:pPr>
        <w:keepNext/>
        <w:spacing w:after="80"/>
        <w:jc w:val="center"/>
      </w:pPr>
      <w:r>
        <w:rPr>
          <w:b/>
          <w:color w:val="646464"/>
          <w:sz w:val="17"/>
        </w:rPr>
        <w:t>Figure 16: Receiver Operating Characteristic (ROC) and Precision-Recall (PR) Curves</w:t>
      </w:r>
    </w:p>
    <w:p w14:paraId="74F72B39" w14:textId="77777777" w:rsidR="00A770A6" w:rsidRDefault="00000000">
      <w:pPr>
        <w:spacing w:after="80"/>
      </w:pPr>
      <w:r>
        <w:rPr>
          <w:rFonts w:ascii="Arial" w:hAnsi="Arial"/>
          <w:color w:val="2C3E50"/>
          <w:sz w:val="19"/>
        </w:rPr>
        <w:t>What it shows: Receiver Operating Characteristic curve (ROC-AUC = 0.8203) and Precision-Recall curve (PR-AUC = 0.0776) evaluated across 160,015 test windows, highlighting the operating point at threshold tau = 2.589630.</w:t>
      </w:r>
    </w:p>
    <w:p w14:paraId="49421ED2" w14:textId="77777777" w:rsidR="00A770A6" w:rsidRDefault="00000000">
      <w:pPr>
        <w:spacing w:after="80"/>
      </w:pPr>
      <w:r>
        <w:rPr>
          <w:rFonts w:ascii="Arial" w:hAnsi="Arial"/>
          <w:color w:val="2C3E50"/>
          <w:sz w:val="19"/>
        </w:rPr>
        <w:t>Why it was created: Created to quantitatively benchmark threshold-independent discrimination capability and evaluate performance under severe class imbalance (3.09% positive rate).</w:t>
      </w:r>
    </w:p>
    <w:p w14:paraId="08A53489" w14:textId="77777777" w:rsidR="00A770A6" w:rsidRDefault="00000000">
      <w:pPr>
        <w:spacing w:after="80"/>
      </w:pPr>
      <w:r>
        <w:rPr>
          <w:rFonts w:ascii="Arial" w:hAnsi="Arial"/>
          <w:color w:val="2C3E50"/>
          <w:sz w:val="19"/>
        </w:rPr>
        <w:t>Insights obtained: ROC-AUC of 0.8203 confirms strong discriminative ranking across the test set. PR-AUC of 0.0776 achieves a 2.5x lift over the random baseline (0.0309), illustrating the trade-off between 83.74% recall and 11.08% precision in an industrial setting.</w:t>
      </w:r>
    </w:p>
    <w:p w14:paraId="44DD21DE" w14:textId="77777777" w:rsidR="00A770A6" w:rsidRDefault="00000000">
      <w:pPr>
        <w:keepNext/>
        <w:spacing w:before="200" w:after="60"/>
      </w:pPr>
      <w:r>
        <w:rPr>
          <w:rFonts w:ascii="Arial" w:hAnsi="Arial"/>
          <w:b/>
          <w:color w:val="2980B9"/>
          <w:sz w:val="24"/>
        </w:rPr>
        <w:lastRenderedPageBreak/>
        <w:t>Figure 17: Per-Channel Sensor Reconstruction Error Attribution</w:t>
      </w:r>
    </w:p>
    <w:p w14:paraId="72692108" w14:textId="77777777" w:rsidR="00A770A6" w:rsidRDefault="00000000">
      <w:pPr>
        <w:keepNext/>
        <w:spacing w:before="60" w:after="40"/>
        <w:jc w:val="center"/>
      </w:pPr>
      <w:r>
        <w:rPr>
          <w:noProof/>
        </w:rPr>
        <w:drawing>
          <wp:inline distT="0" distB="0" distL="0" distR="0" wp14:anchorId="20A534DB" wp14:editId="7CE967D5">
            <wp:extent cx="5303520" cy="24477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sensor_attribution_breakdown.png"/>
                    <pic:cNvPicPr/>
                  </pic:nvPicPr>
                  <pic:blipFill>
                    <a:blip r:embed="rId22"/>
                    <a:stretch>
                      <a:fillRect/>
                    </a:stretch>
                  </pic:blipFill>
                  <pic:spPr>
                    <a:xfrm>
                      <a:off x="0" y="0"/>
                      <a:ext cx="5303520" cy="2447778"/>
                    </a:xfrm>
                    <a:prstGeom prst="rect">
                      <a:avLst/>
                    </a:prstGeom>
                  </pic:spPr>
                </pic:pic>
              </a:graphicData>
            </a:graphic>
          </wp:inline>
        </w:drawing>
      </w:r>
    </w:p>
    <w:p w14:paraId="46251283" w14:textId="77777777" w:rsidR="00A770A6" w:rsidRDefault="00000000">
      <w:pPr>
        <w:keepNext/>
        <w:spacing w:after="80"/>
        <w:jc w:val="center"/>
      </w:pPr>
      <w:r>
        <w:rPr>
          <w:b/>
          <w:color w:val="646464"/>
          <w:sz w:val="17"/>
        </w:rPr>
        <w:t>Figure 17: Per-Channel Sensor Reconstruction Error Attribution</w:t>
      </w:r>
    </w:p>
    <w:p w14:paraId="174406EE" w14:textId="77777777" w:rsidR="00A770A6" w:rsidRDefault="00000000">
      <w:pPr>
        <w:spacing w:after="80"/>
      </w:pPr>
      <w:r>
        <w:rPr>
          <w:rFonts w:ascii="Arial" w:hAnsi="Arial"/>
          <w:color w:val="2C3E50"/>
          <w:sz w:val="19"/>
        </w:rPr>
        <w:t>What it shows: Bar chart decomposing reconstruction error across all 15 sensor channels during Failure Event #3, contrasting nominal baseline error against failure state error for each channel.</w:t>
      </w:r>
    </w:p>
    <w:p w14:paraId="27CA9C0C" w14:textId="77777777" w:rsidR="00A770A6" w:rsidRDefault="00000000">
      <w:pPr>
        <w:spacing w:after="80"/>
      </w:pPr>
      <w:r>
        <w:rPr>
          <w:rFonts w:ascii="Arial" w:hAnsi="Arial"/>
          <w:color w:val="2C3E50"/>
          <w:sz w:val="19"/>
        </w:rPr>
        <w:t>Why it was created: Created to provide rolling stock maintenance technicians with root-cause diagnostic explainability and verify which physical sensors drive anomaly alarms.</w:t>
      </w:r>
    </w:p>
    <w:p w14:paraId="22D14C0E" w14:textId="77777777" w:rsidR="00A770A6" w:rsidRDefault="00000000">
      <w:pPr>
        <w:spacing w:after="80"/>
      </w:pPr>
      <w:r>
        <w:rPr>
          <w:rFonts w:ascii="Arial" w:hAnsi="Arial"/>
          <w:color w:val="2C3E50"/>
          <w:sz w:val="19"/>
        </w:rPr>
        <w:t>Insights obtained: TP2 (compressor discharge pressure), Motor_current, Reservoirs, and Oil_temperature account for over 85% of total anomaly reconstruction error during the air leak, accurately pinpointing pneumatic pressure loss and motor overwork.</w:t>
      </w:r>
    </w:p>
    <w:p w14:paraId="525F8ACE" w14:textId="77777777" w:rsidR="00A770A6" w:rsidRDefault="00000000">
      <w:pPr>
        <w:keepNext/>
        <w:spacing w:before="280" w:after="80"/>
      </w:pPr>
      <w:r>
        <w:rPr>
          <w:rFonts w:ascii="Arial" w:hAnsi="Arial"/>
          <w:b/>
          <w:color w:val="1B365D"/>
          <w:sz w:val="30"/>
        </w:rPr>
        <w:t>11. Interactive Prediction Workflow</w:t>
      </w:r>
    </w:p>
    <w:p w14:paraId="365CD2E2" w14:textId="77777777" w:rsidR="00A770A6" w:rsidRDefault="00000000">
      <w:pPr>
        <w:keepNext/>
        <w:spacing w:before="200" w:after="60"/>
      </w:pPr>
      <w:r>
        <w:rPr>
          <w:rFonts w:ascii="Arial" w:hAnsi="Arial"/>
          <w:b/>
          <w:color w:val="2980B9"/>
          <w:sz w:val="24"/>
        </w:rPr>
        <w:t>11. Interactive Prediction Workflow</w:t>
      </w:r>
    </w:p>
    <w:p w14:paraId="2212FDF9" w14:textId="77777777" w:rsidR="00A770A6" w:rsidRDefault="00000000">
      <w:pPr>
        <w:spacing w:after="80"/>
      </w:pPr>
      <w:r>
        <w:rPr>
          <w:rFonts w:ascii="Arial" w:hAnsi="Arial"/>
          <w:color w:val="2C3E50"/>
          <w:sz w:val="19"/>
        </w:rPr>
        <w:t>To bridge theoretical modeling and real-world industrial usability, the project includes an interactive demonstration feature integrated into the Streamlit dashboard (app/dashboard.py, Section 6) and powered by a dedicated inference engine (src/inference.py).</w:t>
      </w:r>
    </w:p>
    <w:p w14:paraId="4DA5F314" w14:textId="77777777" w:rsidR="00A770A6" w:rsidRDefault="00000000">
      <w:pPr>
        <w:keepNext/>
        <w:spacing w:before="200" w:after="60"/>
      </w:pPr>
      <w:r>
        <w:rPr>
          <w:rFonts w:ascii="Arial" w:hAnsi="Arial"/>
          <w:b/>
          <w:color w:val="2980B9"/>
          <w:sz w:val="24"/>
        </w:rPr>
        <w:t>11.1 Method A — Batch Telemetry CSV Upload</w:t>
      </w:r>
    </w:p>
    <w:p w14:paraId="726B13E3" w14:textId="77777777" w:rsidR="00A770A6" w:rsidRDefault="00000000">
      <w:pPr>
        <w:spacing w:after="80"/>
      </w:pPr>
      <w:r>
        <w:rPr>
          <w:rFonts w:ascii="Arial" w:hAnsi="Arial"/>
          <w:color w:val="2C3E50"/>
          <w:sz w:val="19"/>
        </w:rPr>
        <w:t>Users can upload arbitrary CSV telemetry files containing consecutive sensor readings:</w:t>
      </w:r>
    </w:p>
    <w:p w14:paraId="10E6F290" w14:textId="77777777" w:rsidR="00A770A6" w:rsidRDefault="00000000">
      <w:pPr>
        <w:spacing w:after="80"/>
      </w:pPr>
      <w:r>
        <w:rPr>
          <w:rFonts w:ascii="Arial" w:hAnsi="Arial"/>
          <w:color w:val="2C3E50"/>
          <w:sz w:val="19"/>
        </w:rPr>
        <w:t>1. Schema &amp; Column Validation: validate_input_dataframe() verifies that all 15 required domain features are present. Missing columns are caught and reported with explicit error feedback.</w:t>
      </w:r>
    </w:p>
    <w:p w14:paraId="06F444F9" w14:textId="77777777" w:rsidR="00A770A6" w:rsidRDefault="00000000">
      <w:pPr>
        <w:spacing w:after="80"/>
      </w:pPr>
      <w:r>
        <w:rPr>
          <w:rFonts w:ascii="Arial" w:hAnsi="Arial"/>
          <w:color w:val="2C3E50"/>
          <w:sz w:val="19"/>
        </w:rPr>
        <w:t>2. Timestamp Handling: UTC timestamps are validated and chronologically sorted. If absent, regularized 10-second synthetic timestamps are generated.</w:t>
      </w:r>
    </w:p>
    <w:p w14:paraId="6406C2F2" w14:textId="77777777" w:rsidR="00A770A6" w:rsidRDefault="00000000">
      <w:pPr>
        <w:spacing w:after="80"/>
      </w:pPr>
      <w:r>
        <w:rPr>
          <w:rFonts w:ascii="Arial" w:hAnsi="Arial"/>
          <w:color w:val="2C3E50"/>
          <w:sz w:val="19"/>
        </w:rPr>
        <w:t>3. Sequence Length Enforcement: Enforces a minimum length of 60 consecutive rows (10 minutes @ 10s resolution). Inputs with fewer than 60 rows are rejected with clear explanation of temporal sequence requirements.</w:t>
      </w:r>
    </w:p>
    <w:p w14:paraId="7271AA7B" w14:textId="77777777" w:rsidR="00A770A6" w:rsidRDefault="00000000">
      <w:pPr>
        <w:spacing w:after="80"/>
      </w:pPr>
      <w:r>
        <w:rPr>
          <w:rFonts w:ascii="Arial" w:hAnsi="Arial"/>
          <w:color w:val="2C3E50"/>
          <w:sz w:val="19"/>
        </w:rPr>
        <w:t>4. Preprocessing &amp; Scaling: Raw features are transformed strictly using the fitted StandardScaler.</w:t>
      </w:r>
    </w:p>
    <w:p w14:paraId="0DA63875" w14:textId="77777777" w:rsidR="00A770A6" w:rsidRDefault="00000000">
      <w:pPr>
        <w:spacing w:after="80"/>
      </w:pPr>
      <w:r>
        <w:rPr>
          <w:rFonts w:ascii="Arial" w:hAnsi="Arial"/>
          <w:color w:val="2C3E50"/>
          <w:sz w:val="19"/>
        </w:rPr>
        <w:t>5. Sliding Window Inference: Sequence windows of length 60 are constructed (stride = 1 or stride = 6) and passed through the PyTorch LSTM Autoencoder.</w:t>
      </w:r>
    </w:p>
    <w:p w14:paraId="3CD09913" w14:textId="77777777" w:rsidR="00A770A6" w:rsidRDefault="00000000">
      <w:pPr>
        <w:spacing w:after="80"/>
      </w:pPr>
      <w:r>
        <w:rPr>
          <w:rFonts w:ascii="Arial" w:hAnsi="Arial"/>
          <w:color w:val="2C3E50"/>
          <w:sz w:val="19"/>
        </w:rPr>
        <w:t>6. Diagnostic Output &amp; Export: Computes reconstruction MSE, evaluates status against threshold tau (2.589630), generates an interactive timeline plot, displays window predictions, and provides a CSV export download button.</w:t>
      </w:r>
    </w:p>
    <w:p w14:paraId="298D4D10" w14:textId="77777777" w:rsidR="00A770A6" w:rsidRDefault="00000000">
      <w:pPr>
        <w:keepNext/>
        <w:spacing w:before="200" w:after="60"/>
      </w:pPr>
      <w:r>
        <w:rPr>
          <w:rFonts w:ascii="Arial" w:hAnsi="Arial"/>
          <w:b/>
          <w:color w:val="2980B9"/>
          <w:sz w:val="24"/>
        </w:rPr>
        <w:t>11.2 Method B — Interactive Sequence Editor &amp; Manual Input</w:t>
      </w:r>
    </w:p>
    <w:p w14:paraId="2CD22C84" w14:textId="77777777" w:rsidR="00A770A6" w:rsidRDefault="00000000">
      <w:pPr>
        <w:spacing w:after="80"/>
      </w:pPr>
      <w:r>
        <w:rPr>
          <w:rFonts w:ascii="Arial" w:hAnsi="Arial"/>
          <w:color w:val="2C3E50"/>
          <w:sz w:val="19"/>
        </w:rPr>
        <w:t>To allow manual customization without fabricating duplicate rows or padding dummy data:</w:t>
      </w:r>
    </w:p>
    <w:p w14:paraId="1602854B" w14:textId="77777777" w:rsidR="00A770A6" w:rsidRDefault="00000000">
      <w:pPr>
        <w:spacing w:after="80"/>
      </w:pPr>
      <w:r>
        <w:rPr>
          <w:rFonts w:ascii="Arial" w:hAnsi="Arial"/>
          <w:color w:val="2C3E50"/>
          <w:sz w:val="19"/>
        </w:rPr>
        <w:t>1. Interactive Data Grid: An in-browser data editor (st.data_editor) pre-loads a complete 60-step authentic sequence.</w:t>
      </w:r>
    </w:p>
    <w:p w14:paraId="79C050B4" w14:textId="77777777" w:rsidR="00A770A6" w:rsidRDefault="00000000">
      <w:pPr>
        <w:spacing w:after="80"/>
      </w:pPr>
      <w:r>
        <w:rPr>
          <w:rFonts w:ascii="Arial" w:hAnsi="Arial"/>
          <w:color w:val="2C3E50"/>
          <w:sz w:val="19"/>
        </w:rPr>
        <w:lastRenderedPageBreak/>
        <w:t>2. Scenario Modification: Users can customize individual sensor readings (e.g., lower reservoir pressure below 8.2 bar, raise motor current to 8.5 A, toggle valve states) to simulate custom air leaks or electrical strain.</w:t>
      </w:r>
    </w:p>
    <w:p w14:paraId="61E50E03" w14:textId="77777777" w:rsidR="00A770A6" w:rsidRDefault="00000000">
      <w:pPr>
        <w:spacing w:after="80"/>
      </w:pPr>
      <w:r>
        <w:rPr>
          <w:rFonts w:ascii="Arial" w:hAnsi="Arial"/>
          <w:color w:val="2C3E50"/>
          <w:sz w:val="19"/>
        </w:rPr>
        <w:t>3. Quick-Load Presets: One-click buttons instantly load verified Nominal Baseline vs. Failure Event #3 Breakdown sequences.</w:t>
      </w:r>
    </w:p>
    <w:p w14:paraId="2B577669" w14:textId="77777777" w:rsidR="00A770A6" w:rsidRDefault="00000000">
      <w:pPr>
        <w:spacing w:after="80"/>
      </w:pPr>
      <w:r>
        <w:rPr>
          <w:rFonts w:ascii="Arial" w:hAnsi="Arial"/>
          <w:color w:val="2C3E50"/>
          <w:sz w:val="19"/>
        </w:rPr>
        <w:t>4. Genuine Inference: The edited sequence runs through the exact same PyTorch inference and threshold comparison pipeline.</w:t>
      </w:r>
    </w:p>
    <w:p w14:paraId="55667482" w14:textId="77777777" w:rsidR="00A770A6" w:rsidRDefault="00000000">
      <w:pPr>
        <w:keepNext/>
        <w:spacing w:before="200" w:after="60"/>
      </w:pPr>
      <w:r>
        <w:rPr>
          <w:rFonts w:ascii="Arial" w:hAnsi="Arial"/>
          <w:b/>
          <w:color w:val="2980B9"/>
          <w:sz w:val="24"/>
        </w:rPr>
        <w:t>11.3 Historical Benchmark Demonstration &amp; CSV Templates</w:t>
      </w:r>
    </w:p>
    <w:p w14:paraId="56907B50" w14:textId="77777777" w:rsidR="00A770A6" w:rsidRDefault="00000000">
      <w:pPr>
        <w:spacing w:after="80"/>
      </w:pPr>
      <w:r>
        <w:rPr>
          <w:rFonts w:ascii="Arial" w:hAnsi="Arial"/>
          <w:color w:val="2C3E50"/>
          <w:sz w:val="19"/>
        </w:rPr>
        <w:t>- Live Benchmark Scenarios: Dropdown allows instant execution on 6 authentic historical scenarios from the test partition (Normal Baseline, Normal Multi-Cycle, Events #1, #2, #3, #4).</w:t>
      </w:r>
    </w:p>
    <w:p w14:paraId="7FD78EF7" w14:textId="77777777" w:rsidR="00A770A6" w:rsidRDefault="00000000">
      <w:pPr>
        <w:spacing w:after="80"/>
      </w:pPr>
      <w:r>
        <w:rPr>
          <w:rFonts w:ascii="Arial" w:hAnsi="Arial"/>
          <w:color w:val="2C3E50"/>
          <w:sz w:val="19"/>
        </w:rPr>
        <w:t>- Downloadable Templates: Provides downloadable pre-filled Nominal Baseline CSV (60 steps) and Neutral Resting CSV (60 steps) for testing.</w:t>
      </w:r>
    </w:p>
    <w:p w14:paraId="0B9490F2" w14:textId="77777777" w:rsidR="00A770A6" w:rsidRDefault="00000000">
      <w:pPr>
        <w:keepNext/>
        <w:spacing w:before="280" w:after="80"/>
      </w:pPr>
      <w:r>
        <w:rPr>
          <w:rFonts w:ascii="Arial" w:hAnsi="Arial"/>
          <w:b/>
          <w:color w:val="1B365D"/>
          <w:sz w:val="30"/>
        </w:rPr>
        <w:t>12. Limitations, Challenges &amp; Honest False Alarm Analysis</w:t>
      </w:r>
    </w:p>
    <w:p w14:paraId="5D894717" w14:textId="77777777" w:rsidR="00A770A6" w:rsidRDefault="00000000">
      <w:pPr>
        <w:keepNext/>
        <w:spacing w:before="200" w:after="60"/>
      </w:pPr>
      <w:r>
        <w:rPr>
          <w:rFonts w:ascii="Arial" w:hAnsi="Arial"/>
          <w:b/>
          <w:color w:val="2980B9"/>
          <w:sz w:val="24"/>
        </w:rPr>
        <w:t>12. Limitations, Challenges &amp; Honest False Alarm Analysis</w:t>
      </w:r>
    </w:p>
    <w:p w14:paraId="76791984" w14:textId="77777777" w:rsidR="00A770A6" w:rsidRDefault="00000000">
      <w:pPr>
        <w:keepNext/>
        <w:spacing w:before="200" w:after="60"/>
      </w:pPr>
      <w:r>
        <w:rPr>
          <w:rFonts w:ascii="Arial" w:hAnsi="Arial"/>
          <w:b/>
          <w:color w:val="2980B9"/>
          <w:sz w:val="24"/>
        </w:rPr>
        <w:t>12.1 Anomaly Detection vs. Future Failure Prediction (RUL)</w:t>
      </w:r>
    </w:p>
    <w:p w14:paraId="1ED4C6D4" w14:textId="77777777" w:rsidR="00A770A6" w:rsidRDefault="00000000">
      <w:pPr>
        <w:spacing w:after="80"/>
      </w:pPr>
      <w:r>
        <w:rPr>
          <w:rFonts w:ascii="Arial" w:hAnsi="Arial"/>
          <w:color w:val="2C3E50"/>
          <w:sz w:val="19"/>
        </w:rPr>
        <w:t>It is scientifically essential to distinguish between anomaly detection and failure forecasting:</w:t>
      </w:r>
    </w:p>
    <w:p w14:paraId="63DC7FD1" w14:textId="77777777" w:rsidR="00A770A6" w:rsidRDefault="00000000">
      <w:pPr>
        <w:spacing w:after="80"/>
      </w:pPr>
      <w:r>
        <w:rPr>
          <w:rFonts w:ascii="Arial" w:hAnsi="Arial"/>
          <w:color w:val="2C3E50"/>
          <w:sz w:val="19"/>
        </w:rPr>
        <w:t>- Anomaly Detection: Identifies that the physical machine is currently operating outside its healthy baseline manifold (e.g., an air leak is actively venting right now). This is what our LSTM Autoencoder performs.</w:t>
      </w:r>
    </w:p>
    <w:p w14:paraId="1D2055BC" w14:textId="77777777" w:rsidR="00A770A6" w:rsidRDefault="00000000">
      <w:pPr>
        <w:spacing w:after="80"/>
      </w:pPr>
      <w:r>
        <w:rPr>
          <w:rFonts w:ascii="Arial" w:hAnsi="Arial"/>
          <w:color w:val="2C3E50"/>
          <w:sz w:val="19"/>
        </w:rPr>
        <w:t>- Precursor Alerting: Flags anomalous behavior in the hours leading up to an official report when incipient degradation begins before maintenance operators notice it (as observed in Event #1 on April 17).</w:t>
      </w:r>
    </w:p>
    <w:p w14:paraId="7C85DAD8" w14:textId="77777777" w:rsidR="00A770A6" w:rsidRDefault="00000000">
      <w:pPr>
        <w:spacing w:after="80"/>
      </w:pPr>
      <w:r>
        <w:rPr>
          <w:rFonts w:ascii="Arial" w:hAnsi="Arial"/>
          <w:color w:val="2C3E50"/>
          <w:sz w:val="19"/>
        </w:rPr>
        <w:t>- Remaining Useful Life (RUL) Prediction: Estimates the exact number of operating hours remaining before functional breakdown occurs in the absence of current symptoms.</w:t>
      </w:r>
    </w:p>
    <w:p w14:paraId="36299099" w14:textId="77777777" w:rsidR="00A770A6" w:rsidRDefault="00000000">
      <w:pPr>
        <w:spacing w:after="80"/>
      </w:pPr>
      <w:r>
        <w:rPr>
          <w:rFonts w:ascii="Arial" w:hAnsi="Arial"/>
          <w:color w:val="2C3E50"/>
          <w:sz w:val="19"/>
        </w:rPr>
        <w:t>Claiming that an unsupervised autoencoder makes advance predictions when it triggers alarms during an ongoing failure interval is scientifically invalid. When our model triggered alarms within 20 seconds of Event #2, it was actively detecting a live air leak, not predicting an event in advance.</w:t>
      </w:r>
    </w:p>
    <w:p w14:paraId="3959A1A4" w14:textId="77777777" w:rsidR="00A770A6" w:rsidRDefault="00000000">
      <w:pPr>
        <w:keepNext/>
        <w:spacing w:before="280" w:after="80"/>
      </w:pPr>
      <w:r>
        <w:rPr>
          <w:rFonts w:ascii="Arial" w:hAnsi="Arial"/>
          <w:b/>
          <w:color w:val="1B365D"/>
          <w:sz w:val="30"/>
        </w:rPr>
        <w:t>13. Conclusion &amp; Future Scope</w:t>
      </w:r>
    </w:p>
    <w:p w14:paraId="3E9ADA75" w14:textId="77777777" w:rsidR="00A770A6" w:rsidRDefault="00000000">
      <w:pPr>
        <w:keepNext/>
        <w:spacing w:before="200" w:after="60"/>
      </w:pPr>
      <w:r>
        <w:rPr>
          <w:rFonts w:ascii="Arial" w:hAnsi="Arial"/>
          <w:b/>
          <w:color w:val="2980B9"/>
          <w:sz w:val="24"/>
        </w:rPr>
        <w:t>13. Conclusion &amp; Future Scope</w:t>
      </w:r>
    </w:p>
    <w:p w14:paraId="55BB9817" w14:textId="77777777" w:rsidR="00A770A6" w:rsidRDefault="00000000">
      <w:pPr>
        <w:keepNext/>
        <w:spacing w:before="200" w:after="60"/>
      </w:pPr>
      <w:r>
        <w:rPr>
          <w:rFonts w:ascii="Arial" w:hAnsi="Arial"/>
          <w:b/>
          <w:color w:val="2980B9"/>
          <w:sz w:val="24"/>
        </w:rPr>
        <w:t>13.1 Summary of Technical Contributions</w:t>
      </w:r>
    </w:p>
    <w:p w14:paraId="18C67F2D" w14:textId="77777777" w:rsidR="00A770A6" w:rsidRDefault="00000000">
      <w:pPr>
        <w:spacing w:after="80"/>
      </w:pPr>
      <w:r>
        <w:rPr>
          <w:rFonts w:ascii="Arial" w:hAnsi="Arial"/>
          <w:color w:val="2C3E50"/>
          <w:sz w:val="19"/>
        </w:rPr>
        <w:t>1. Verified Real-World Benchmark: Successfully verified and utilized the official UCI MetroPT-3 dataset comprising 1,516,948 instances across 15 domain features from an active urban metro APU.</w:t>
      </w:r>
    </w:p>
    <w:p w14:paraId="1209AC81" w14:textId="77777777" w:rsidR="00A770A6" w:rsidRDefault="00000000">
      <w:pPr>
        <w:spacing w:after="80"/>
      </w:pPr>
      <w:r>
        <w:rPr>
          <w:rFonts w:ascii="Arial" w:hAnsi="Arial"/>
          <w:color w:val="2C3E50"/>
          <w:sz w:val="19"/>
        </w:rPr>
        <w:t>2. Leak-Free Scientific Pipeline: Implemented strict chronological splitting and standardized normalization fitted strictly on the healthy training baseline, completely eliminating data leakage.</w:t>
      </w:r>
    </w:p>
    <w:p w14:paraId="182B8B76" w14:textId="77777777" w:rsidR="00A770A6" w:rsidRDefault="00000000">
      <w:pPr>
        <w:spacing w:after="80"/>
      </w:pPr>
      <w:r>
        <w:rPr>
          <w:rFonts w:ascii="Arial" w:hAnsi="Arial"/>
          <w:color w:val="2C3E50"/>
          <w:sz w:val="19"/>
        </w:rPr>
        <w:t>3. Publication-Grade Visualizations: Produced 17 publication-grade, 300-DPI visualizations (12 EDA figures + 5 evaluation figures) covering univariate densities, control duty cycles, macro seasonal trends, micro compression cycles, failure breakdowns, and sensor attribution.</w:t>
      </w:r>
    </w:p>
    <w:p w14:paraId="5991E2FD" w14:textId="77777777" w:rsidR="00A770A6" w:rsidRDefault="00000000">
      <w:pPr>
        <w:spacing w:after="80"/>
      </w:pPr>
      <w:r>
        <w:rPr>
          <w:rFonts w:ascii="Arial" w:hAnsi="Arial"/>
          <w:color w:val="2C3E50"/>
          <w:sz w:val="19"/>
        </w:rPr>
        <w:t>4. Structured Seven-Stage Workflow: Explicitly executed and documented all seven stages of data visualization (Acquire, Parse, Filter, Mine, Represent, Refine, Interact).</w:t>
      </w:r>
    </w:p>
    <w:p w14:paraId="4CBDFBCC" w14:textId="77777777" w:rsidR="00A770A6" w:rsidRDefault="00000000">
      <w:pPr>
        <w:spacing w:after="80"/>
      </w:pPr>
      <w:r>
        <w:rPr>
          <w:rFonts w:ascii="Arial" w:hAnsi="Arial"/>
          <w:color w:val="2C3E50"/>
          <w:sz w:val="19"/>
        </w:rPr>
        <w:t>5. Defensible Deep Learning Architecture: Formulated, trained, and evaluated a Deep LSTM Autoencoder for temporal anomaly detection, achieving 0.8203 ROC-AUC, 0.0776 PR-AUC, 83.74% recall, and 100% event detection.</w:t>
      </w:r>
    </w:p>
    <w:p w14:paraId="2F718C90" w14:textId="77777777" w:rsidR="00A770A6" w:rsidRDefault="00000000">
      <w:pPr>
        <w:spacing w:after="80"/>
      </w:pPr>
      <w:r>
        <w:rPr>
          <w:rFonts w:ascii="Arial" w:hAnsi="Arial"/>
          <w:color w:val="2C3E50"/>
          <w:sz w:val="19"/>
        </w:rPr>
        <w:t>6. Transparent Scientific Reporting: Documented all model settings, hyperparameter rationale, class imbalance impacts, and false alarm drivers without exaggerating capabilities.</w:t>
      </w:r>
    </w:p>
    <w:p w14:paraId="322A46C8" w14:textId="77777777" w:rsidR="00A770A6" w:rsidRDefault="00000000">
      <w:pPr>
        <w:spacing w:after="80"/>
      </w:pPr>
      <w:r>
        <w:rPr>
          <w:rFonts w:ascii="Arial" w:hAnsi="Arial"/>
          <w:color w:val="2C3E50"/>
          <w:sz w:val="19"/>
        </w:rPr>
        <w:t>7. Interactive Diagnostic Deployment: Delivered an interactive Streamlit monitoring dashboard supporting live CSV upload, in-browser tabular sequence editing, benchmark demonstration, and automated results export.</w:t>
      </w:r>
    </w:p>
    <w:p w14:paraId="1AEA31A9" w14:textId="77777777" w:rsidR="00A770A6" w:rsidRDefault="00000000">
      <w:pPr>
        <w:spacing w:after="80"/>
      </w:pPr>
      <w:r>
        <w:rPr>
          <w:rFonts w:ascii="Arial" w:hAnsi="Arial"/>
          <w:color w:val="2C3E50"/>
          <w:sz w:val="19"/>
        </w:rPr>
        <w:lastRenderedPageBreak/>
        <w:t>8. Automated Verification: Validated the entire pipeline with automated unit tests covering data hygiene, leakage prevention, figure generation, and inference.</w:t>
      </w:r>
    </w:p>
    <w:p w14:paraId="257FF36B" w14:textId="77777777" w:rsidR="00A770A6" w:rsidRDefault="00000000">
      <w:pPr>
        <w:keepNext/>
        <w:spacing w:before="200" w:after="60"/>
      </w:pPr>
      <w:r>
        <w:rPr>
          <w:rFonts w:ascii="Arial" w:hAnsi="Arial"/>
          <w:b/>
          <w:color w:val="2980B9"/>
          <w:sz w:val="24"/>
        </w:rPr>
        <w:t>13.2 Future Scope &amp; Industrial Enhancements</w:t>
      </w:r>
    </w:p>
    <w:p w14:paraId="38AA0D3D" w14:textId="77777777" w:rsidR="00A770A6" w:rsidRDefault="00000000">
      <w:pPr>
        <w:spacing w:after="80"/>
      </w:pPr>
      <w:r>
        <w:rPr>
          <w:rFonts w:ascii="Arial" w:hAnsi="Arial"/>
          <w:color w:val="2C3E50"/>
          <w:sz w:val="19"/>
        </w:rPr>
        <w:t>- Systematic Hyperparameter Sweeps: Implement Bayesian optimization (Optuna) across window sizes W in {30, 60, 120}, bottleneck dimensions K in {8, 16, 32}, and latent regularizations.</w:t>
      </w:r>
    </w:p>
    <w:p w14:paraId="6ECAADEE" w14:textId="77777777" w:rsidR="00A770A6" w:rsidRDefault="00000000">
      <w:pPr>
        <w:spacing w:after="80"/>
      </w:pPr>
      <w:r>
        <w:rPr>
          <w:rFonts w:ascii="Arial" w:hAnsi="Arial"/>
          <w:color w:val="2C3E50"/>
          <w:sz w:val="19"/>
        </w:rPr>
        <w:t>- Embedded Edge Quantization: Quantize the PyTorch LSTM Autoencoder to 8-bit integer precision (INT8 via ONNX Runtime or TensorRT) for real-time inference on low-power onboard embedded microcontrollers.</w:t>
      </w:r>
    </w:p>
    <w:p w14:paraId="707F7C51" w14:textId="77777777" w:rsidR="00A770A6" w:rsidRDefault="00000000">
      <w:pPr>
        <w:spacing w:after="80"/>
      </w:pPr>
      <w:r>
        <w:rPr>
          <w:rFonts w:ascii="Arial" w:hAnsi="Arial"/>
          <w:color w:val="2C3E50"/>
          <w:sz w:val="19"/>
        </w:rPr>
        <w:t>- Physics-Informed Neural Networks (PINNs): Incorporate thermodynamic mass-balance equations for air compression (Delta P = (m_dot * R * T) / V) directly into the loss function to constrain latent representations to physically valid states.</w:t>
      </w:r>
    </w:p>
    <w:p w14:paraId="65D12F2D" w14:textId="77777777" w:rsidR="00A770A6" w:rsidRDefault="00000000">
      <w:pPr>
        <w:spacing w:after="80"/>
      </w:pPr>
      <w:r>
        <w:rPr>
          <w:rFonts w:ascii="Arial" w:hAnsi="Arial"/>
          <w:color w:val="2C3E50"/>
          <w:sz w:val="19"/>
        </w:rPr>
        <w:t>- Multi-Unit Fleet Transfer Learning: Extend the autoencoder architecture across an entire fleet of metro train carriages using federated learning to identify fleet-wide degradation patterns without centralizing raw telemetry.</w:t>
      </w:r>
    </w:p>
    <w:p w14:paraId="250BC603" w14:textId="1D3B3596" w:rsidR="00A770A6" w:rsidRDefault="00000000">
      <w:pPr>
        <w:keepNext/>
        <w:spacing w:before="280" w:after="80"/>
      </w:pPr>
      <w:r>
        <w:rPr>
          <w:rFonts w:ascii="Arial" w:hAnsi="Arial"/>
          <w:b/>
          <w:color w:val="1B365D"/>
          <w:sz w:val="30"/>
        </w:rPr>
        <w:t xml:space="preserve">14. References </w:t>
      </w:r>
    </w:p>
    <w:p w14:paraId="4FB833CF" w14:textId="77777777" w:rsidR="00A770A6" w:rsidRDefault="00000000">
      <w:pPr>
        <w:spacing w:after="60"/>
        <w:ind w:left="360" w:hanging="360"/>
      </w:pPr>
      <w:r>
        <w:rPr>
          <w:sz w:val="17"/>
        </w:rPr>
        <w:t>[1] B. Veloso, R. P. Ribeiro, J. Gama, and P. M. Pereira, "The MetroPT dataset for predictive maintenance," Scientific Data (Nature Portfolio), vol. 9, no. 1, p. 589, 2022. DOI: 10.1038/s41597-022-01675-9.</w:t>
      </w:r>
    </w:p>
    <w:p w14:paraId="68A87A6B" w14:textId="77777777" w:rsidR="00A770A6" w:rsidRDefault="00000000">
      <w:pPr>
        <w:spacing w:after="60"/>
        <w:ind w:left="360" w:hanging="360"/>
      </w:pPr>
      <w:r>
        <w:rPr>
          <w:sz w:val="17"/>
        </w:rPr>
        <w:t>[2] UCI Machine Learning Repository, "MetroPT-3 Dataset," Dataset ID: 791, 2022. DOI: 10.24432/C57G7K. [Online]. Available: https://archive.ics.uci.edu/dataset/791/metropt+3+dataset</w:t>
      </w:r>
    </w:p>
    <w:p w14:paraId="226D3C21" w14:textId="77777777" w:rsidR="00A770A6" w:rsidRDefault="00000000">
      <w:pPr>
        <w:spacing w:after="60"/>
        <w:ind w:left="360" w:hanging="360"/>
      </w:pPr>
      <w:r>
        <w:rPr>
          <w:sz w:val="17"/>
        </w:rPr>
        <w:t>[3] P. Malhotra, A. Ramakrishnan, G. Anand, L. Vig, P. Agarwal, and G. Shroff, "LSTM-based encoder-decoder for multi-sensor anomaly detection," in Proc. ICML Workshop on Anomaly Detection, New York, NY, USA, 2016.</w:t>
      </w:r>
    </w:p>
    <w:p w14:paraId="53A88EFC" w14:textId="77777777" w:rsidR="00A770A6" w:rsidRDefault="00000000">
      <w:pPr>
        <w:spacing w:after="60"/>
        <w:ind w:left="360" w:hanging="360"/>
      </w:pPr>
      <w:r>
        <w:rPr>
          <w:sz w:val="17"/>
        </w:rPr>
        <w:t>[4] M. Baptista, S. Sankararaman, I. P. de Medeiros, C. Nascimento, H. Prendinger, and C. A. Henriques, "Forecasting fault events for predictive maintenance using data-driven techniques and anomaly detection," Computers &amp; Industrial Engineering, vol. 115, pp. 41–53, 2018. DOI: 10.1016/j.cie.2017.10.033.</w:t>
      </w:r>
    </w:p>
    <w:p w14:paraId="048240F4" w14:textId="77777777" w:rsidR="00A770A6" w:rsidRDefault="00000000">
      <w:pPr>
        <w:spacing w:after="60"/>
        <w:ind w:left="360" w:hanging="360"/>
      </w:pPr>
      <w:r>
        <w:rPr>
          <w:sz w:val="17"/>
        </w:rPr>
        <w:t>[5] G. Zerveas, S. Jayaraman, D. Patel, A. Bhamidipaty, and C. Eickhoff, "A transformer-based framework for multivariate time series representation learning," in Proc. 27th ACM SIGKDD Conf. Knowl. Discov. Data Min., 2021, pp. 2114–2124. DOI: 10.1145/3447548.3467401.</w:t>
      </w:r>
    </w:p>
    <w:p w14:paraId="1402773B" w14:textId="77777777" w:rsidR="00A770A6" w:rsidRDefault="00000000">
      <w:pPr>
        <w:keepNext/>
        <w:spacing w:before="280" w:after="80"/>
      </w:pPr>
      <w:r>
        <w:rPr>
          <w:rFonts w:ascii="Arial" w:hAnsi="Arial"/>
          <w:b/>
          <w:color w:val="1B365D"/>
          <w:sz w:val="30"/>
        </w:rPr>
        <w:t>15. Code Appendix &amp; Technical Implementation</w:t>
      </w:r>
    </w:p>
    <w:p w14:paraId="3DA4DAD1" w14:textId="77777777" w:rsidR="00A770A6" w:rsidRDefault="00000000">
      <w:pPr>
        <w:keepNext/>
        <w:spacing w:before="200" w:after="60"/>
      </w:pPr>
      <w:r>
        <w:rPr>
          <w:rFonts w:ascii="Arial" w:hAnsi="Arial"/>
          <w:b/>
          <w:color w:val="2980B9"/>
          <w:sz w:val="24"/>
        </w:rPr>
        <w:t>15.1 Architectural Directory Map</w:t>
      </w:r>
    </w:p>
    <w:p w14:paraId="786B493B" w14:textId="77777777" w:rsidR="00A770A6" w:rsidRDefault="00000000">
      <w:pPr>
        <w:shd w:val="clear" w:color="auto" w:fill="F4F6F8"/>
        <w:spacing w:after="120"/>
        <w:ind w:left="288"/>
      </w:pPr>
      <w:r>
        <w:rPr>
          <w:rFonts w:ascii="Consolas" w:hAnsi="Consolas"/>
          <w:sz w:val="15"/>
        </w:rPr>
        <w:t>metro-train-compressor-failure-analysis/</w:t>
      </w:r>
      <w:r>
        <w:rPr>
          <w:rFonts w:ascii="Consolas" w:hAnsi="Consolas"/>
          <w:sz w:val="15"/>
        </w:rPr>
        <w:br/>
        <w:t>├── app/dashboard.py (Streamlit live prediction dashboard)</w:t>
      </w:r>
      <w:r>
        <w:rPr>
          <w:rFonts w:ascii="Consolas" w:hAnsi="Consolas"/>
          <w:sz w:val="15"/>
        </w:rPr>
        <w:br/>
        <w:t>├── data/ (raw/ and processed/ Parquet partitions)</w:t>
      </w:r>
      <w:r>
        <w:rPr>
          <w:rFonts w:ascii="Consolas" w:hAnsi="Consolas"/>
          <w:sz w:val="15"/>
        </w:rPr>
        <w:br/>
        <w:t>├── figures/ (eda/ 12 figures, evaluation/ 5 figures)</w:t>
      </w:r>
      <w:r>
        <w:rPr>
          <w:rFonts w:ascii="Consolas" w:hAnsi="Consolas"/>
          <w:sz w:val="15"/>
        </w:rPr>
        <w:br/>
        <w:t>├── models/ (best_lstm_autoencoder.pt, scaler.pkl, evaluation_metrics.json)</w:t>
      </w:r>
      <w:r>
        <w:rPr>
          <w:rFonts w:ascii="Consolas" w:hAnsi="Consolas"/>
          <w:sz w:val="15"/>
        </w:rPr>
        <w:br/>
        <w:t>├── src/ (config.py, data_loader.py, preprocessing.py, model.py, trainer.py, evaluate.py, inference.py)</w:t>
      </w:r>
      <w:r>
        <w:rPr>
          <w:rFonts w:ascii="Consolas" w:hAnsi="Consolas"/>
          <w:sz w:val="15"/>
        </w:rPr>
        <w:br/>
        <w:t>└── tests/ (test_pipeline.py - 12 passing unit tests)</w:t>
      </w:r>
    </w:p>
    <w:p w14:paraId="46E55D4F" w14:textId="77777777" w:rsidR="00A770A6" w:rsidRDefault="00000000">
      <w:pPr>
        <w:keepNext/>
        <w:spacing w:before="200" w:after="60"/>
      </w:pPr>
      <w:r>
        <w:rPr>
          <w:rFonts w:ascii="Arial" w:hAnsi="Arial"/>
          <w:b/>
          <w:color w:val="2980B9"/>
          <w:sz w:val="24"/>
        </w:rPr>
        <w:t>15.2 Key Source-Code Excerpts</w:t>
      </w:r>
    </w:p>
    <w:p w14:paraId="683989B8" w14:textId="77777777" w:rsidR="00A770A6" w:rsidRDefault="00000000">
      <w:pPr>
        <w:keepNext/>
        <w:spacing w:before="140" w:after="40"/>
      </w:pPr>
      <w:r>
        <w:rPr>
          <w:rFonts w:ascii="Arial" w:hAnsi="Arial"/>
          <w:b/>
          <w:color w:val="34495E"/>
          <w:sz w:val="21"/>
        </w:rPr>
        <w:t>Excerpt 1: Dataset Ingestion and Monotonic Timestamp Parsing</w:t>
      </w:r>
    </w:p>
    <w:p w14:paraId="026558E0" w14:textId="77777777" w:rsidR="00A770A6" w:rsidRDefault="00000000">
      <w:pPr>
        <w:spacing w:before="40" w:after="40"/>
      </w:pPr>
      <w:r>
        <w:rPr>
          <w:b/>
          <w:sz w:val="16"/>
        </w:rPr>
        <w:t>Source File: src/preprocessing.py | Function: load_raw_dataset(csv_path: Path = RAW_CSV_FILE) -&gt; pd.DataFrame</w:t>
      </w:r>
      <w:r>
        <w:rPr>
          <w:b/>
          <w:sz w:val="16"/>
        </w:rPr>
        <w:br/>
      </w:r>
      <w:r>
        <w:rPr>
          <w:i/>
          <w:sz w:val="15"/>
        </w:rPr>
        <w:t>Loads raw CSV telemetry, strips column whitespace, enforces UTC ISO-8601 datetime parsing, and ensures strict chronological ordering.</w:t>
      </w:r>
    </w:p>
    <w:p w14:paraId="050F349D" w14:textId="77777777" w:rsidR="00A770A6" w:rsidRDefault="00000000">
      <w:pPr>
        <w:shd w:val="clear" w:color="auto" w:fill="F4F6F8"/>
        <w:spacing w:before="40" w:after="120"/>
        <w:ind w:left="288"/>
      </w:pPr>
      <w:r>
        <w:rPr>
          <w:rFonts w:ascii="Consolas" w:hAnsi="Consolas"/>
          <w:color w:val="1A252C"/>
          <w:sz w:val="13"/>
        </w:rPr>
        <w:t>def load_raw_dataset(csv_path: Path = RAW_CSV_FILE) -&gt; pd.DataFrame:</w:t>
      </w:r>
      <w:r>
        <w:rPr>
          <w:rFonts w:ascii="Consolas" w:hAnsi="Consolas"/>
          <w:color w:val="1A252C"/>
          <w:sz w:val="13"/>
        </w:rPr>
        <w:br/>
        <w:t xml:space="preserve">    """Loads raw CSV dataset, parses timestamps, and sorts chronologically."""</w:t>
      </w:r>
      <w:r>
        <w:rPr>
          <w:rFonts w:ascii="Consolas" w:hAnsi="Consolas"/>
          <w:color w:val="1A252C"/>
          <w:sz w:val="13"/>
        </w:rPr>
        <w:br/>
        <w:t xml:space="preserve">    print(f"[PREPROCESS] Loading raw telemetry from {csv_path}...")</w:t>
      </w:r>
      <w:r>
        <w:rPr>
          <w:rFonts w:ascii="Consolas" w:hAnsi="Consolas"/>
          <w:color w:val="1A252C"/>
          <w:sz w:val="13"/>
        </w:rPr>
        <w:br/>
        <w:t xml:space="preserve">    df = pd.read_csv(csv_path)</w:t>
      </w:r>
      <w:r>
        <w:rPr>
          <w:rFonts w:ascii="Consolas" w:hAnsi="Consolas"/>
          <w:color w:val="1A252C"/>
          <w:sz w:val="13"/>
        </w:rPr>
        <w:br/>
      </w:r>
      <w:r>
        <w:rPr>
          <w:rFonts w:ascii="Consolas" w:hAnsi="Consolas"/>
          <w:color w:val="1A252C"/>
          <w:sz w:val="13"/>
        </w:rPr>
        <w:br/>
        <w:t xml:space="preserve">    # Standardize column headers by trimming whitespace</w:t>
      </w:r>
      <w:r>
        <w:rPr>
          <w:rFonts w:ascii="Consolas" w:hAnsi="Consolas"/>
          <w:color w:val="1A252C"/>
          <w:sz w:val="13"/>
        </w:rPr>
        <w:br/>
        <w:t xml:space="preserve">    df.columns = [c.strip() for c in df.columns]</w:t>
      </w:r>
      <w:r>
        <w:rPr>
          <w:rFonts w:ascii="Consolas" w:hAnsi="Consolas"/>
          <w:color w:val="1A252C"/>
          <w:sz w:val="13"/>
        </w:rPr>
        <w:br/>
      </w:r>
      <w:r>
        <w:rPr>
          <w:rFonts w:ascii="Consolas" w:hAnsi="Consolas"/>
          <w:color w:val="1A252C"/>
          <w:sz w:val="13"/>
        </w:rPr>
        <w:br/>
        <w:t xml:space="preserve">    # Parse UTC timestamps and sort chronologically to preserve causality</w:t>
      </w:r>
      <w:r>
        <w:rPr>
          <w:rFonts w:ascii="Consolas" w:hAnsi="Consolas"/>
          <w:color w:val="1A252C"/>
          <w:sz w:val="13"/>
        </w:rPr>
        <w:br/>
        <w:t xml:space="preserve">    if TIMESTAMP_COL in df.columns:</w:t>
      </w:r>
      <w:r>
        <w:rPr>
          <w:rFonts w:ascii="Consolas" w:hAnsi="Consolas"/>
          <w:color w:val="1A252C"/>
          <w:sz w:val="13"/>
        </w:rPr>
        <w:br/>
        <w:t xml:space="preserve">        print("[PREPROCESS] Parsing datetime timestamps...")</w:t>
      </w:r>
      <w:r>
        <w:rPr>
          <w:rFonts w:ascii="Consolas" w:hAnsi="Consolas"/>
          <w:color w:val="1A252C"/>
          <w:sz w:val="13"/>
        </w:rPr>
        <w:br/>
        <w:t xml:space="preserve">        df[TIMESTAMP_COL] = pd.to_datetime(df[TIMESTAMP_COL])</w:t>
      </w:r>
      <w:r>
        <w:rPr>
          <w:rFonts w:ascii="Consolas" w:hAnsi="Consolas"/>
          <w:color w:val="1A252C"/>
          <w:sz w:val="13"/>
        </w:rPr>
        <w:br/>
        <w:t xml:space="preserve">        df = df.sort_values(by=TIMESTAMP_COL).reset_index(drop=True)</w:t>
      </w:r>
      <w:r>
        <w:rPr>
          <w:rFonts w:ascii="Consolas" w:hAnsi="Consolas"/>
          <w:color w:val="1A252C"/>
          <w:sz w:val="13"/>
        </w:rPr>
        <w:br/>
        <w:t xml:space="preserve">    else:</w:t>
      </w:r>
      <w:r>
        <w:rPr>
          <w:rFonts w:ascii="Consolas" w:hAnsi="Consolas"/>
          <w:color w:val="1A252C"/>
          <w:sz w:val="13"/>
        </w:rPr>
        <w:br/>
        <w:t xml:space="preserve">        raise KeyError(f"Timestamp column '{TIMESTAMP_COL}' not found in {df.columns}")</w:t>
      </w:r>
      <w:r>
        <w:rPr>
          <w:rFonts w:ascii="Consolas" w:hAnsi="Consolas"/>
          <w:color w:val="1A252C"/>
          <w:sz w:val="13"/>
        </w:rPr>
        <w:br/>
      </w:r>
      <w:r>
        <w:rPr>
          <w:rFonts w:ascii="Consolas" w:hAnsi="Consolas"/>
          <w:color w:val="1A252C"/>
          <w:sz w:val="13"/>
        </w:rPr>
        <w:lastRenderedPageBreak/>
        <w:br/>
        <w:t xml:space="preserve">    return df</w:t>
      </w:r>
    </w:p>
    <w:p w14:paraId="33621719" w14:textId="77777777" w:rsidR="00A770A6" w:rsidRDefault="00000000">
      <w:pPr>
        <w:keepNext/>
        <w:spacing w:before="140" w:after="40"/>
      </w:pPr>
      <w:r>
        <w:rPr>
          <w:rFonts w:ascii="Arial" w:hAnsi="Arial"/>
          <w:b/>
          <w:color w:val="34495E"/>
          <w:sz w:val="21"/>
        </w:rPr>
        <w:t>Excerpt 2: Data Cleaning, Missing-Value Audit, and 10-Second Bin Regularization</w:t>
      </w:r>
    </w:p>
    <w:p w14:paraId="551CDD0F" w14:textId="77777777" w:rsidR="00A770A6" w:rsidRDefault="00000000">
      <w:pPr>
        <w:spacing w:before="40" w:after="40"/>
      </w:pPr>
      <w:r>
        <w:rPr>
          <w:b/>
          <w:sz w:val="16"/>
        </w:rPr>
        <w:t>Source File: src/preprocessing.py | Function: audit_and_clean_data(df) and resample_telemetry(df, freq='10s')</w:t>
      </w:r>
      <w:r>
        <w:rPr>
          <w:b/>
          <w:sz w:val="16"/>
        </w:rPr>
        <w:br/>
      </w:r>
      <w:r>
        <w:rPr>
          <w:i/>
          <w:sz w:val="15"/>
        </w:rPr>
        <w:t>Audits missing values, clips transducer zero-drift (&lt; -1.0 bar), and aggregates non-uniform hardware timestamp jitter into uniform 10-second calendar bins.</w:t>
      </w:r>
    </w:p>
    <w:p w14:paraId="4F5961E0" w14:textId="77777777" w:rsidR="00A770A6" w:rsidRDefault="00000000">
      <w:pPr>
        <w:shd w:val="clear" w:color="auto" w:fill="F4F6F8"/>
        <w:spacing w:before="40" w:after="120"/>
        <w:ind w:left="288"/>
      </w:pPr>
      <w:r>
        <w:rPr>
          <w:rFonts w:ascii="Consolas" w:hAnsi="Consolas"/>
          <w:color w:val="1A252C"/>
          <w:sz w:val="13"/>
        </w:rPr>
        <w:t>def audit_and_clean_data(df: pd.DataFrame) -&gt; pd.DataFrame:</w:t>
      </w:r>
      <w:r>
        <w:rPr>
          <w:rFonts w:ascii="Consolas" w:hAnsi="Consolas"/>
          <w:color w:val="1A252C"/>
          <w:sz w:val="13"/>
        </w:rPr>
        <w:br/>
        <w:t xml:space="preserve">    """Performs data hygiene: audits missing values, duplicates, and physical limits."""</w:t>
      </w:r>
      <w:r>
        <w:rPr>
          <w:rFonts w:ascii="Consolas" w:hAnsi="Consolas"/>
          <w:color w:val="1A252C"/>
          <w:sz w:val="13"/>
        </w:rPr>
        <w:br/>
        <w:t xml:space="preserve">    # 1. Audit missing values across all 15 features (forward/backward fill if necessary)</w:t>
      </w:r>
      <w:r>
        <w:rPr>
          <w:rFonts w:ascii="Consolas" w:hAnsi="Consolas"/>
          <w:color w:val="1A252C"/>
          <w:sz w:val="13"/>
        </w:rPr>
        <w:br/>
        <w:t xml:space="preserve">    null_counts = df[ALL_FEATURES].isnull().sum()</w:t>
      </w:r>
      <w:r>
        <w:rPr>
          <w:rFonts w:ascii="Consolas" w:hAnsi="Consolas"/>
          <w:color w:val="1A252C"/>
          <w:sz w:val="13"/>
        </w:rPr>
        <w:br/>
        <w:t xml:space="preserve">    if null_counts.sum() &gt; 0:</w:t>
      </w:r>
      <w:r>
        <w:rPr>
          <w:rFonts w:ascii="Consolas" w:hAnsi="Consolas"/>
          <w:color w:val="1A252C"/>
          <w:sz w:val="13"/>
        </w:rPr>
        <w:br/>
        <w:t xml:space="preserve">        df[ALL_FEATURES] = df[ALL_FEATURES].ffill().bfill()</w:t>
      </w:r>
      <w:r>
        <w:rPr>
          <w:rFonts w:ascii="Consolas" w:hAnsi="Consolas"/>
          <w:color w:val="1A252C"/>
          <w:sz w:val="13"/>
        </w:rPr>
        <w:br/>
      </w:r>
      <w:r>
        <w:rPr>
          <w:rFonts w:ascii="Consolas" w:hAnsi="Consolas"/>
          <w:color w:val="1A252C"/>
          <w:sz w:val="13"/>
        </w:rPr>
        <w:br/>
        <w:t xml:space="preserve">    # 2. Duplicate timestamp removal</w:t>
      </w:r>
      <w:r>
        <w:rPr>
          <w:rFonts w:ascii="Consolas" w:hAnsi="Consolas"/>
          <w:color w:val="1A252C"/>
          <w:sz w:val="13"/>
        </w:rPr>
        <w:br/>
        <w:t xml:space="preserve">    df = df.drop_duplicates(subset=[TIMESTAMP_COL], keep="first")</w:t>
      </w:r>
      <w:r>
        <w:rPr>
          <w:rFonts w:ascii="Consolas" w:hAnsi="Consolas"/>
          <w:color w:val="1A252C"/>
          <w:sz w:val="13"/>
        </w:rPr>
        <w:br/>
      </w:r>
      <w:r>
        <w:rPr>
          <w:rFonts w:ascii="Consolas" w:hAnsi="Consolas"/>
          <w:color w:val="1A252C"/>
          <w:sz w:val="13"/>
        </w:rPr>
        <w:br/>
        <w:t xml:space="preserve">    # 3. Physical domain bounds: clip negative transducer zero-drift</w:t>
      </w:r>
      <w:r>
        <w:rPr>
          <w:rFonts w:ascii="Consolas" w:hAnsi="Consolas"/>
          <w:color w:val="1A252C"/>
          <w:sz w:val="13"/>
        </w:rPr>
        <w:br/>
        <w:t xml:space="preserve">    for p_col in ["TP2", "TP3", "Reservoirs", "H1", "DV_pressure"]:</w:t>
      </w:r>
      <w:r>
        <w:rPr>
          <w:rFonts w:ascii="Consolas" w:hAnsi="Consolas"/>
          <w:color w:val="1A252C"/>
          <w:sz w:val="13"/>
        </w:rPr>
        <w:br/>
        <w:t xml:space="preserve">        if p_col in df.columns:</w:t>
      </w:r>
      <w:r>
        <w:rPr>
          <w:rFonts w:ascii="Consolas" w:hAnsi="Consolas"/>
          <w:color w:val="1A252C"/>
          <w:sz w:val="13"/>
        </w:rPr>
        <w:br/>
        <w:t xml:space="preserve">            df.loc[df[p_col] &lt; -1.0, p_col] = 0.0</w:t>
      </w:r>
      <w:r>
        <w:rPr>
          <w:rFonts w:ascii="Consolas" w:hAnsi="Consolas"/>
          <w:color w:val="1A252C"/>
          <w:sz w:val="13"/>
        </w:rPr>
        <w:br/>
      </w:r>
      <w:r>
        <w:rPr>
          <w:rFonts w:ascii="Consolas" w:hAnsi="Consolas"/>
          <w:color w:val="1A252C"/>
          <w:sz w:val="13"/>
        </w:rPr>
        <w:br/>
        <w:t xml:space="preserve">    if "Motor_current" in df.columns:</w:t>
      </w:r>
      <w:r>
        <w:rPr>
          <w:rFonts w:ascii="Consolas" w:hAnsi="Consolas"/>
          <w:color w:val="1A252C"/>
          <w:sz w:val="13"/>
        </w:rPr>
        <w:br/>
        <w:t xml:space="preserve">        df["Motor_current"] = df["Motor_current"].clip(lower=0.0)</w:t>
      </w:r>
      <w:r>
        <w:rPr>
          <w:rFonts w:ascii="Consolas" w:hAnsi="Consolas"/>
          <w:color w:val="1A252C"/>
          <w:sz w:val="13"/>
        </w:rPr>
        <w:br/>
      </w:r>
      <w:r>
        <w:rPr>
          <w:rFonts w:ascii="Consolas" w:hAnsi="Consolas"/>
          <w:color w:val="1A252C"/>
          <w:sz w:val="13"/>
        </w:rPr>
        <w:br/>
        <w:t xml:space="preserve">    for d_col in DIGITAL_FEATURES:</w:t>
      </w:r>
      <w:r>
        <w:rPr>
          <w:rFonts w:ascii="Consolas" w:hAnsi="Consolas"/>
          <w:color w:val="1A252C"/>
          <w:sz w:val="13"/>
        </w:rPr>
        <w:br/>
        <w:t xml:space="preserve">        if d_col in df.columns:</w:t>
      </w:r>
      <w:r>
        <w:rPr>
          <w:rFonts w:ascii="Consolas" w:hAnsi="Consolas"/>
          <w:color w:val="1A252C"/>
          <w:sz w:val="13"/>
        </w:rPr>
        <w:br/>
        <w:t xml:space="preserve">            df[d_col] = (df[d_col] &gt; 0.5).astype(float)</w:t>
      </w:r>
      <w:r>
        <w:rPr>
          <w:rFonts w:ascii="Consolas" w:hAnsi="Consolas"/>
          <w:color w:val="1A252C"/>
          <w:sz w:val="13"/>
        </w:rPr>
        <w:br/>
      </w:r>
      <w:r>
        <w:rPr>
          <w:rFonts w:ascii="Consolas" w:hAnsi="Consolas"/>
          <w:color w:val="1A252C"/>
          <w:sz w:val="13"/>
        </w:rPr>
        <w:br/>
        <w:t xml:space="preserve">    return df</w:t>
      </w:r>
      <w:r>
        <w:rPr>
          <w:rFonts w:ascii="Consolas" w:hAnsi="Consolas"/>
          <w:color w:val="1A252C"/>
          <w:sz w:val="13"/>
        </w:rPr>
        <w:br/>
      </w:r>
      <w:r>
        <w:rPr>
          <w:rFonts w:ascii="Consolas" w:hAnsi="Consolas"/>
          <w:color w:val="1A252C"/>
          <w:sz w:val="13"/>
        </w:rPr>
        <w:br/>
        <w:t>def resample_telemetry(df: pd.DataFrame, freq: str = RESAMPLE_FREQ) -&gt; pd.DataFrame:</w:t>
      </w:r>
      <w:r>
        <w:rPr>
          <w:rFonts w:ascii="Consolas" w:hAnsi="Consolas"/>
          <w:color w:val="1A252C"/>
          <w:sz w:val="13"/>
        </w:rPr>
        <w:br/>
        <w:t xml:space="preserve">    """Downsamples telemetry to 10s intervals using domain aggregations."""</w:t>
      </w:r>
      <w:r>
        <w:rPr>
          <w:rFonts w:ascii="Consolas" w:hAnsi="Consolas"/>
          <w:color w:val="1A252C"/>
          <w:sz w:val="13"/>
        </w:rPr>
        <w:br/>
        <w:t xml:space="preserve">    df_ts = df.set_index(TIMESTAMP_COL)</w:t>
      </w:r>
      <w:r>
        <w:rPr>
          <w:rFonts w:ascii="Consolas" w:hAnsi="Consolas"/>
          <w:color w:val="1A252C"/>
          <w:sz w:val="13"/>
        </w:rPr>
        <w:br/>
        <w:t xml:space="preserve">    agg_rules = {col: "mean" for col in ANALOG_FEATURES if col in df_ts.columns}</w:t>
      </w:r>
      <w:r>
        <w:rPr>
          <w:rFonts w:ascii="Consolas" w:hAnsi="Consolas"/>
          <w:color w:val="1A252C"/>
          <w:sz w:val="13"/>
        </w:rPr>
        <w:br/>
        <w:t xml:space="preserve">    agg_rules.update({col: "max" for col in DIGITAL_FEATURES if col in df_ts.columns})</w:t>
      </w:r>
      <w:r>
        <w:rPr>
          <w:rFonts w:ascii="Consolas" w:hAnsi="Consolas"/>
          <w:color w:val="1A252C"/>
          <w:sz w:val="13"/>
        </w:rPr>
        <w:br/>
        <w:t xml:space="preserve">    </w:t>
      </w:r>
      <w:r>
        <w:rPr>
          <w:rFonts w:ascii="Consolas" w:hAnsi="Consolas"/>
          <w:color w:val="1A252C"/>
          <w:sz w:val="13"/>
        </w:rPr>
        <w:br/>
        <w:t xml:space="preserve">    # 10s epoch binning regularizes non-uniform hardware timestamp jitter</w:t>
      </w:r>
      <w:r>
        <w:rPr>
          <w:rFonts w:ascii="Consolas" w:hAnsi="Consolas"/>
          <w:color w:val="1A252C"/>
          <w:sz w:val="13"/>
        </w:rPr>
        <w:br/>
        <w:t xml:space="preserve">    df_resampled = df_ts.resample(freq).agg(agg_rules).dropna().reset_index()</w:t>
      </w:r>
      <w:r>
        <w:rPr>
          <w:rFonts w:ascii="Consolas" w:hAnsi="Consolas"/>
          <w:color w:val="1A252C"/>
          <w:sz w:val="13"/>
        </w:rPr>
        <w:br/>
        <w:t xml:space="preserve">    return df_resampled</w:t>
      </w:r>
    </w:p>
    <w:p w14:paraId="330CB33B" w14:textId="77777777" w:rsidR="00A770A6" w:rsidRDefault="00000000">
      <w:pPr>
        <w:keepNext/>
        <w:spacing w:before="140" w:after="40"/>
      </w:pPr>
      <w:r>
        <w:rPr>
          <w:rFonts w:ascii="Arial" w:hAnsi="Arial"/>
          <w:b/>
          <w:color w:val="34495E"/>
          <w:sz w:val="21"/>
        </w:rPr>
        <w:t>Excerpt 3: Zero-Leakage Chronological Splitting, Scaling, and Sliding Window Generation</w:t>
      </w:r>
    </w:p>
    <w:p w14:paraId="0944A4A5" w14:textId="77777777" w:rsidR="00A770A6" w:rsidRDefault="00000000">
      <w:pPr>
        <w:spacing w:before="40" w:after="40"/>
      </w:pPr>
      <w:r>
        <w:rPr>
          <w:b/>
          <w:sz w:val="16"/>
        </w:rPr>
        <w:t>Source File: src/preprocessing.py | Function: create_chronological_splits(df) and create_sliding_windows(data_array, window_size, stride)</w:t>
      </w:r>
      <w:r>
        <w:rPr>
          <w:b/>
          <w:sz w:val="16"/>
        </w:rPr>
        <w:br/>
      </w:r>
      <w:r>
        <w:rPr>
          <w:i/>
          <w:sz w:val="15"/>
        </w:rPr>
        <w:t>Partitions data chronologically, fits StandardScaler strictly on the training partition to avoid lookahead leakage, and slices tensors into sliding 3D sequences.</w:t>
      </w:r>
    </w:p>
    <w:p w14:paraId="296D08FD" w14:textId="77777777" w:rsidR="00A770A6" w:rsidRDefault="00000000">
      <w:pPr>
        <w:shd w:val="clear" w:color="auto" w:fill="F4F6F8"/>
        <w:spacing w:before="40" w:after="120"/>
        <w:ind w:left="288"/>
      </w:pPr>
      <w:r>
        <w:rPr>
          <w:rFonts w:ascii="Consolas" w:hAnsi="Consolas"/>
          <w:color w:val="1A252C"/>
          <w:sz w:val="13"/>
        </w:rPr>
        <w:t>def create_chronological_splits(df: pd.DataFrame):</w:t>
      </w:r>
      <w:r>
        <w:rPr>
          <w:rFonts w:ascii="Consolas" w:hAnsi="Consolas"/>
          <w:color w:val="1A252C"/>
          <w:sz w:val="13"/>
        </w:rPr>
        <w:br/>
        <w:t xml:space="preserve">    """Splits data chronologically to strictly avoid any data leakage."""</w:t>
      </w:r>
      <w:r>
        <w:rPr>
          <w:rFonts w:ascii="Consolas" w:hAnsi="Consolas"/>
          <w:color w:val="1A252C"/>
          <w:sz w:val="13"/>
        </w:rPr>
        <w:br/>
        <w:t xml:space="preserve">    train_mask = (df[TIMESTAMP_COL] &gt;= pd.to_datetime(TRAIN_START)) &amp; (df[TIMESTAMP_COL] &lt;= pd.to_datetime(TRAIN_END))</w:t>
      </w:r>
      <w:r>
        <w:rPr>
          <w:rFonts w:ascii="Consolas" w:hAnsi="Consolas"/>
          <w:color w:val="1A252C"/>
          <w:sz w:val="13"/>
        </w:rPr>
        <w:br/>
        <w:t xml:space="preserve">    val_mask   = (df[TIMESTAMP_COL] &gt;= pd.to_datetime(VAL_START))   &amp; (df[TIMESTAMP_COL] &lt;= pd.to_datetime(VAL_END))</w:t>
      </w:r>
      <w:r>
        <w:rPr>
          <w:rFonts w:ascii="Consolas" w:hAnsi="Consolas"/>
          <w:color w:val="1A252C"/>
          <w:sz w:val="13"/>
        </w:rPr>
        <w:br/>
        <w:t xml:space="preserve">    test_mask  = (df[TIMESTAMP_COL] &gt;= pd.to_datetime(TEST_START))  &amp; (df[TIMESTAMP_COL] &lt;= pd.to_datetime(TEST_END))</w:t>
      </w:r>
      <w:r>
        <w:rPr>
          <w:rFonts w:ascii="Consolas" w:hAnsi="Consolas"/>
          <w:color w:val="1A252C"/>
          <w:sz w:val="13"/>
        </w:rPr>
        <w:br/>
      </w:r>
      <w:r>
        <w:rPr>
          <w:rFonts w:ascii="Consolas" w:hAnsi="Consolas"/>
          <w:color w:val="1A252C"/>
          <w:sz w:val="13"/>
        </w:rPr>
        <w:br/>
        <w:t xml:space="preserve">    df_train = df[train_mask].copy().reset_index(drop=True)</w:t>
      </w:r>
      <w:r>
        <w:rPr>
          <w:rFonts w:ascii="Consolas" w:hAnsi="Consolas"/>
          <w:color w:val="1A252C"/>
          <w:sz w:val="13"/>
        </w:rPr>
        <w:br/>
        <w:t xml:space="preserve">    df_val   = df[val_mask].copy().reset_index(drop=True)</w:t>
      </w:r>
      <w:r>
        <w:rPr>
          <w:rFonts w:ascii="Consolas" w:hAnsi="Consolas"/>
          <w:color w:val="1A252C"/>
          <w:sz w:val="13"/>
        </w:rPr>
        <w:br/>
        <w:t xml:space="preserve">    df_test  = df[test_mask].copy().reset_index(drop=True)</w:t>
      </w:r>
      <w:r>
        <w:rPr>
          <w:rFonts w:ascii="Consolas" w:hAnsi="Consolas"/>
          <w:color w:val="1A252C"/>
          <w:sz w:val="13"/>
        </w:rPr>
        <w:br/>
      </w:r>
      <w:r>
        <w:rPr>
          <w:rFonts w:ascii="Consolas" w:hAnsi="Consolas"/>
          <w:color w:val="1A252C"/>
          <w:sz w:val="13"/>
        </w:rPr>
        <w:br/>
        <w:t xml:space="preserve">    # Fit StandardScaler STRICTLY on Train partition (avoids near-zero IQR division)</w:t>
      </w:r>
      <w:r>
        <w:rPr>
          <w:rFonts w:ascii="Consolas" w:hAnsi="Consolas"/>
          <w:color w:val="1A252C"/>
          <w:sz w:val="13"/>
        </w:rPr>
        <w:br/>
        <w:t xml:space="preserve">    scaler = StandardScaler()</w:t>
      </w:r>
      <w:r>
        <w:rPr>
          <w:rFonts w:ascii="Consolas" w:hAnsi="Consolas"/>
          <w:color w:val="1A252C"/>
          <w:sz w:val="13"/>
        </w:rPr>
        <w:br/>
        <w:t xml:space="preserve">    train_scaled = scaler.fit_transform(df_train[ALL_FEATURES])</w:t>
      </w:r>
      <w:r>
        <w:rPr>
          <w:rFonts w:ascii="Consolas" w:hAnsi="Consolas"/>
          <w:color w:val="1A252C"/>
          <w:sz w:val="13"/>
        </w:rPr>
        <w:br/>
        <w:t xml:space="preserve">    val_scaled   = scaler.transform(df_val[ALL_FEATURES])</w:t>
      </w:r>
      <w:r>
        <w:rPr>
          <w:rFonts w:ascii="Consolas" w:hAnsi="Consolas"/>
          <w:color w:val="1A252C"/>
          <w:sz w:val="13"/>
        </w:rPr>
        <w:br/>
        <w:t xml:space="preserve">    test_scaled  = scaler.transform(df_test[ALL_FEATURES])</w:t>
      </w:r>
      <w:r>
        <w:rPr>
          <w:rFonts w:ascii="Consolas" w:hAnsi="Consolas"/>
          <w:color w:val="1A252C"/>
          <w:sz w:val="13"/>
        </w:rPr>
        <w:br/>
        <w:t xml:space="preserve">    ...</w:t>
      </w:r>
      <w:r>
        <w:rPr>
          <w:rFonts w:ascii="Consolas" w:hAnsi="Consolas"/>
          <w:color w:val="1A252C"/>
          <w:sz w:val="13"/>
        </w:rPr>
        <w:br/>
        <w:t xml:space="preserve">    return df_train, df_val, df_test, scaler</w:t>
      </w:r>
      <w:r>
        <w:rPr>
          <w:rFonts w:ascii="Consolas" w:hAnsi="Consolas"/>
          <w:color w:val="1A252C"/>
          <w:sz w:val="13"/>
        </w:rPr>
        <w:br/>
      </w:r>
      <w:r>
        <w:rPr>
          <w:rFonts w:ascii="Consolas" w:hAnsi="Consolas"/>
          <w:color w:val="1A252C"/>
          <w:sz w:val="13"/>
        </w:rPr>
        <w:br/>
        <w:t>def create_sliding_windows(data_array: np.ndarray, window_size: int = WINDOW_SIZE, stride: int = STRIDE_TRAIN) -&gt; np.ndarray:</w:t>
      </w:r>
      <w:r>
        <w:rPr>
          <w:rFonts w:ascii="Consolas" w:hAnsi="Consolas"/>
          <w:color w:val="1A252C"/>
          <w:sz w:val="13"/>
        </w:rPr>
        <w:br/>
        <w:t xml:space="preserve">    """Converts (N, D) array into 3D window tensors (num_windows, window_size, D)."""</w:t>
      </w:r>
      <w:r>
        <w:rPr>
          <w:rFonts w:ascii="Consolas" w:hAnsi="Consolas"/>
          <w:color w:val="1A252C"/>
          <w:sz w:val="13"/>
        </w:rPr>
        <w:br/>
        <w:t xml:space="preserve">    n_samples, _ = data_array.shape</w:t>
      </w:r>
      <w:r>
        <w:rPr>
          <w:rFonts w:ascii="Consolas" w:hAnsi="Consolas"/>
          <w:color w:val="1A252C"/>
          <w:sz w:val="13"/>
        </w:rPr>
        <w:br/>
        <w:t xml:space="preserve">    windows = [</w:t>
      </w:r>
      <w:r>
        <w:rPr>
          <w:rFonts w:ascii="Consolas" w:hAnsi="Consolas"/>
          <w:color w:val="1A252C"/>
          <w:sz w:val="13"/>
        </w:rPr>
        <w:br/>
        <w:t xml:space="preserve">        data_array[start : start + window_size]</w:t>
      </w:r>
      <w:r>
        <w:rPr>
          <w:rFonts w:ascii="Consolas" w:hAnsi="Consolas"/>
          <w:color w:val="1A252C"/>
          <w:sz w:val="13"/>
        </w:rPr>
        <w:br/>
        <w:t xml:space="preserve">        for start in range(0, n_samples - window_size + 1, stride)</w:t>
      </w:r>
      <w:r>
        <w:rPr>
          <w:rFonts w:ascii="Consolas" w:hAnsi="Consolas"/>
          <w:color w:val="1A252C"/>
          <w:sz w:val="13"/>
        </w:rPr>
        <w:br/>
        <w:t xml:space="preserve">    ]</w:t>
      </w:r>
      <w:r>
        <w:rPr>
          <w:rFonts w:ascii="Consolas" w:hAnsi="Consolas"/>
          <w:color w:val="1A252C"/>
          <w:sz w:val="13"/>
        </w:rPr>
        <w:br/>
        <w:t xml:space="preserve">    return np.array(windows, dtype=np.float32)</w:t>
      </w:r>
    </w:p>
    <w:p w14:paraId="56FE8A7B" w14:textId="77777777" w:rsidR="00A770A6" w:rsidRDefault="00000000">
      <w:pPr>
        <w:keepNext/>
        <w:spacing w:before="140" w:after="40"/>
      </w:pPr>
      <w:r>
        <w:rPr>
          <w:rFonts w:ascii="Arial" w:hAnsi="Arial"/>
          <w:b/>
          <w:color w:val="34495E"/>
          <w:sz w:val="21"/>
        </w:rPr>
        <w:t>Excerpt 4: PyTorch Deep LSTM Autoencoder Architecture</w:t>
      </w:r>
    </w:p>
    <w:p w14:paraId="7E136FD7" w14:textId="77777777" w:rsidR="00A770A6" w:rsidRDefault="00000000">
      <w:pPr>
        <w:spacing w:before="40" w:after="40"/>
      </w:pPr>
      <w:r>
        <w:rPr>
          <w:b/>
          <w:sz w:val="16"/>
        </w:rPr>
        <w:t>Source File: src/model.py | Function: LSTMEncoder, LSTMDecoder, and LSTMAutoencoder classes</w:t>
      </w:r>
      <w:r>
        <w:rPr>
          <w:b/>
          <w:sz w:val="16"/>
        </w:rPr>
        <w:br/>
      </w:r>
      <w:r>
        <w:rPr>
          <w:i/>
          <w:sz w:val="15"/>
        </w:rPr>
        <w:t>Defines the 2-layer stacked LSTM encoder, 16-dimensional bottleneck projection, sequence broadcast expansion, and stacked LSTM decoder.</w:t>
      </w:r>
    </w:p>
    <w:p w14:paraId="4AB67F2B" w14:textId="77777777" w:rsidR="00A770A6" w:rsidRDefault="00000000">
      <w:pPr>
        <w:shd w:val="clear" w:color="auto" w:fill="F4F6F8"/>
        <w:spacing w:before="40" w:after="120"/>
        <w:ind w:left="288"/>
      </w:pPr>
      <w:r>
        <w:rPr>
          <w:rFonts w:ascii="Consolas" w:hAnsi="Consolas"/>
          <w:color w:val="1A252C"/>
          <w:sz w:val="13"/>
        </w:rPr>
        <w:t>class LSTMEncoder(nn.Module):</w:t>
      </w:r>
      <w:r>
        <w:rPr>
          <w:rFonts w:ascii="Consolas" w:hAnsi="Consolas"/>
          <w:color w:val="1A252C"/>
          <w:sz w:val="13"/>
        </w:rPr>
        <w:br/>
        <w:t xml:space="preserve">    def __init__(self, input_dim: int = 15, hidden_dims: Tuple[int, int] = (64, 32), latent_dim: int = 16, dropout: float = 0.2):</w:t>
      </w:r>
      <w:r>
        <w:rPr>
          <w:rFonts w:ascii="Consolas" w:hAnsi="Consolas"/>
          <w:color w:val="1A252C"/>
          <w:sz w:val="13"/>
        </w:rPr>
        <w:br/>
        <w:t xml:space="preserve">        super(LSTMEncoder, self).__init__()</w:t>
      </w:r>
      <w:r>
        <w:rPr>
          <w:rFonts w:ascii="Consolas" w:hAnsi="Consolas"/>
          <w:color w:val="1A252C"/>
          <w:sz w:val="13"/>
        </w:rPr>
        <w:br/>
      </w:r>
      <w:r>
        <w:rPr>
          <w:rFonts w:ascii="Consolas" w:hAnsi="Consolas"/>
          <w:color w:val="1A252C"/>
          <w:sz w:val="13"/>
        </w:rPr>
        <w:lastRenderedPageBreak/>
        <w:t xml:space="preserve">        self.lstm1 = nn.LSTM(input_size=input_dim, hidden_size=hidden_dims[0], batch_first=True)</w:t>
      </w:r>
      <w:r>
        <w:rPr>
          <w:rFonts w:ascii="Consolas" w:hAnsi="Consolas"/>
          <w:color w:val="1A252C"/>
          <w:sz w:val="13"/>
        </w:rPr>
        <w:br/>
        <w:t xml:space="preserve">        self.dropout = nn.Dropout(dropout)</w:t>
      </w:r>
      <w:r>
        <w:rPr>
          <w:rFonts w:ascii="Consolas" w:hAnsi="Consolas"/>
          <w:color w:val="1A252C"/>
          <w:sz w:val="13"/>
        </w:rPr>
        <w:br/>
        <w:t xml:space="preserve">        self.lstm2 = nn.LSTM(input_size=hidden_dims[0], hidden_size=hidden_dims[1], batch_first=True)</w:t>
      </w:r>
      <w:r>
        <w:rPr>
          <w:rFonts w:ascii="Consolas" w:hAnsi="Consolas"/>
          <w:color w:val="1A252C"/>
          <w:sz w:val="13"/>
        </w:rPr>
        <w:br/>
        <w:t xml:space="preserve">        self.fc_latent = nn.Linear(hidden_dims[1], latent_dim)</w:t>
      </w:r>
      <w:r>
        <w:rPr>
          <w:rFonts w:ascii="Consolas" w:hAnsi="Consolas"/>
          <w:color w:val="1A252C"/>
          <w:sz w:val="13"/>
        </w:rPr>
        <w:br/>
        <w:t xml:space="preserve">        self.act = nn.LeakyReLU(0.1)</w:t>
      </w:r>
      <w:r>
        <w:rPr>
          <w:rFonts w:ascii="Consolas" w:hAnsi="Consolas"/>
          <w:color w:val="1A252C"/>
          <w:sz w:val="13"/>
        </w:rPr>
        <w:br/>
      </w:r>
      <w:r>
        <w:rPr>
          <w:rFonts w:ascii="Consolas" w:hAnsi="Consolas"/>
          <w:color w:val="1A252C"/>
          <w:sz w:val="13"/>
        </w:rPr>
        <w:br/>
        <w:t xml:space="preserve">    def forward(self, x: torch.Tensor) -&gt; torch.Tensor:</w:t>
      </w:r>
      <w:r>
        <w:rPr>
          <w:rFonts w:ascii="Consolas" w:hAnsi="Consolas"/>
          <w:color w:val="1A252C"/>
          <w:sz w:val="13"/>
        </w:rPr>
        <w:br/>
        <w:t xml:space="preserve">        out, _ = self.lstm1(x)</w:t>
      </w:r>
      <w:r>
        <w:rPr>
          <w:rFonts w:ascii="Consolas" w:hAnsi="Consolas"/>
          <w:color w:val="1A252C"/>
          <w:sz w:val="13"/>
        </w:rPr>
        <w:br/>
        <w:t xml:space="preserve">        out = self.dropout(out)</w:t>
      </w:r>
      <w:r>
        <w:rPr>
          <w:rFonts w:ascii="Consolas" w:hAnsi="Consolas"/>
          <w:color w:val="1A252C"/>
          <w:sz w:val="13"/>
        </w:rPr>
        <w:br/>
        <w:t xml:space="preserve">        out, (hn, _) = self.lstm2(out)</w:t>
      </w:r>
      <w:r>
        <w:rPr>
          <w:rFonts w:ascii="Consolas" w:hAnsi="Consolas"/>
          <w:color w:val="1A252C"/>
          <w:sz w:val="13"/>
        </w:rPr>
        <w:br/>
        <w:t xml:space="preserve">        latent = self.act(self.fc_latent(hn[-1]))  # Bottleneck shape: (batch_size, latent_dim)</w:t>
      </w:r>
      <w:r>
        <w:rPr>
          <w:rFonts w:ascii="Consolas" w:hAnsi="Consolas"/>
          <w:color w:val="1A252C"/>
          <w:sz w:val="13"/>
        </w:rPr>
        <w:br/>
        <w:t xml:space="preserve">        return latent</w:t>
      </w:r>
      <w:r>
        <w:rPr>
          <w:rFonts w:ascii="Consolas" w:hAnsi="Consolas"/>
          <w:color w:val="1A252C"/>
          <w:sz w:val="13"/>
        </w:rPr>
        <w:br/>
      </w:r>
      <w:r>
        <w:rPr>
          <w:rFonts w:ascii="Consolas" w:hAnsi="Consolas"/>
          <w:color w:val="1A252C"/>
          <w:sz w:val="13"/>
        </w:rPr>
        <w:br/>
        <w:t>class LSTMDecoder(nn.Module):</w:t>
      </w:r>
      <w:r>
        <w:rPr>
          <w:rFonts w:ascii="Consolas" w:hAnsi="Consolas"/>
          <w:color w:val="1A252C"/>
          <w:sz w:val="13"/>
        </w:rPr>
        <w:br/>
        <w:t xml:space="preserve">    def __init__(self, latent_dim: int = 16, hidden_dims: Tuple[int, int] = (32, 64), output_dim: int = 15, seq_len: int = 60, dropout: float = 0.2):</w:t>
      </w:r>
      <w:r>
        <w:rPr>
          <w:rFonts w:ascii="Consolas" w:hAnsi="Consolas"/>
          <w:color w:val="1A252C"/>
          <w:sz w:val="13"/>
        </w:rPr>
        <w:br/>
        <w:t xml:space="preserve">        super(LSTMDecoder, self).__init__()</w:t>
      </w:r>
      <w:r>
        <w:rPr>
          <w:rFonts w:ascii="Consolas" w:hAnsi="Consolas"/>
          <w:color w:val="1A252C"/>
          <w:sz w:val="13"/>
        </w:rPr>
        <w:br/>
        <w:t xml:space="preserve">        self.seq_len = seq_len</w:t>
      </w:r>
      <w:r>
        <w:rPr>
          <w:rFonts w:ascii="Consolas" w:hAnsi="Consolas"/>
          <w:color w:val="1A252C"/>
          <w:sz w:val="13"/>
        </w:rPr>
        <w:br/>
        <w:t xml:space="preserve">        self.fc_expand = nn.Linear(latent_dim, hidden_dims[0])</w:t>
      </w:r>
      <w:r>
        <w:rPr>
          <w:rFonts w:ascii="Consolas" w:hAnsi="Consolas"/>
          <w:color w:val="1A252C"/>
          <w:sz w:val="13"/>
        </w:rPr>
        <w:br/>
        <w:t xml:space="preserve">        self.lstm1 = nn.LSTM(input_size=hidden_dims[0], hidden_size=hidden_dims[0], batch_first=True)</w:t>
      </w:r>
      <w:r>
        <w:rPr>
          <w:rFonts w:ascii="Consolas" w:hAnsi="Consolas"/>
          <w:color w:val="1A252C"/>
          <w:sz w:val="13"/>
        </w:rPr>
        <w:br/>
        <w:t xml:space="preserve">        self.dropout = nn.Dropout(dropout)</w:t>
      </w:r>
      <w:r>
        <w:rPr>
          <w:rFonts w:ascii="Consolas" w:hAnsi="Consolas"/>
          <w:color w:val="1A252C"/>
          <w:sz w:val="13"/>
        </w:rPr>
        <w:br/>
        <w:t xml:space="preserve">        self.lstm2 = nn.LSTM(input_size=hidden_dims[0], hidden_size=hidden_dims[1], batch_first=True)</w:t>
      </w:r>
      <w:r>
        <w:rPr>
          <w:rFonts w:ascii="Consolas" w:hAnsi="Consolas"/>
          <w:color w:val="1A252C"/>
          <w:sz w:val="13"/>
        </w:rPr>
        <w:br/>
        <w:t xml:space="preserve">        self.fc_out = nn.Linear(hidden_dims[1], output_dim)</w:t>
      </w:r>
      <w:r>
        <w:rPr>
          <w:rFonts w:ascii="Consolas" w:hAnsi="Consolas"/>
          <w:color w:val="1A252C"/>
          <w:sz w:val="13"/>
        </w:rPr>
        <w:br/>
      </w:r>
      <w:r>
        <w:rPr>
          <w:rFonts w:ascii="Consolas" w:hAnsi="Consolas"/>
          <w:color w:val="1A252C"/>
          <w:sz w:val="13"/>
        </w:rPr>
        <w:br/>
        <w:t xml:space="preserve">    def forward(self, latent: torch.Tensor) -&gt; torch.Tensor:</w:t>
      </w:r>
      <w:r>
        <w:rPr>
          <w:rFonts w:ascii="Consolas" w:hAnsi="Consolas"/>
          <w:color w:val="1A252C"/>
          <w:sz w:val="13"/>
        </w:rPr>
        <w:br/>
        <w:t xml:space="preserve">        expanded = self.fc_expand(latent)</w:t>
      </w:r>
      <w:r>
        <w:rPr>
          <w:rFonts w:ascii="Consolas" w:hAnsi="Consolas"/>
          <w:color w:val="1A252C"/>
          <w:sz w:val="13"/>
        </w:rPr>
        <w:br/>
        <w:t xml:space="preserve">        rep = expanded.unsqueeze(1).repeat(1, self.seq_len, 1)  # Broadcast across sequence length W</w:t>
      </w:r>
      <w:r>
        <w:rPr>
          <w:rFonts w:ascii="Consolas" w:hAnsi="Consolas"/>
          <w:color w:val="1A252C"/>
          <w:sz w:val="13"/>
        </w:rPr>
        <w:br/>
        <w:t xml:space="preserve">        out, _ = self.lstm1(rep)</w:t>
      </w:r>
      <w:r>
        <w:rPr>
          <w:rFonts w:ascii="Consolas" w:hAnsi="Consolas"/>
          <w:color w:val="1A252C"/>
          <w:sz w:val="13"/>
        </w:rPr>
        <w:br/>
        <w:t xml:space="preserve">        out = self.dropout(out)</w:t>
      </w:r>
      <w:r>
        <w:rPr>
          <w:rFonts w:ascii="Consolas" w:hAnsi="Consolas"/>
          <w:color w:val="1A252C"/>
          <w:sz w:val="13"/>
        </w:rPr>
        <w:br/>
        <w:t xml:space="preserve">        out, _ = self.lstm2(out)</w:t>
      </w:r>
      <w:r>
        <w:rPr>
          <w:rFonts w:ascii="Consolas" w:hAnsi="Consolas"/>
          <w:color w:val="1A252C"/>
          <w:sz w:val="13"/>
        </w:rPr>
        <w:br/>
        <w:t xml:space="preserve">        return self.fc_out(out)  # Reconstructed shape: (batch_size, seq_len, output_dim)</w:t>
      </w:r>
    </w:p>
    <w:p w14:paraId="56397C65" w14:textId="77777777" w:rsidR="00A770A6" w:rsidRDefault="00000000">
      <w:pPr>
        <w:keepNext/>
        <w:spacing w:before="140" w:after="40"/>
      </w:pPr>
      <w:r>
        <w:rPr>
          <w:rFonts w:ascii="Arial" w:hAnsi="Arial"/>
          <w:b/>
          <w:color w:val="34495E"/>
          <w:sz w:val="21"/>
        </w:rPr>
        <w:t>Excerpt 5: Training Loop, Loss Minimization, and Early Stopping Checkpointing</w:t>
      </w:r>
    </w:p>
    <w:p w14:paraId="76661E7B" w14:textId="77777777" w:rsidR="00A770A6" w:rsidRDefault="00000000">
      <w:pPr>
        <w:spacing w:before="40" w:after="40"/>
      </w:pPr>
      <w:r>
        <w:rPr>
          <w:b/>
          <w:sz w:val="16"/>
        </w:rPr>
        <w:t>Source File: src/trainer.py | Function: train_lstm_autoencoder(...)</w:t>
      </w:r>
      <w:r>
        <w:rPr>
          <w:b/>
          <w:sz w:val="16"/>
        </w:rPr>
        <w:br/>
      </w:r>
      <w:r>
        <w:rPr>
          <w:i/>
          <w:sz w:val="15"/>
        </w:rPr>
        <w:t>Executes mini-batch gradient descent with Adam, computes MSE reconstruction loss, clips gradients, and checkpoints best model upon validation loss plateau.</w:t>
      </w:r>
    </w:p>
    <w:p w14:paraId="46AC552F" w14:textId="77777777" w:rsidR="00A770A6" w:rsidRDefault="00000000">
      <w:pPr>
        <w:shd w:val="clear" w:color="auto" w:fill="F4F6F8"/>
        <w:spacing w:before="40" w:after="120"/>
        <w:ind w:left="288"/>
      </w:pPr>
      <w:r>
        <w:rPr>
          <w:rFonts w:ascii="Consolas" w:hAnsi="Consolas"/>
          <w:color w:val="1A252C"/>
          <w:sz w:val="13"/>
        </w:rPr>
        <w:t>def train_lstm_autoencoder(train_windows, val_windows, input_dim=15, seq_len=60, epochs=10, batch_size=256, lr=1e-3, patience=3, device="cpu"):</w:t>
      </w:r>
      <w:r>
        <w:rPr>
          <w:rFonts w:ascii="Consolas" w:hAnsi="Consolas"/>
          <w:color w:val="1A252C"/>
          <w:sz w:val="13"/>
        </w:rPr>
        <w:br/>
        <w:t xml:space="preserve">    set_seed(RANDOM_SEED)</w:t>
      </w:r>
      <w:r>
        <w:rPr>
          <w:rFonts w:ascii="Consolas" w:hAnsi="Consolas"/>
          <w:color w:val="1A252C"/>
          <w:sz w:val="13"/>
        </w:rPr>
        <w:br/>
        <w:t xml:space="preserve">    model = LSTMAutoencoder(input_dim=input_dim, hidden_dims=(64, 32), latent_dim=16, seq_len=seq_len, dropout=0.2).to(device)</w:t>
      </w:r>
      <w:r>
        <w:rPr>
          <w:rFonts w:ascii="Consolas" w:hAnsi="Consolas"/>
          <w:color w:val="1A252C"/>
          <w:sz w:val="13"/>
        </w:rPr>
        <w:br/>
        <w:t xml:space="preserve">    criterion = nn.MSELoss()</w:t>
      </w:r>
      <w:r>
        <w:rPr>
          <w:rFonts w:ascii="Consolas" w:hAnsi="Consolas"/>
          <w:color w:val="1A252C"/>
          <w:sz w:val="13"/>
        </w:rPr>
        <w:br/>
        <w:t xml:space="preserve">    optimizer = torch.optim.Adam(model.parameters(), lr=lr, weight_decay=1e-5)</w:t>
      </w:r>
      <w:r>
        <w:rPr>
          <w:rFonts w:ascii="Consolas" w:hAnsi="Consolas"/>
          <w:color w:val="1A252C"/>
          <w:sz w:val="13"/>
        </w:rPr>
        <w:br/>
        <w:t xml:space="preserve">    scheduler = torch.optim.lr_scheduler.ReduceLROnPlateau(optimizer, mode="min", factor=0.5, patience=2)</w:t>
      </w:r>
      <w:r>
        <w:rPr>
          <w:rFonts w:ascii="Consolas" w:hAnsi="Consolas"/>
          <w:color w:val="1A252C"/>
          <w:sz w:val="13"/>
        </w:rPr>
        <w:br/>
      </w:r>
      <w:r>
        <w:rPr>
          <w:rFonts w:ascii="Consolas" w:hAnsi="Consolas"/>
          <w:color w:val="1A252C"/>
          <w:sz w:val="13"/>
        </w:rPr>
        <w:br/>
        <w:t xml:space="preserve">    best_val_loss = float("inf")</w:t>
      </w:r>
      <w:r>
        <w:rPr>
          <w:rFonts w:ascii="Consolas" w:hAnsi="Consolas"/>
          <w:color w:val="1A252C"/>
          <w:sz w:val="13"/>
        </w:rPr>
        <w:br/>
        <w:t xml:space="preserve">    patience_counter = 0</w:t>
      </w:r>
      <w:r>
        <w:rPr>
          <w:rFonts w:ascii="Consolas" w:hAnsi="Consolas"/>
          <w:color w:val="1A252C"/>
          <w:sz w:val="13"/>
        </w:rPr>
        <w:br/>
      </w:r>
      <w:r>
        <w:rPr>
          <w:rFonts w:ascii="Consolas" w:hAnsi="Consolas"/>
          <w:color w:val="1A252C"/>
          <w:sz w:val="13"/>
        </w:rPr>
        <w:br/>
        <w:t xml:space="preserve">    for epoch in range(1, epochs + 1):</w:t>
      </w:r>
      <w:r>
        <w:rPr>
          <w:rFonts w:ascii="Consolas" w:hAnsi="Consolas"/>
          <w:color w:val="1A252C"/>
          <w:sz w:val="13"/>
        </w:rPr>
        <w:br/>
        <w:t xml:space="preserve">        model.train()</w:t>
      </w:r>
      <w:r>
        <w:rPr>
          <w:rFonts w:ascii="Consolas" w:hAnsi="Consolas"/>
          <w:color w:val="1A252C"/>
          <w:sz w:val="13"/>
        </w:rPr>
        <w:br/>
        <w:t xml:space="preserve">        for batch in train_loader:</w:t>
      </w:r>
      <w:r>
        <w:rPr>
          <w:rFonts w:ascii="Consolas" w:hAnsi="Consolas"/>
          <w:color w:val="1A252C"/>
          <w:sz w:val="13"/>
        </w:rPr>
        <w:br/>
        <w:t xml:space="preserve">            x = batch[0].to(device)</w:t>
      </w:r>
      <w:r>
        <w:rPr>
          <w:rFonts w:ascii="Consolas" w:hAnsi="Consolas"/>
          <w:color w:val="1A252C"/>
          <w:sz w:val="13"/>
        </w:rPr>
        <w:br/>
        <w:t xml:space="preserve">            optimizer.zero_grad()</w:t>
      </w:r>
      <w:r>
        <w:rPr>
          <w:rFonts w:ascii="Consolas" w:hAnsi="Consolas"/>
          <w:color w:val="1A252C"/>
          <w:sz w:val="13"/>
        </w:rPr>
        <w:br/>
        <w:t xml:space="preserve">            recon = model(x)</w:t>
      </w:r>
      <w:r>
        <w:rPr>
          <w:rFonts w:ascii="Consolas" w:hAnsi="Consolas"/>
          <w:color w:val="1A252C"/>
          <w:sz w:val="13"/>
        </w:rPr>
        <w:br/>
        <w:t xml:space="preserve">            loss = criterion(recon, x)</w:t>
      </w:r>
      <w:r>
        <w:rPr>
          <w:rFonts w:ascii="Consolas" w:hAnsi="Consolas"/>
          <w:color w:val="1A252C"/>
          <w:sz w:val="13"/>
        </w:rPr>
        <w:br/>
        <w:t xml:space="preserve">            loss.backward()</w:t>
      </w:r>
      <w:r>
        <w:rPr>
          <w:rFonts w:ascii="Consolas" w:hAnsi="Consolas"/>
          <w:color w:val="1A252C"/>
          <w:sz w:val="13"/>
        </w:rPr>
        <w:br/>
        <w:t xml:space="preserve">            torch.nn.utils.clip_grad_norm_(model.parameters(), max_norm=1.0)</w:t>
      </w:r>
      <w:r>
        <w:rPr>
          <w:rFonts w:ascii="Consolas" w:hAnsi="Consolas"/>
          <w:color w:val="1A252C"/>
          <w:sz w:val="13"/>
        </w:rPr>
        <w:br/>
        <w:t xml:space="preserve">            optimizer.step()</w:t>
      </w:r>
      <w:r>
        <w:rPr>
          <w:rFonts w:ascii="Consolas" w:hAnsi="Consolas"/>
          <w:color w:val="1A252C"/>
          <w:sz w:val="13"/>
        </w:rPr>
        <w:br/>
      </w:r>
      <w:r>
        <w:rPr>
          <w:rFonts w:ascii="Consolas" w:hAnsi="Consolas"/>
          <w:color w:val="1A252C"/>
          <w:sz w:val="13"/>
        </w:rPr>
        <w:br/>
        <w:t xml:space="preserve">        # Validation Phase: evaluate generalization on uncontaminated healthy validation windows</w:t>
      </w:r>
      <w:r>
        <w:rPr>
          <w:rFonts w:ascii="Consolas" w:hAnsi="Consolas"/>
          <w:color w:val="1A252C"/>
          <w:sz w:val="13"/>
        </w:rPr>
        <w:br/>
        <w:t xml:space="preserve">        model.eval()</w:t>
      </w:r>
      <w:r>
        <w:rPr>
          <w:rFonts w:ascii="Consolas" w:hAnsi="Consolas"/>
          <w:color w:val="1A252C"/>
          <w:sz w:val="13"/>
        </w:rPr>
        <w:br/>
        <w:t xml:space="preserve">        val_losses = [criterion(model(bx[0].to(device)), bx[0].to(device)).item() for bx in val_loader]</w:t>
      </w:r>
      <w:r>
        <w:rPr>
          <w:rFonts w:ascii="Consolas" w:hAnsi="Consolas"/>
          <w:color w:val="1A252C"/>
          <w:sz w:val="13"/>
        </w:rPr>
        <w:br/>
        <w:t xml:space="preserve">        avg_val_loss = np.mean(val_losses)</w:t>
      </w:r>
      <w:r>
        <w:rPr>
          <w:rFonts w:ascii="Consolas" w:hAnsi="Consolas"/>
          <w:color w:val="1A252C"/>
          <w:sz w:val="13"/>
        </w:rPr>
        <w:br/>
        <w:t xml:space="preserve">        scheduler.step(avg_val_loss)</w:t>
      </w:r>
      <w:r>
        <w:rPr>
          <w:rFonts w:ascii="Consolas" w:hAnsi="Consolas"/>
          <w:color w:val="1A252C"/>
          <w:sz w:val="13"/>
        </w:rPr>
        <w:br/>
      </w:r>
      <w:r>
        <w:rPr>
          <w:rFonts w:ascii="Consolas" w:hAnsi="Consolas"/>
          <w:color w:val="1A252C"/>
          <w:sz w:val="13"/>
        </w:rPr>
        <w:br/>
        <w:t xml:space="preserve">        if avg_val_loss &lt; best_val_loss:</w:t>
      </w:r>
      <w:r>
        <w:rPr>
          <w:rFonts w:ascii="Consolas" w:hAnsi="Consolas"/>
          <w:color w:val="1A252C"/>
          <w:sz w:val="13"/>
        </w:rPr>
        <w:br/>
        <w:t xml:space="preserve">            best_val_loss = avg_val_loss</w:t>
      </w:r>
      <w:r>
        <w:rPr>
          <w:rFonts w:ascii="Consolas" w:hAnsi="Consolas"/>
          <w:color w:val="1A252C"/>
          <w:sz w:val="13"/>
        </w:rPr>
        <w:br/>
        <w:t xml:space="preserve">            patience_counter = 0</w:t>
      </w:r>
      <w:r>
        <w:rPr>
          <w:rFonts w:ascii="Consolas" w:hAnsi="Consolas"/>
          <w:color w:val="1A252C"/>
          <w:sz w:val="13"/>
        </w:rPr>
        <w:br/>
        <w:t xml:space="preserve">            torch.save(model.state_dict(), MODELS_DIR / "best_lstm_autoencoder.pt")</w:t>
      </w:r>
      <w:r>
        <w:rPr>
          <w:rFonts w:ascii="Consolas" w:hAnsi="Consolas"/>
          <w:color w:val="1A252C"/>
          <w:sz w:val="13"/>
        </w:rPr>
        <w:br/>
        <w:t xml:space="preserve">        else:</w:t>
      </w:r>
      <w:r>
        <w:rPr>
          <w:rFonts w:ascii="Consolas" w:hAnsi="Consolas"/>
          <w:color w:val="1A252C"/>
          <w:sz w:val="13"/>
        </w:rPr>
        <w:br/>
        <w:t xml:space="preserve">            patience_counter += 1</w:t>
      </w:r>
      <w:r>
        <w:rPr>
          <w:rFonts w:ascii="Consolas" w:hAnsi="Consolas"/>
          <w:color w:val="1A252C"/>
          <w:sz w:val="13"/>
        </w:rPr>
        <w:br/>
        <w:t xml:space="preserve">            if patience_counter &gt;= patience:</w:t>
      </w:r>
      <w:r>
        <w:rPr>
          <w:rFonts w:ascii="Consolas" w:hAnsi="Consolas"/>
          <w:color w:val="1A252C"/>
          <w:sz w:val="13"/>
        </w:rPr>
        <w:br/>
        <w:t xml:space="preserve">                print(f"[TRAIN] Early stopping triggered at epoch {epoch}")</w:t>
      </w:r>
      <w:r>
        <w:rPr>
          <w:rFonts w:ascii="Consolas" w:hAnsi="Consolas"/>
          <w:color w:val="1A252C"/>
          <w:sz w:val="13"/>
        </w:rPr>
        <w:br/>
        <w:t xml:space="preserve">                break</w:t>
      </w:r>
      <w:r>
        <w:rPr>
          <w:rFonts w:ascii="Consolas" w:hAnsi="Consolas"/>
          <w:color w:val="1A252C"/>
          <w:sz w:val="13"/>
        </w:rPr>
        <w:br/>
        <w:t xml:space="preserve">    return model, history</w:t>
      </w:r>
    </w:p>
    <w:p w14:paraId="5C4CD9B1" w14:textId="77777777" w:rsidR="00A770A6" w:rsidRDefault="00000000">
      <w:pPr>
        <w:keepNext/>
        <w:spacing w:before="140" w:after="40"/>
      </w:pPr>
      <w:r>
        <w:rPr>
          <w:rFonts w:ascii="Arial" w:hAnsi="Arial"/>
          <w:b/>
          <w:color w:val="34495E"/>
          <w:sz w:val="21"/>
        </w:rPr>
        <w:t>Excerpt 6: Windowed Reconstruction Error Calculation and Threshold Comparison</w:t>
      </w:r>
    </w:p>
    <w:p w14:paraId="0B48518B" w14:textId="77777777" w:rsidR="00A770A6" w:rsidRDefault="00000000">
      <w:pPr>
        <w:spacing w:before="40" w:after="40"/>
      </w:pPr>
      <w:r>
        <w:rPr>
          <w:b/>
          <w:sz w:val="16"/>
        </w:rPr>
        <w:t>Source File: src/evaluate.py and src/model.py | Function: compute_reconstruction_error(x) and compute_windowed_anomaly_scores(...)</w:t>
      </w:r>
      <w:r>
        <w:rPr>
          <w:b/>
          <w:sz w:val="16"/>
        </w:rPr>
        <w:br/>
      </w:r>
      <w:r>
        <w:rPr>
          <w:i/>
          <w:sz w:val="15"/>
        </w:rPr>
        <w:t>Calculates the Mean Squared Error (MSE) across all time steps and features for each window and compares against threshold tau.</w:t>
      </w:r>
    </w:p>
    <w:p w14:paraId="706CE6BC" w14:textId="77777777" w:rsidR="00A770A6" w:rsidRDefault="00000000">
      <w:pPr>
        <w:shd w:val="clear" w:color="auto" w:fill="F4F6F8"/>
        <w:spacing w:before="40" w:after="120"/>
        <w:ind w:left="288"/>
      </w:pPr>
      <w:r>
        <w:rPr>
          <w:rFonts w:ascii="Consolas" w:hAnsi="Consolas"/>
          <w:color w:val="1A252C"/>
          <w:sz w:val="13"/>
        </w:rPr>
        <w:lastRenderedPageBreak/>
        <w:t>def compute_reconstruction_error(self, x: torch.Tensor) -&gt; torch.Tensor:</w:t>
      </w:r>
      <w:r>
        <w:rPr>
          <w:rFonts w:ascii="Consolas" w:hAnsi="Consolas"/>
          <w:color w:val="1A252C"/>
          <w:sz w:val="13"/>
        </w:rPr>
        <w:br/>
        <w:t xml:space="preserve">    """Computes Mean Squared Error per sequence window. Shape: (batch_size,)."""</w:t>
      </w:r>
      <w:r>
        <w:rPr>
          <w:rFonts w:ascii="Consolas" w:hAnsi="Consolas"/>
          <w:color w:val="1A252C"/>
          <w:sz w:val="13"/>
        </w:rPr>
        <w:br/>
        <w:t xml:space="preserve">    with torch.no_grad():</w:t>
      </w:r>
      <w:r>
        <w:rPr>
          <w:rFonts w:ascii="Consolas" w:hAnsi="Consolas"/>
          <w:color w:val="1A252C"/>
          <w:sz w:val="13"/>
        </w:rPr>
        <w:br/>
        <w:t xml:space="preserve">        reconstructed = self.forward(x)</w:t>
      </w:r>
      <w:r>
        <w:rPr>
          <w:rFonts w:ascii="Consolas" w:hAnsi="Consolas"/>
          <w:color w:val="1A252C"/>
          <w:sz w:val="13"/>
        </w:rPr>
        <w:br/>
        <w:t xml:space="preserve">        # Average MSE across sequence length (dim 1) and feature channels (dim 2)</w:t>
      </w:r>
      <w:r>
        <w:rPr>
          <w:rFonts w:ascii="Consolas" w:hAnsi="Consolas"/>
          <w:color w:val="1A252C"/>
          <w:sz w:val="13"/>
        </w:rPr>
        <w:br/>
        <w:t xml:space="preserve">        mse_per_window = torch.mean((x - reconstructed) ** 2, dim=(1, 2))</w:t>
      </w:r>
      <w:r>
        <w:rPr>
          <w:rFonts w:ascii="Consolas" w:hAnsi="Consolas"/>
          <w:color w:val="1A252C"/>
          <w:sz w:val="13"/>
        </w:rPr>
        <w:br/>
        <w:t xml:space="preserve">    return mse_per_window</w:t>
      </w:r>
      <w:r>
        <w:rPr>
          <w:rFonts w:ascii="Consolas" w:hAnsi="Consolas"/>
          <w:color w:val="1A252C"/>
          <w:sz w:val="13"/>
        </w:rPr>
        <w:br/>
      </w:r>
      <w:r>
        <w:rPr>
          <w:rFonts w:ascii="Consolas" w:hAnsi="Consolas"/>
          <w:color w:val="1A252C"/>
          <w:sz w:val="13"/>
        </w:rPr>
        <w:br/>
        <w:t>def compute_windowed_anomaly_scores(model, data_array, batch_size=512, device="cpu"):</w:t>
      </w:r>
      <w:r>
        <w:rPr>
          <w:rFonts w:ascii="Consolas" w:hAnsi="Consolas"/>
          <w:color w:val="1A252C"/>
          <w:sz w:val="13"/>
        </w:rPr>
        <w:br/>
        <w:t xml:space="preserve">    """Computes per-window MSE reconstruction loss across test stream."""</w:t>
      </w:r>
      <w:r>
        <w:rPr>
          <w:rFonts w:ascii="Consolas" w:hAnsi="Consolas"/>
          <w:color w:val="1A252C"/>
          <w:sz w:val="13"/>
        </w:rPr>
        <w:br/>
        <w:t xml:space="preserve">    model.eval()</w:t>
      </w:r>
      <w:r>
        <w:rPr>
          <w:rFonts w:ascii="Consolas" w:hAnsi="Consolas"/>
          <w:color w:val="1A252C"/>
          <w:sz w:val="13"/>
        </w:rPr>
        <w:br/>
        <w:t xml:space="preserve">    errors = []</w:t>
      </w:r>
      <w:r>
        <w:rPr>
          <w:rFonts w:ascii="Consolas" w:hAnsi="Consolas"/>
          <w:color w:val="1A252C"/>
          <w:sz w:val="13"/>
        </w:rPr>
        <w:br/>
        <w:t xml:space="preserve">    with torch.no_grad():</w:t>
      </w:r>
      <w:r>
        <w:rPr>
          <w:rFonts w:ascii="Consolas" w:hAnsi="Consolas"/>
          <w:color w:val="1A252C"/>
          <w:sz w:val="13"/>
        </w:rPr>
        <w:br/>
        <w:t xml:space="preserve">        for i in range(0, len(data_array), batch_size):</w:t>
      </w:r>
      <w:r>
        <w:rPr>
          <w:rFonts w:ascii="Consolas" w:hAnsi="Consolas"/>
          <w:color w:val="1A252C"/>
          <w:sz w:val="13"/>
        </w:rPr>
        <w:br/>
        <w:t xml:space="preserve">            batch = torch.tensor(data_array[i : i + batch_size], dtype=torch.float32).to(device)</w:t>
      </w:r>
      <w:r>
        <w:rPr>
          <w:rFonts w:ascii="Consolas" w:hAnsi="Consolas"/>
          <w:color w:val="1A252C"/>
          <w:sz w:val="13"/>
        </w:rPr>
        <w:br/>
        <w:t xml:space="preserve">            err = model.compute_reconstruction_error(batch)</w:t>
      </w:r>
      <w:r>
        <w:rPr>
          <w:rFonts w:ascii="Consolas" w:hAnsi="Consolas"/>
          <w:color w:val="1A252C"/>
          <w:sz w:val="13"/>
        </w:rPr>
        <w:br/>
        <w:t xml:space="preserve">            errors.extend(err.cpu().numpy())</w:t>
      </w:r>
      <w:r>
        <w:rPr>
          <w:rFonts w:ascii="Consolas" w:hAnsi="Consolas"/>
          <w:color w:val="1A252C"/>
          <w:sz w:val="13"/>
        </w:rPr>
        <w:br/>
        <w:t xml:space="preserve">    return np.array(errors, dtype=np.float32)</w:t>
      </w:r>
      <w:r>
        <w:rPr>
          <w:rFonts w:ascii="Consolas" w:hAnsi="Consolas"/>
          <w:color w:val="1A252C"/>
          <w:sz w:val="13"/>
        </w:rPr>
        <w:br/>
      </w:r>
      <w:r>
        <w:rPr>
          <w:rFonts w:ascii="Consolas" w:hAnsi="Consolas"/>
          <w:color w:val="1A252C"/>
          <w:sz w:val="13"/>
        </w:rPr>
        <w:br/>
        <w:t># Decision Classification: Flag anomaly if reconstruction error exceeds tau</w:t>
      </w:r>
      <w:r>
        <w:rPr>
          <w:rFonts w:ascii="Consolas" w:hAnsi="Consolas"/>
          <w:color w:val="1A252C"/>
          <w:sz w:val="13"/>
        </w:rPr>
        <w:br/>
        <w:t># tau = np.percentile(val_errors, 99.0)  # tau = 2.589630</w:t>
      </w:r>
      <w:r>
        <w:rPr>
          <w:rFonts w:ascii="Consolas" w:hAnsi="Consolas"/>
          <w:color w:val="1A252C"/>
          <w:sz w:val="13"/>
        </w:rPr>
        <w:br/>
        <w:t># is_anomaly = (test_errors &gt; tau).astype(int)</w:t>
      </w:r>
    </w:p>
    <w:p w14:paraId="1CDC9EB4" w14:textId="77777777" w:rsidR="00A770A6" w:rsidRDefault="00000000">
      <w:pPr>
        <w:keepNext/>
        <w:spacing w:before="140" w:after="40"/>
      </w:pPr>
      <w:r>
        <w:rPr>
          <w:rFonts w:ascii="Arial" w:hAnsi="Arial"/>
          <w:b/>
          <w:color w:val="34495E"/>
          <w:sz w:val="21"/>
        </w:rPr>
        <w:t>Excerpt 7: Model Evaluation Pipeline and Quantitative Metric Computation</w:t>
      </w:r>
    </w:p>
    <w:p w14:paraId="56C12227" w14:textId="77777777" w:rsidR="00A770A6" w:rsidRDefault="00000000">
      <w:pPr>
        <w:spacing w:before="40" w:after="40"/>
      </w:pPr>
      <w:r>
        <w:rPr>
          <w:b/>
          <w:sz w:val="16"/>
        </w:rPr>
        <w:t>Source File: src/evaluate.py | Function: evaluate_model_pipeline(device: str = 'cpu') -&gt; Dict</w:t>
      </w:r>
      <w:r>
        <w:rPr>
          <w:b/>
          <w:sz w:val="16"/>
        </w:rPr>
        <w:br/>
      </w:r>
      <w:r>
        <w:rPr>
          <w:i/>
          <w:sz w:val="15"/>
        </w:rPr>
        <w:t>Computes ROC-AUC, PR-AUC, confusion matrix, precision, recall, and event-level incident recall across 160,015 test windows.</w:t>
      </w:r>
    </w:p>
    <w:p w14:paraId="4A4805F0" w14:textId="77777777" w:rsidR="00A770A6" w:rsidRDefault="00000000">
      <w:pPr>
        <w:shd w:val="clear" w:color="auto" w:fill="F4F6F8"/>
        <w:spacing w:before="40" w:after="120"/>
        <w:ind w:left="288"/>
      </w:pPr>
      <w:r>
        <w:rPr>
          <w:rFonts w:ascii="Consolas" w:hAnsi="Consolas"/>
          <w:color w:val="1A252C"/>
          <w:sz w:val="13"/>
        </w:rPr>
        <w:t>def evaluate_model_pipeline(device: str = "cpu") -&gt; Dict:</w:t>
      </w:r>
      <w:r>
        <w:rPr>
          <w:rFonts w:ascii="Consolas" w:hAnsi="Consolas"/>
          <w:color w:val="1A252C"/>
          <w:sz w:val="13"/>
        </w:rPr>
        <w:br/>
        <w:t xml:space="preserve">    ...</w:t>
      </w:r>
      <w:r>
        <w:rPr>
          <w:rFonts w:ascii="Consolas" w:hAnsi="Consolas"/>
          <w:color w:val="1A252C"/>
          <w:sz w:val="13"/>
        </w:rPr>
        <w:br/>
        <w:t xml:space="preserve">    # Validation threshold established strictly on healthy validation set</w:t>
      </w:r>
      <w:r>
        <w:rPr>
          <w:rFonts w:ascii="Consolas" w:hAnsi="Consolas"/>
          <w:color w:val="1A252C"/>
          <w:sz w:val="13"/>
        </w:rPr>
        <w:br/>
        <w:t xml:space="preserve">    threshold = float(np.percentile(val_errors, ANOMALY_PERCENTILE))  # 2.589630</w:t>
      </w:r>
      <w:r>
        <w:rPr>
          <w:rFonts w:ascii="Consolas" w:hAnsi="Consolas"/>
          <w:color w:val="1A252C"/>
          <w:sz w:val="13"/>
        </w:rPr>
        <w:br/>
        <w:t xml:space="preserve">    test_preds = (test_errors &gt; threshold).astype(int)</w:t>
      </w:r>
      <w:r>
        <w:rPr>
          <w:rFonts w:ascii="Consolas" w:hAnsi="Consolas"/>
          <w:color w:val="1A252C"/>
          <w:sz w:val="13"/>
        </w:rPr>
        <w:br/>
      </w:r>
      <w:r>
        <w:rPr>
          <w:rFonts w:ascii="Consolas" w:hAnsi="Consolas"/>
          <w:color w:val="1A252C"/>
          <w:sz w:val="13"/>
        </w:rPr>
        <w:br/>
        <w:t xml:space="preserve">    # Quantitative Metrics Computation</w:t>
      </w:r>
      <w:r>
        <w:rPr>
          <w:rFonts w:ascii="Consolas" w:hAnsi="Consolas"/>
          <w:color w:val="1A252C"/>
          <w:sz w:val="13"/>
        </w:rPr>
        <w:br/>
        <w:t xml:space="preserve">    roc_auc = float(roc_auc_score(test_labels, test_errors))</w:t>
      </w:r>
      <w:r>
        <w:rPr>
          <w:rFonts w:ascii="Consolas" w:hAnsi="Consolas"/>
          <w:color w:val="1A252C"/>
          <w:sz w:val="13"/>
        </w:rPr>
        <w:br/>
        <w:t xml:space="preserve">    precision_curve, recall_curve, _ = precision_recall_curve(test_labels, test_errors)</w:t>
      </w:r>
      <w:r>
        <w:rPr>
          <w:rFonts w:ascii="Consolas" w:hAnsi="Consolas"/>
          <w:color w:val="1A252C"/>
          <w:sz w:val="13"/>
        </w:rPr>
        <w:br/>
        <w:t xml:space="preserve">    pr_auc = float(auc(recall_curve, precision_curve))</w:t>
      </w:r>
      <w:r>
        <w:rPr>
          <w:rFonts w:ascii="Consolas" w:hAnsi="Consolas"/>
          <w:color w:val="1A252C"/>
          <w:sz w:val="13"/>
        </w:rPr>
        <w:br/>
        <w:t xml:space="preserve">    rec = float(recall_score(test_labels, test_preds))</w:t>
      </w:r>
      <w:r>
        <w:rPr>
          <w:rFonts w:ascii="Consolas" w:hAnsi="Consolas"/>
          <w:color w:val="1A252C"/>
          <w:sz w:val="13"/>
        </w:rPr>
        <w:br/>
        <w:t xml:space="preserve">    prec = float(precision_score(test_labels, test_preds, zero_division=0))</w:t>
      </w:r>
      <w:r>
        <w:rPr>
          <w:rFonts w:ascii="Consolas" w:hAnsi="Consolas"/>
          <w:color w:val="1A252C"/>
          <w:sz w:val="13"/>
        </w:rPr>
        <w:br/>
        <w:t xml:space="preserve">    f1 = float(f1_score(test_labels, test_preds, zero_division=0))</w:t>
      </w:r>
      <w:r>
        <w:rPr>
          <w:rFonts w:ascii="Consolas" w:hAnsi="Consolas"/>
          <w:color w:val="1A252C"/>
          <w:sz w:val="13"/>
        </w:rPr>
        <w:br/>
        <w:t xml:space="preserve">    cm = confusion_matrix(test_labels, test_preds).tolist()</w:t>
      </w:r>
      <w:r>
        <w:rPr>
          <w:rFonts w:ascii="Consolas" w:hAnsi="Consolas"/>
          <w:color w:val="1A252C"/>
          <w:sz w:val="13"/>
        </w:rPr>
        <w:br/>
        <w:t xml:space="preserve">    ...</w:t>
      </w:r>
      <w:r>
        <w:rPr>
          <w:rFonts w:ascii="Consolas" w:hAnsi="Consolas"/>
          <w:color w:val="1A252C"/>
          <w:sz w:val="13"/>
        </w:rPr>
        <w:br/>
        <w:t xml:space="preserve">    return summary_metrics</w:t>
      </w:r>
    </w:p>
    <w:p w14:paraId="4818A4E0" w14:textId="77777777" w:rsidR="00A770A6" w:rsidRDefault="00000000">
      <w:pPr>
        <w:keepNext/>
        <w:spacing w:before="140" w:after="40"/>
      </w:pPr>
      <w:r>
        <w:rPr>
          <w:rFonts w:ascii="Arial" w:hAnsi="Arial"/>
          <w:b/>
          <w:color w:val="34495E"/>
          <w:sz w:val="21"/>
        </w:rPr>
        <w:t>Excerpt 8: Interactive Input Validation and Live Inference Engine</w:t>
      </w:r>
    </w:p>
    <w:p w14:paraId="7479F34C" w14:textId="77777777" w:rsidR="00A770A6" w:rsidRDefault="00000000">
      <w:pPr>
        <w:spacing w:before="40" w:after="40"/>
      </w:pPr>
      <w:r>
        <w:rPr>
          <w:b/>
          <w:sz w:val="16"/>
        </w:rPr>
        <w:t>Source File: src/inference.py | Function: validate_input_dataframe(df, min_rows=60) and run_inference(...)</w:t>
      </w:r>
      <w:r>
        <w:rPr>
          <w:b/>
          <w:sz w:val="16"/>
        </w:rPr>
        <w:br/>
      </w:r>
      <w:r>
        <w:rPr>
          <w:i/>
          <w:sz w:val="15"/>
        </w:rPr>
        <w:t>Performs schema verification, timestamp sorting, linear interpolation of minor nulls, StandardScaler transformation, and PyTorch model execution.</w:t>
      </w:r>
    </w:p>
    <w:p w14:paraId="0577A738" w14:textId="77777777" w:rsidR="00A770A6" w:rsidRDefault="00000000">
      <w:pPr>
        <w:shd w:val="clear" w:color="auto" w:fill="F4F6F8"/>
        <w:spacing w:before="40" w:after="120"/>
        <w:ind w:left="288"/>
      </w:pPr>
      <w:r>
        <w:rPr>
          <w:rFonts w:ascii="Consolas" w:hAnsi="Consolas"/>
          <w:color w:val="1A252C"/>
          <w:sz w:val="13"/>
        </w:rPr>
        <w:t>def validate_input_dataframe(df: pd.DataFrame, min_rows: int = 60) -&gt; Tuple[bool, str, Optional[pd.DataFrame]]:</w:t>
      </w:r>
      <w:r>
        <w:rPr>
          <w:rFonts w:ascii="Consolas" w:hAnsi="Consolas"/>
          <w:color w:val="1A252C"/>
          <w:sz w:val="13"/>
        </w:rPr>
        <w:br/>
        <w:t xml:space="preserve">    """Validates uploaded/manual input: checks features, sequence length, and types."""</w:t>
      </w:r>
      <w:r>
        <w:rPr>
          <w:rFonts w:ascii="Consolas" w:hAnsi="Consolas"/>
          <w:color w:val="1A252C"/>
          <w:sz w:val="13"/>
        </w:rPr>
        <w:br/>
        <w:t xml:space="preserve">    if len(df) &lt; min_rows:</w:t>
      </w:r>
      <w:r>
        <w:rPr>
          <w:rFonts w:ascii="Consolas" w:hAnsi="Consolas"/>
          <w:color w:val="1A252C"/>
          <w:sz w:val="13"/>
        </w:rPr>
        <w:br/>
        <w:t xml:space="preserve">        return False, f"Insufficient length: Got {len(df)} rows, minimum required is {min_rows}.", None</w:t>
      </w:r>
      <w:r>
        <w:rPr>
          <w:rFonts w:ascii="Consolas" w:hAnsi="Consolas"/>
          <w:color w:val="1A252C"/>
          <w:sz w:val="13"/>
        </w:rPr>
        <w:br/>
      </w:r>
      <w:r>
        <w:rPr>
          <w:rFonts w:ascii="Consolas" w:hAnsi="Consolas"/>
          <w:color w:val="1A252C"/>
          <w:sz w:val="13"/>
        </w:rPr>
        <w:br/>
        <w:t xml:space="preserve">    missing = [c for c in ALL_FEATURES if c not in df.columns]</w:t>
      </w:r>
      <w:r>
        <w:rPr>
          <w:rFonts w:ascii="Consolas" w:hAnsi="Consolas"/>
          <w:color w:val="1A252C"/>
          <w:sz w:val="13"/>
        </w:rPr>
        <w:br/>
        <w:t xml:space="preserve">    if missing:</w:t>
      </w:r>
      <w:r>
        <w:rPr>
          <w:rFonts w:ascii="Consolas" w:hAnsi="Consolas"/>
          <w:color w:val="1A252C"/>
          <w:sz w:val="13"/>
        </w:rPr>
        <w:br/>
        <w:t xml:space="preserve">        return False, f"Missing required sensor columns: {missing}.", None</w:t>
      </w:r>
      <w:r>
        <w:rPr>
          <w:rFonts w:ascii="Consolas" w:hAnsi="Consolas"/>
          <w:color w:val="1A252C"/>
          <w:sz w:val="13"/>
        </w:rPr>
        <w:br/>
      </w:r>
      <w:r>
        <w:rPr>
          <w:rFonts w:ascii="Consolas" w:hAnsi="Consolas"/>
          <w:color w:val="1A252C"/>
          <w:sz w:val="13"/>
        </w:rPr>
        <w:br/>
        <w:t xml:space="preserve">    df_clean = df.copy()</w:t>
      </w:r>
      <w:r>
        <w:rPr>
          <w:rFonts w:ascii="Consolas" w:hAnsi="Consolas"/>
          <w:color w:val="1A252C"/>
          <w:sz w:val="13"/>
        </w:rPr>
        <w:br/>
        <w:t xml:space="preserve">    if TIMESTAMP_COL in df_clean.columns:</w:t>
      </w:r>
      <w:r>
        <w:rPr>
          <w:rFonts w:ascii="Consolas" w:hAnsi="Consolas"/>
          <w:color w:val="1A252C"/>
          <w:sz w:val="13"/>
        </w:rPr>
        <w:br/>
        <w:t xml:space="preserve">        df_clean[TIMESTAMP_COL] = pd.to_datetime(df_clean[TIMESTAMP_COL])</w:t>
      </w:r>
      <w:r>
        <w:rPr>
          <w:rFonts w:ascii="Consolas" w:hAnsi="Consolas"/>
          <w:color w:val="1A252C"/>
          <w:sz w:val="13"/>
        </w:rPr>
        <w:br/>
        <w:t xml:space="preserve">        df_clean = df_clean.sort_values(by=TIMESTAMP_COL).reset_index(drop=True)</w:t>
      </w:r>
      <w:r>
        <w:rPr>
          <w:rFonts w:ascii="Consolas" w:hAnsi="Consolas"/>
          <w:color w:val="1A252C"/>
          <w:sz w:val="13"/>
        </w:rPr>
        <w:br/>
        <w:t xml:space="preserve">    else:</w:t>
      </w:r>
      <w:r>
        <w:rPr>
          <w:rFonts w:ascii="Consolas" w:hAnsi="Consolas"/>
          <w:color w:val="1A252C"/>
          <w:sz w:val="13"/>
        </w:rPr>
        <w:br/>
        <w:t xml:space="preserve">        base = pd.Timestamp.now(tz="UTC").floor("min")</w:t>
      </w:r>
      <w:r>
        <w:rPr>
          <w:rFonts w:ascii="Consolas" w:hAnsi="Consolas"/>
          <w:color w:val="1A252C"/>
          <w:sz w:val="13"/>
        </w:rPr>
        <w:br/>
        <w:t xml:space="preserve">        df_clean[TIMESTAMP_COL] = [base + pd.Timedelta(seconds=10 * i) for i in range(len(df_clean))]</w:t>
      </w:r>
      <w:r>
        <w:rPr>
          <w:rFonts w:ascii="Consolas" w:hAnsi="Consolas"/>
          <w:color w:val="1A252C"/>
          <w:sz w:val="13"/>
        </w:rPr>
        <w:br/>
      </w:r>
      <w:r>
        <w:rPr>
          <w:rFonts w:ascii="Consolas" w:hAnsi="Consolas"/>
          <w:color w:val="1A252C"/>
          <w:sz w:val="13"/>
        </w:rPr>
        <w:br/>
        <w:t xml:space="preserve">    for col in ALL_FEATURES:</w:t>
      </w:r>
      <w:r>
        <w:rPr>
          <w:rFonts w:ascii="Consolas" w:hAnsi="Consolas"/>
          <w:color w:val="1A252C"/>
          <w:sz w:val="13"/>
        </w:rPr>
        <w:br/>
        <w:t xml:space="preserve">        df_clean[col] = pd.to_numeric(df_clean[col], errors="coerce").interpolate().bfill().ffill()</w:t>
      </w:r>
      <w:r>
        <w:rPr>
          <w:rFonts w:ascii="Consolas" w:hAnsi="Consolas"/>
          <w:color w:val="1A252C"/>
          <w:sz w:val="13"/>
        </w:rPr>
        <w:br/>
      </w:r>
      <w:r>
        <w:rPr>
          <w:rFonts w:ascii="Consolas" w:hAnsi="Consolas"/>
          <w:color w:val="1A252C"/>
          <w:sz w:val="13"/>
        </w:rPr>
        <w:br/>
        <w:t xml:space="preserve">    return True, "Validation successful.", df_clean[[TIMESTAMP_COL] + list(ALL_FEATURES)]</w:t>
      </w:r>
      <w:r>
        <w:rPr>
          <w:rFonts w:ascii="Consolas" w:hAnsi="Consolas"/>
          <w:color w:val="1A252C"/>
          <w:sz w:val="13"/>
        </w:rPr>
        <w:br/>
      </w:r>
      <w:r>
        <w:rPr>
          <w:rFonts w:ascii="Consolas" w:hAnsi="Consolas"/>
          <w:color w:val="1A252C"/>
          <w:sz w:val="13"/>
        </w:rPr>
        <w:br/>
        <w:t>def run_inference(df_valid: pd.DataFrame, artifacts: Dict, stride: int = 1) -&gt; Tuple[pd.DataFrame, Dict]:</w:t>
      </w:r>
      <w:r>
        <w:rPr>
          <w:rFonts w:ascii="Consolas" w:hAnsi="Consolas"/>
          <w:color w:val="1A252C"/>
          <w:sz w:val="13"/>
        </w:rPr>
        <w:br/>
        <w:t xml:space="preserve">    """Performs inference: scales inputs, generates windows, scores MSE, flags anomalies."""</w:t>
      </w:r>
      <w:r>
        <w:rPr>
          <w:rFonts w:ascii="Consolas" w:hAnsi="Consolas"/>
          <w:color w:val="1A252C"/>
          <w:sz w:val="13"/>
        </w:rPr>
        <w:br/>
        <w:t xml:space="preserve">    model, scaler, tau = artifacts["model"], artifacts["scaler"], artifacts["threshold"]</w:t>
      </w:r>
      <w:r>
        <w:rPr>
          <w:rFonts w:ascii="Consolas" w:hAnsi="Consolas"/>
          <w:color w:val="1A252C"/>
          <w:sz w:val="13"/>
        </w:rPr>
        <w:br/>
        <w:t xml:space="preserve">    scaled = scaler.transform(df_valid[ALL_FEATURES])</w:t>
      </w:r>
      <w:r>
        <w:rPr>
          <w:rFonts w:ascii="Consolas" w:hAnsi="Consolas"/>
          <w:color w:val="1A252C"/>
          <w:sz w:val="13"/>
        </w:rPr>
        <w:br/>
        <w:t xml:space="preserve">    windows = create_sliding_windows(scaled, window_size=60, stride=stride)</w:t>
      </w:r>
      <w:r>
        <w:rPr>
          <w:rFonts w:ascii="Consolas" w:hAnsi="Consolas"/>
          <w:color w:val="1A252C"/>
          <w:sz w:val="13"/>
        </w:rPr>
        <w:br/>
        <w:t xml:space="preserve">    </w:t>
      </w:r>
      <w:r>
        <w:rPr>
          <w:rFonts w:ascii="Consolas" w:hAnsi="Consolas"/>
          <w:color w:val="1A252C"/>
          <w:sz w:val="13"/>
        </w:rPr>
        <w:br/>
        <w:t xml:space="preserve">    with torch.no_grad():</w:t>
      </w:r>
      <w:r>
        <w:rPr>
          <w:rFonts w:ascii="Consolas" w:hAnsi="Consolas"/>
          <w:color w:val="1A252C"/>
          <w:sz w:val="13"/>
        </w:rPr>
        <w:br/>
        <w:t xml:space="preserve">        t_batch = torch.tensor(windows, dtype=torch.float32).to(artifacts["device"])</w:t>
      </w:r>
      <w:r>
        <w:rPr>
          <w:rFonts w:ascii="Consolas" w:hAnsi="Consolas"/>
          <w:color w:val="1A252C"/>
          <w:sz w:val="13"/>
        </w:rPr>
        <w:br/>
        <w:t xml:space="preserve">        errors = model.compute_reconstruction_error(t_batch).cpu().numpy()</w:t>
      </w:r>
      <w:r>
        <w:rPr>
          <w:rFonts w:ascii="Consolas" w:hAnsi="Consolas"/>
          <w:color w:val="1A252C"/>
          <w:sz w:val="13"/>
        </w:rPr>
        <w:br/>
      </w:r>
      <w:r>
        <w:rPr>
          <w:rFonts w:ascii="Consolas" w:hAnsi="Consolas"/>
          <w:color w:val="1A252C"/>
          <w:sz w:val="13"/>
        </w:rPr>
        <w:lastRenderedPageBreak/>
        <w:br/>
        <w:t xml:space="preserve">    is_anomaly = (errors &gt; tau).astype(int)</w:t>
      </w:r>
      <w:r>
        <w:rPr>
          <w:rFonts w:ascii="Consolas" w:hAnsi="Consolas"/>
          <w:color w:val="1A252C"/>
          <w:sz w:val="13"/>
        </w:rPr>
        <w:br/>
        <w:t xml:space="preserve">    ...</w:t>
      </w:r>
      <w:r>
        <w:rPr>
          <w:rFonts w:ascii="Consolas" w:hAnsi="Consolas"/>
          <w:color w:val="1A252C"/>
          <w:sz w:val="13"/>
        </w:rPr>
        <w:br/>
        <w:t xml:space="preserve">    return results_df, summary</w:t>
      </w:r>
    </w:p>
    <w:sectPr w:rsidR="00A770A6"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0426125">
    <w:abstractNumId w:val="8"/>
  </w:num>
  <w:num w:numId="2" w16cid:durableId="1922182618">
    <w:abstractNumId w:val="6"/>
  </w:num>
  <w:num w:numId="3" w16cid:durableId="2068649154">
    <w:abstractNumId w:val="5"/>
  </w:num>
  <w:num w:numId="4" w16cid:durableId="1046249316">
    <w:abstractNumId w:val="4"/>
  </w:num>
  <w:num w:numId="5" w16cid:durableId="2135369782">
    <w:abstractNumId w:val="7"/>
  </w:num>
  <w:num w:numId="6" w16cid:durableId="1365134544">
    <w:abstractNumId w:val="3"/>
  </w:num>
  <w:num w:numId="7" w16cid:durableId="1228102358">
    <w:abstractNumId w:val="2"/>
  </w:num>
  <w:num w:numId="8" w16cid:durableId="1101610749">
    <w:abstractNumId w:val="1"/>
  </w:num>
  <w:num w:numId="9" w16cid:durableId="208440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9BE"/>
    <w:rsid w:val="00326F90"/>
    <w:rsid w:val="00A770A6"/>
    <w:rsid w:val="00AA1D8D"/>
    <w:rsid w:val="00B47730"/>
    <w:rsid w:val="00CB0664"/>
    <w:rsid w:val="00E02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84665"/>
  <w14:defaultImageDpi w14:val="300"/>
  <w15:docId w15:val="{7E23D46B-316F-40AB-BA18-DA6C0D3F8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11711</Words>
  <Characters>66755</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FARHEEN BANU S D</cp:lastModifiedBy>
  <cp:revision>2</cp:revision>
  <dcterms:created xsi:type="dcterms:W3CDTF">2013-12-23T23:15:00Z</dcterms:created>
  <dcterms:modified xsi:type="dcterms:W3CDTF">2026-10-19T18:58:00Z</dcterms:modified>
  <cp:category/>
</cp:coreProperties>
</file>