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CD0" w14:textId="77777777" w:rsidR="00F96070" w:rsidRPr="00F96070" w:rsidRDefault="007B012C" w:rsidP="00F96070">
      <w:r>
        <w:pict w14:anchorId="5CD9A541">
          <v:rect id="_x0000_i1025" style="width:0;height:1.5pt" o:hralign="center" o:hrstd="t" o:hr="t" fillcolor="#a0a0a0" stroked="f"/>
        </w:pict>
      </w:r>
    </w:p>
    <w:p w14:paraId="7AB101FE" w14:textId="77777777" w:rsidR="00F96070" w:rsidRPr="00F96070" w:rsidRDefault="00F96070" w:rsidP="00F96070">
      <w:pPr>
        <w:rPr>
          <w:b/>
          <w:bCs/>
        </w:rPr>
      </w:pPr>
      <w:r w:rsidRPr="00F96070">
        <w:rPr>
          <w:b/>
          <w:bCs/>
        </w:rPr>
        <w:t>1. Curriculum &amp; Course Mapping / Master Data Management</w:t>
      </w:r>
    </w:p>
    <w:p w14:paraId="73A665FB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Layer:</w:t>
      </w:r>
      <w:r w:rsidRPr="00F96070">
        <w:t xml:space="preserve"> Master Data</w:t>
      </w:r>
    </w:p>
    <w:p w14:paraId="51A34000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Purpose:</w:t>
      </w:r>
      <w:r w:rsidRPr="00F96070">
        <w:t xml:space="preserve"> To define and maintain the academic and OBE structure including programs, courses, semesters, CO/PO/PSO mappings, and descriptive statements for accurate attainment calculation.</w:t>
      </w:r>
    </w:p>
    <w:p w14:paraId="7EDB168A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Users:</w:t>
      </w:r>
      <w:r w:rsidRPr="00F96070">
        <w:t xml:space="preserve"> Admin, HOD</w:t>
      </w:r>
    </w:p>
    <w:p w14:paraId="35FCA478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Features:</w:t>
      </w:r>
    </w:p>
    <w:p w14:paraId="383E5EA5" w14:textId="77777777" w:rsidR="00F96070" w:rsidRPr="00F96070" w:rsidRDefault="00F96070" w:rsidP="00F96070">
      <w:pPr>
        <w:numPr>
          <w:ilvl w:val="1"/>
          <w:numId w:val="1"/>
        </w:numPr>
      </w:pPr>
      <w:r w:rsidRPr="00F96070">
        <w:t>CRUD operations for programs, courses, and semesters</w:t>
      </w:r>
    </w:p>
    <w:p w14:paraId="4BC1AB9E" w14:textId="77777777" w:rsidR="00F96070" w:rsidRPr="00F96070" w:rsidRDefault="00F96070" w:rsidP="00F96070">
      <w:pPr>
        <w:numPr>
          <w:ilvl w:val="1"/>
          <w:numId w:val="1"/>
        </w:numPr>
      </w:pPr>
      <w:r w:rsidRPr="00F96070">
        <w:t>CO/PO/PSO mapping management</w:t>
      </w:r>
    </w:p>
    <w:p w14:paraId="5FE1B7C5" w14:textId="77777777" w:rsidR="00F96070" w:rsidRPr="00F96070" w:rsidRDefault="00F96070" w:rsidP="00F96070">
      <w:pPr>
        <w:numPr>
          <w:ilvl w:val="1"/>
          <w:numId w:val="1"/>
        </w:numPr>
      </w:pPr>
      <w:r w:rsidRPr="00F96070">
        <w:t>Versioning of CO statements and mappings</w:t>
      </w:r>
    </w:p>
    <w:p w14:paraId="7153E591" w14:textId="77777777" w:rsidR="00F96070" w:rsidRPr="00F96070" w:rsidRDefault="00F96070" w:rsidP="00F96070">
      <w:pPr>
        <w:numPr>
          <w:ilvl w:val="1"/>
          <w:numId w:val="1"/>
        </w:numPr>
      </w:pPr>
      <w:r w:rsidRPr="00F96070">
        <w:t>Maintain assessment configuration (tools, weightages)</w:t>
      </w:r>
    </w:p>
    <w:p w14:paraId="3A9AE62F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Dependencies:</w:t>
      </w:r>
      <w:r w:rsidRPr="00F96070">
        <w:t xml:space="preserve"> Required by PO Attainment, Target Setting, Report Generation modules</w:t>
      </w:r>
    </w:p>
    <w:p w14:paraId="637D7250" w14:textId="77777777" w:rsidR="00F96070" w:rsidRPr="00F96070" w:rsidRDefault="00F96070" w:rsidP="00F96070">
      <w:pPr>
        <w:numPr>
          <w:ilvl w:val="0"/>
          <w:numId w:val="1"/>
        </w:numPr>
      </w:pPr>
      <w:r w:rsidRPr="00F96070">
        <w:rPr>
          <w:b/>
          <w:bCs/>
        </w:rPr>
        <w:t>Notes:</w:t>
      </w:r>
      <w:r w:rsidRPr="00F96070">
        <w:t xml:space="preserve"> Admin sets system-level structure; HOD can manage department-specific academic data.</w:t>
      </w:r>
    </w:p>
    <w:p w14:paraId="4561334E" w14:textId="4C052B75" w:rsidR="00D6105A" w:rsidRDefault="007B012C">
      <w:r>
        <w:pict w14:anchorId="1B0F3EF0">
          <v:rect id="_x0000_i1038" style="width:0;height:1.5pt" o:hralign="center" o:hrstd="t" o:hr="t" fillcolor="#a0a0a0" stroked="f"/>
        </w:pict>
      </w:r>
    </w:p>
    <w:sectPr w:rsidR="00D61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583"/>
    <w:multiLevelType w:val="multilevel"/>
    <w:tmpl w:val="CCE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CDE"/>
    <w:multiLevelType w:val="multilevel"/>
    <w:tmpl w:val="9996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5437"/>
    <w:multiLevelType w:val="multilevel"/>
    <w:tmpl w:val="F3E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6C1D"/>
    <w:multiLevelType w:val="multilevel"/>
    <w:tmpl w:val="DC9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B11"/>
    <w:multiLevelType w:val="multilevel"/>
    <w:tmpl w:val="585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359D"/>
    <w:multiLevelType w:val="multilevel"/>
    <w:tmpl w:val="029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90DD9"/>
    <w:multiLevelType w:val="multilevel"/>
    <w:tmpl w:val="CD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0C36"/>
    <w:multiLevelType w:val="multilevel"/>
    <w:tmpl w:val="3C6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4F6F"/>
    <w:multiLevelType w:val="multilevel"/>
    <w:tmpl w:val="3FE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F18A6"/>
    <w:multiLevelType w:val="multilevel"/>
    <w:tmpl w:val="8CE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567F"/>
    <w:multiLevelType w:val="multilevel"/>
    <w:tmpl w:val="160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67AEC"/>
    <w:multiLevelType w:val="multilevel"/>
    <w:tmpl w:val="1D0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36DE3"/>
    <w:multiLevelType w:val="multilevel"/>
    <w:tmpl w:val="DB9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269128">
    <w:abstractNumId w:val="9"/>
  </w:num>
  <w:num w:numId="2" w16cid:durableId="290326508">
    <w:abstractNumId w:val="8"/>
  </w:num>
  <w:num w:numId="3" w16cid:durableId="991567674">
    <w:abstractNumId w:val="2"/>
  </w:num>
  <w:num w:numId="4" w16cid:durableId="1368867443">
    <w:abstractNumId w:val="6"/>
  </w:num>
  <w:num w:numId="5" w16cid:durableId="124977499">
    <w:abstractNumId w:val="0"/>
  </w:num>
  <w:num w:numId="6" w16cid:durableId="1046225381">
    <w:abstractNumId w:val="5"/>
  </w:num>
  <w:num w:numId="7" w16cid:durableId="69082514">
    <w:abstractNumId w:val="12"/>
  </w:num>
  <w:num w:numId="8" w16cid:durableId="1661421181">
    <w:abstractNumId w:val="4"/>
  </w:num>
  <w:num w:numId="9" w16cid:durableId="1662779396">
    <w:abstractNumId w:val="10"/>
  </w:num>
  <w:num w:numId="10" w16cid:durableId="1911886165">
    <w:abstractNumId w:val="7"/>
  </w:num>
  <w:num w:numId="11" w16cid:durableId="708338501">
    <w:abstractNumId w:val="3"/>
  </w:num>
  <w:num w:numId="12" w16cid:durableId="1181430239">
    <w:abstractNumId w:val="1"/>
  </w:num>
  <w:num w:numId="13" w16cid:durableId="1308123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5A"/>
    <w:rsid w:val="0014038C"/>
    <w:rsid w:val="00170547"/>
    <w:rsid w:val="007B012C"/>
    <w:rsid w:val="00D6105A"/>
    <w:rsid w:val="00F9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66D4236"/>
  <w15:chartTrackingRefBased/>
  <w15:docId w15:val="{0C63BC02-4935-4ADF-AE9B-4D8E7086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3</cp:revision>
  <dcterms:created xsi:type="dcterms:W3CDTF">2025-12-25T15:29:00Z</dcterms:created>
  <dcterms:modified xsi:type="dcterms:W3CDTF">2025-12-25T16:55:00Z</dcterms:modified>
</cp:coreProperties>
</file>