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2C74D" w14:textId="77777777" w:rsidR="00743755" w:rsidRPr="00743755" w:rsidRDefault="00743755" w:rsidP="00743755">
      <w:r w:rsidRPr="00743755">
        <w:t>1.1 *Introduction*</w:t>
      </w:r>
    </w:p>
    <w:p w14:paraId="05549A96" w14:textId="77777777" w:rsidR="00743755" w:rsidRPr="00743755" w:rsidRDefault="00743755" w:rsidP="00743755"/>
    <w:p w14:paraId="19BB1628" w14:textId="77777777" w:rsidR="00743755" w:rsidRPr="00743755" w:rsidRDefault="00743755" w:rsidP="00743755">
      <w:r w:rsidRPr="00743755">
        <w:t>The National Board of Accreditation (NBA) is an autonomous body established by the All India Council for Technical Education (AICTE), Government of India, with the objective of ensuring and maintaining the quality of technical and professional education in India. NBA plays a crucial role in evaluating engineering, polytechnic, management, pharmacy, architecture and computer application programs to confirm whether they meet the requirements of the modern education system, industry practices and global standards.</w:t>
      </w:r>
    </w:p>
    <w:p w14:paraId="394DAFB5" w14:textId="77777777" w:rsidR="00743755" w:rsidRPr="00743755" w:rsidRDefault="00743755" w:rsidP="00743755"/>
    <w:p w14:paraId="745A8EEA" w14:textId="77777777" w:rsidR="00743755" w:rsidRPr="00743755" w:rsidRDefault="00743755" w:rsidP="00743755">
      <w:r w:rsidRPr="00743755">
        <w:t>The education system in India has undergone significant transformation over the years. Traditional education methods primarily focused on classroom teaching, textbook learning and examination marks. However, with rapid technological advancements, globalization, and competition in both national and international job markets, it has become increasingly important for students not only to gain theoretical knowledge but also to develop technical expertise, analytical thinking, leadership skills, teamwork abilities and ethical values. To fulfil these demands, India adopted a systematic approach to education quality improvement through NBA accreditation.</w:t>
      </w:r>
    </w:p>
    <w:p w14:paraId="512990E1" w14:textId="77777777" w:rsidR="00743755" w:rsidRPr="00743755" w:rsidRDefault="00743755" w:rsidP="00743755"/>
    <w:p w14:paraId="42A7FAE7" w14:textId="77777777" w:rsidR="00743755" w:rsidRPr="00743755" w:rsidRDefault="00743755" w:rsidP="00743755">
      <w:r w:rsidRPr="00743755">
        <w:t>NBA introduced the concept of Outcome Based Education (OBE) to shift the focus from “What is taught?” to “What has the student learned and achieved?”. Under OBE, success is not measured by syllabus completion alone but by evaluating whether students achieve specific learning outcomes by the time they graduate. NBA emphasizes that every academic activity—including teaching, laboratory sessions, assessments, projects and internships—must contribute to measurable learning results.</w:t>
      </w:r>
    </w:p>
    <w:p w14:paraId="415150BA" w14:textId="77777777" w:rsidR="00743755" w:rsidRPr="00743755" w:rsidRDefault="00743755" w:rsidP="00743755"/>
    <w:p w14:paraId="6792BD1E" w14:textId="77777777" w:rsidR="00743755" w:rsidRPr="00743755" w:rsidRDefault="00743755" w:rsidP="00743755">
      <w:r w:rsidRPr="00743755">
        <w:t>Accreditation by NBA serves as a powerful indicator of the academic program’s excellence. It confirms that the institution has well-structured academic processes, a strong teaching–learning environment, qualified faculty members, updated curriculum, adequate infrastructure, active industry interaction and continuous student support. NBA accreditation also ensures that institutions regularly monitor student performance, identify academic gaps, and take corrective actions to improve outcomes every year. This makes the teaching–learning system dynamic, accountable and continuously improving.</w:t>
      </w:r>
    </w:p>
    <w:p w14:paraId="036E2808" w14:textId="77777777" w:rsidR="00743755" w:rsidRPr="00743755" w:rsidRDefault="00743755" w:rsidP="00743755"/>
    <w:p w14:paraId="34025F3F" w14:textId="77777777" w:rsidR="00743755" w:rsidRPr="00743755" w:rsidRDefault="00743755" w:rsidP="00743755">
      <w:r w:rsidRPr="00743755">
        <w:lastRenderedPageBreak/>
        <w:t>Furthermore, NBA accreditation strengthens the employability and global recognition of graduates. Many national and international organizations prefer to hire candidates from NBA-accredited programs because they are trained to meet industry expectations and professional standards. NBA is also a permanent signatory of the Washington Accord, which facilitates international recognition of accredited engineering degrees. As a result, students from NBA-accredited programs enjoy better opportunities for employment, higher education and professional mobility across the world.</w:t>
      </w:r>
    </w:p>
    <w:p w14:paraId="5A0CD165" w14:textId="77777777" w:rsidR="00743755" w:rsidRPr="00743755" w:rsidRDefault="00743755" w:rsidP="00743755"/>
    <w:p w14:paraId="38CA03E8" w14:textId="77777777" w:rsidR="00743755" w:rsidRPr="00743755" w:rsidRDefault="00743755" w:rsidP="00743755">
      <w:r w:rsidRPr="00743755">
        <w:t>In addition to benefiting students, NBA accreditation helps faculty members achieve academic excellence by promoting research, innovation, training and modern pedagogical practices. It also enables institutions to build strong credibility, attract admissions, collaborate with industries, secure government funding and improve their ranking in national surveys. From a broader perspective, NBA contributes to producing technically skilled, ethical and responsible professionals who support national growth and societal development.</w:t>
      </w:r>
    </w:p>
    <w:p w14:paraId="3904AA8E" w14:textId="77777777" w:rsidR="00743755" w:rsidRPr="00743755" w:rsidRDefault="00743755" w:rsidP="00743755"/>
    <w:p w14:paraId="030FEA2C" w14:textId="77777777" w:rsidR="00743755" w:rsidRPr="00743755" w:rsidRDefault="00743755" w:rsidP="00743755"/>
    <w:p w14:paraId="149752A2" w14:textId="77777777" w:rsidR="00743755" w:rsidRPr="00743755" w:rsidRDefault="00743755" w:rsidP="00743755">
      <w:r w:rsidRPr="00743755">
        <w:t>1.2 *Need of NBA Accreditation*</w:t>
      </w:r>
    </w:p>
    <w:p w14:paraId="0C49D09F" w14:textId="77777777" w:rsidR="00743755" w:rsidRPr="00743755" w:rsidRDefault="00743755" w:rsidP="00743755"/>
    <w:p w14:paraId="06D51DFC" w14:textId="77777777" w:rsidR="00743755" w:rsidRPr="00743755" w:rsidRDefault="00743755" w:rsidP="00743755">
      <w:r w:rsidRPr="00743755">
        <w:t>The need for NBA accreditation arises from the growing demand for quality and accountability in technical and professional education. In earlier years, the evaluation of institutions depended mainly on physical infrastructure and syllabus completion. However, the modern education system requires proof that graduates possess employable skills, technological competence, professional responsibility and the ability to adapt to global industry standards. NBA accreditation bridges this gap by ensuring that educational programs are continuously monitored and improved.</w:t>
      </w:r>
    </w:p>
    <w:p w14:paraId="38EC0532" w14:textId="77777777" w:rsidR="00743755" w:rsidRPr="00743755" w:rsidRDefault="00743755" w:rsidP="00743755"/>
    <w:p w14:paraId="51900EED" w14:textId="77777777" w:rsidR="00743755" w:rsidRPr="00743755" w:rsidRDefault="00743755" w:rsidP="00743755">
      <w:r w:rsidRPr="00743755">
        <w:t>Accreditation motivates institutions to design academic policies that align with industrial requirements, technological advancements and societal expectations. It ensures a systematic educational process where every subject contributes to measurable learning outcomes rather than focusing only on examination marks. Institutions seeking NBA accreditation also adopt structured teaching–learning methodologies, student performance analytics, industry-based training and rigorous assessment mechanisms. This enhances transparency, accountability and quality assurance in academic processes.</w:t>
      </w:r>
    </w:p>
    <w:p w14:paraId="1E998A0B" w14:textId="77777777" w:rsidR="00743755" w:rsidRPr="00743755" w:rsidRDefault="00743755" w:rsidP="00743755"/>
    <w:p w14:paraId="035189B6" w14:textId="77777777" w:rsidR="00743755" w:rsidRPr="00743755" w:rsidRDefault="00743755" w:rsidP="00743755">
      <w:r w:rsidRPr="00743755">
        <w:t>Additionally, NBA accreditation is essential for improving the career opportunities of students. Many leading companies, both national and international, give preference to graduates from accredited programs. It also helps students pursue higher education abroad, as NBA-accredited degrees are recognized under the Washington Accord. From the institutional perspective, accreditation improves reputation, enables funding opportunities, attracts collaborations and boosts admissions. Thus, NBA accreditation has become a necessity rather than an academic formality for technical educat</w:t>
      </w:r>
    </w:p>
    <w:p w14:paraId="6A1CCA0E" w14:textId="77777777" w:rsidR="00743755" w:rsidRPr="00743755" w:rsidRDefault="00743755" w:rsidP="00743755"/>
    <w:p w14:paraId="6D806B1B" w14:textId="77777777" w:rsidR="00743755" w:rsidRPr="00743755" w:rsidRDefault="00743755" w:rsidP="00743755"/>
    <w:p w14:paraId="7299CA7D" w14:textId="77777777" w:rsidR="00743755" w:rsidRPr="00743755" w:rsidRDefault="00743755" w:rsidP="00743755">
      <w:r w:rsidRPr="00743755">
        <w:t>1.3 *Objectives of NBA*</w:t>
      </w:r>
    </w:p>
    <w:p w14:paraId="10FA1BF8" w14:textId="77777777" w:rsidR="00743755" w:rsidRPr="00743755" w:rsidRDefault="00743755" w:rsidP="00743755"/>
    <w:p w14:paraId="660FA4A0" w14:textId="77777777" w:rsidR="00743755" w:rsidRPr="00743755" w:rsidRDefault="00743755" w:rsidP="00743755">
      <w:r w:rsidRPr="00743755">
        <w:t>The National Board of Accreditation (NBA) has been established with a clear vision to uplift the standards of technical and professional education in India and to make academic programs globally competitive. The primary focus of NBA is not just to assess the infrastructure of an institution but to evaluate the effectiveness of its educational processes, the attainment of learning outcomes, and the overall development of students. The objectives of NBA revolve around improving quality, promoting innovation, and encouraging continuous academic enhancement.</w:t>
      </w:r>
    </w:p>
    <w:p w14:paraId="012B7C6C" w14:textId="77777777" w:rsidR="00743755" w:rsidRPr="00743755" w:rsidRDefault="00743755" w:rsidP="00743755"/>
    <w:p w14:paraId="7C50FD18" w14:textId="77777777" w:rsidR="00743755" w:rsidRPr="00743755" w:rsidRDefault="00743755" w:rsidP="00743755">
      <w:r w:rsidRPr="00743755">
        <w:t>The major objectives of NBA accreditation are:</w:t>
      </w:r>
    </w:p>
    <w:p w14:paraId="4A0A74F6" w14:textId="77777777" w:rsidR="00743755" w:rsidRPr="00743755" w:rsidRDefault="00743755" w:rsidP="00743755"/>
    <w:p w14:paraId="0E35CE52" w14:textId="77777777" w:rsidR="00743755" w:rsidRPr="00743755" w:rsidRDefault="00743755" w:rsidP="00743755">
      <w:r w:rsidRPr="00743755">
        <w:t>1. To assure the quality of education through a structured evaluation system</w:t>
      </w:r>
    </w:p>
    <w:p w14:paraId="4138E82C" w14:textId="77777777" w:rsidR="00743755" w:rsidRPr="00743755" w:rsidRDefault="00743755" w:rsidP="00743755"/>
    <w:p w14:paraId="3F2FA54B" w14:textId="77777777" w:rsidR="00743755" w:rsidRPr="00743755" w:rsidRDefault="00743755" w:rsidP="00743755">
      <w:r w:rsidRPr="00743755">
        <w:t>NBA ensures that academic programs meet defined quality benchmarks. The evaluation process includes teaching–learning methodologies, curriculum planning, faculty competency, labs, student performance, research output and academic support systems. This assures stakeholders that the program maintains high academic quality.</w:t>
      </w:r>
    </w:p>
    <w:p w14:paraId="21E508C3" w14:textId="77777777" w:rsidR="00743755" w:rsidRPr="00743755" w:rsidRDefault="00743755" w:rsidP="00743755"/>
    <w:p w14:paraId="6A8DE47F" w14:textId="77777777" w:rsidR="00743755" w:rsidRPr="00743755" w:rsidRDefault="00743755" w:rsidP="00743755">
      <w:r w:rsidRPr="00743755">
        <w:t>2. To promote Outcome Based Education (OBE) for measurable learning</w:t>
      </w:r>
    </w:p>
    <w:p w14:paraId="6083DD29" w14:textId="77777777" w:rsidR="00743755" w:rsidRPr="00743755" w:rsidRDefault="00743755" w:rsidP="00743755"/>
    <w:p w14:paraId="3DC865DB" w14:textId="77777777" w:rsidR="00743755" w:rsidRPr="00743755" w:rsidRDefault="00743755" w:rsidP="00743755">
      <w:r w:rsidRPr="00743755">
        <w:lastRenderedPageBreak/>
        <w:t>One of the fundamental objectives of NBA is to shift focus from traditional content-based learning to outcome-based learning. Under OBE, student success is measured by what they learn, apply and achieve rather than simply what is taught. This builds confidence that graduates are competent, skilled and professionally prepared.</w:t>
      </w:r>
    </w:p>
    <w:p w14:paraId="4BF854FB" w14:textId="77777777" w:rsidR="00743755" w:rsidRPr="00743755" w:rsidRDefault="00743755" w:rsidP="00743755"/>
    <w:p w14:paraId="10E0F388" w14:textId="77777777" w:rsidR="00743755" w:rsidRPr="00743755" w:rsidRDefault="00743755" w:rsidP="00743755">
      <w:r w:rsidRPr="00743755">
        <w:t>3. To encourage continual improvement in academic processes</w:t>
      </w:r>
    </w:p>
    <w:p w14:paraId="20EB73C9" w14:textId="77777777" w:rsidR="00743755" w:rsidRPr="00743755" w:rsidRDefault="00743755" w:rsidP="00743755"/>
    <w:p w14:paraId="03C5B586" w14:textId="77777777" w:rsidR="00743755" w:rsidRPr="00743755" w:rsidRDefault="00743755" w:rsidP="00743755">
      <w:r w:rsidRPr="00743755">
        <w:t>Education is dynamic and requires regular refinement. NBA encourages institutions to continuously analyze student performance, evaluate teaching effectiveness, identify weaknesses and implement corrective measures. This establishes a cycle of planning, execution, monitoring and improvement.</w:t>
      </w:r>
    </w:p>
    <w:p w14:paraId="52D17E71" w14:textId="77777777" w:rsidR="00743755" w:rsidRPr="00743755" w:rsidRDefault="00743755" w:rsidP="00743755"/>
    <w:p w14:paraId="49EC87B2" w14:textId="77777777" w:rsidR="00743755" w:rsidRPr="00743755" w:rsidRDefault="00743755" w:rsidP="00743755">
      <w:r w:rsidRPr="00743755">
        <w:t>4. To enhance the competencies, skills and employability of students</w:t>
      </w:r>
    </w:p>
    <w:p w14:paraId="121E9EEB" w14:textId="77777777" w:rsidR="00743755" w:rsidRPr="00743755" w:rsidRDefault="00743755" w:rsidP="00743755"/>
    <w:p w14:paraId="3BC35C63" w14:textId="77777777" w:rsidR="00743755" w:rsidRPr="00743755" w:rsidRDefault="00743755" w:rsidP="00743755">
      <w:r w:rsidRPr="00743755">
        <w:t>The accreditation process encourages institutions to enhance student learning through hands-on training, industrial exposure, professional skills development, internships, mini-projects and laboratory-based learning. This helps produce graduates who are industry-ready and capable of performing efficiently in real-world scenarios.</w:t>
      </w:r>
    </w:p>
    <w:p w14:paraId="50BC1296" w14:textId="77777777" w:rsidR="00743755" w:rsidRPr="00743755" w:rsidRDefault="00743755" w:rsidP="00743755"/>
    <w:p w14:paraId="5A21EF6A" w14:textId="77777777" w:rsidR="00743755" w:rsidRPr="00743755" w:rsidRDefault="00743755" w:rsidP="00743755">
      <w:r w:rsidRPr="00743755">
        <w:t>5. To support faculty development and promote research culture</w:t>
      </w:r>
    </w:p>
    <w:p w14:paraId="62EA9710" w14:textId="77777777" w:rsidR="00743755" w:rsidRPr="00743755" w:rsidRDefault="00743755" w:rsidP="00743755"/>
    <w:p w14:paraId="5CB22DAF" w14:textId="77777777" w:rsidR="00743755" w:rsidRPr="00743755" w:rsidRDefault="00743755" w:rsidP="00743755">
      <w:r w:rsidRPr="00743755">
        <w:t>NBA motivates faculty members to upgrade their skills through FDPs, workshops, publications, research projects, technical paper presentations, patents and consultancy activities. This not only improves the quality of teaching but also builds a research-oriented environment within the institution.</w:t>
      </w:r>
    </w:p>
    <w:p w14:paraId="3A8F697E" w14:textId="77777777" w:rsidR="00743755" w:rsidRPr="00743755" w:rsidRDefault="00743755" w:rsidP="00743755"/>
    <w:p w14:paraId="2ACED53A" w14:textId="77777777" w:rsidR="00743755" w:rsidRPr="00743755" w:rsidRDefault="00743755" w:rsidP="00743755">
      <w:r w:rsidRPr="00743755">
        <w:t>6. To align Indian technical education with global standards</w:t>
      </w:r>
    </w:p>
    <w:p w14:paraId="5BD6CC5D" w14:textId="77777777" w:rsidR="00743755" w:rsidRPr="00743755" w:rsidRDefault="00743755" w:rsidP="00743755"/>
    <w:p w14:paraId="5A6AF1C3" w14:textId="77777777" w:rsidR="00743755" w:rsidRPr="00743755" w:rsidRDefault="00743755" w:rsidP="00743755">
      <w:r w:rsidRPr="00743755">
        <w:lastRenderedPageBreak/>
        <w:t>NBA accreditation ensures that academic programs achieve equivalence with international quality frameworks such as the Washington Accord. This enables global recognition of degrees, allowing graduates to pursue higher education or employment abroad with ease.</w:t>
      </w:r>
    </w:p>
    <w:p w14:paraId="53C9A7D8" w14:textId="77777777" w:rsidR="00743755" w:rsidRPr="00743755" w:rsidRDefault="00743755" w:rsidP="00743755"/>
    <w:p w14:paraId="7A38F9C8" w14:textId="77777777" w:rsidR="00743755" w:rsidRPr="00743755" w:rsidRDefault="00743755" w:rsidP="00743755">
      <w:r w:rsidRPr="00743755">
        <w:t>7. To promote transparency and accountability in academic delivery</w:t>
      </w:r>
    </w:p>
    <w:p w14:paraId="76D37892" w14:textId="77777777" w:rsidR="00743755" w:rsidRPr="00743755" w:rsidRDefault="00743755" w:rsidP="00743755"/>
    <w:p w14:paraId="29C57040" w14:textId="77777777" w:rsidR="00743755" w:rsidRPr="00743755" w:rsidRDefault="00743755" w:rsidP="00743755">
      <w:r w:rsidRPr="00743755">
        <w:t>NBA requires institutions to maintain clear documentation, data collection, assessment records, feedback mechanisms and audit trails. This ensures honesty and clarity in academic decisions and builds trust among students, parents, industry and society.</w:t>
      </w:r>
    </w:p>
    <w:p w14:paraId="167020CB" w14:textId="77777777" w:rsidR="00743755" w:rsidRPr="00743755" w:rsidRDefault="00743755" w:rsidP="00743755"/>
    <w:p w14:paraId="66A6C18B" w14:textId="77777777" w:rsidR="00743755" w:rsidRPr="00743755" w:rsidRDefault="00743755" w:rsidP="00743755">
      <w:r w:rsidRPr="00743755">
        <w:t>8. To encourage collaboration between academia, industry and society</w:t>
      </w:r>
    </w:p>
    <w:p w14:paraId="265BDB5F" w14:textId="77777777" w:rsidR="00743755" w:rsidRPr="00743755" w:rsidRDefault="00743755" w:rsidP="00743755"/>
    <w:p w14:paraId="2CFB983D" w14:textId="77777777" w:rsidR="00743755" w:rsidRPr="00743755" w:rsidRDefault="00743755" w:rsidP="00743755">
      <w:r w:rsidRPr="00743755">
        <w:t>NBA pushes institutions to build strong relationships with industries through MoUs, research partnerships, industrial training, guest lectures, live projects and consultancy work. This reduces the skill gap between academic learning and industrial demand.</w:t>
      </w:r>
    </w:p>
    <w:p w14:paraId="4B0C3600" w14:textId="77777777" w:rsidR="00743755" w:rsidRPr="00743755" w:rsidRDefault="00743755" w:rsidP="00743755"/>
    <w:p w14:paraId="2E806FAC" w14:textId="77777777" w:rsidR="00743755" w:rsidRPr="00743755" w:rsidRDefault="00743755" w:rsidP="00743755">
      <w:r w:rsidRPr="00743755">
        <w:t>9. To foster ethical values and social responsibility</w:t>
      </w:r>
    </w:p>
    <w:p w14:paraId="1048F2E1" w14:textId="77777777" w:rsidR="00743755" w:rsidRPr="00743755" w:rsidRDefault="00743755" w:rsidP="00743755"/>
    <w:p w14:paraId="599A4999" w14:textId="77777777" w:rsidR="00743755" w:rsidRPr="00743755" w:rsidRDefault="00743755" w:rsidP="00743755">
      <w:r w:rsidRPr="00743755">
        <w:t>One of the broader objectives of NBA is to ensure that graduates not only become technically strong professionals but also socially responsible individuals who follow ethical practices, safety standards, environmental sustainability and professional integrity.</w:t>
      </w:r>
    </w:p>
    <w:p w14:paraId="0F0664B3" w14:textId="77777777" w:rsidR="00743755" w:rsidRPr="00743755" w:rsidRDefault="00743755" w:rsidP="00743755"/>
    <w:p w14:paraId="0351F302" w14:textId="77777777" w:rsidR="00743755" w:rsidRPr="00743755" w:rsidRDefault="00743755" w:rsidP="00743755">
      <w:r w:rsidRPr="00743755">
        <w:t>1.4 *Outcome Based Education (OBE) Framework* -</w:t>
      </w:r>
    </w:p>
    <w:p w14:paraId="79E44E3E" w14:textId="77777777" w:rsidR="00743755" w:rsidRPr="00743755" w:rsidRDefault="00743755" w:rsidP="00743755"/>
    <w:p w14:paraId="469A9B68" w14:textId="77777777" w:rsidR="00743755" w:rsidRPr="00743755" w:rsidRDefault="00743755" w:rsidP="00743755">
      <w:r w:rsidRPr="00743755">
        <w:t xml:space="preserve">Outcome Based Education (OBE) is the core foundation of NBA accreditation and represents a major shift from traditional teaching-oriented education to learning-oriented and student-centric education. In the conventional model, the focus was mainly on completing the syllabus, delivering classroom lectures, and conducting examinations. However, OBE emphasizes what students are expected to learn, achieve and apply during and after the completion of their </w:t>
      </w:r>
      <w:r w:rsidRPr="00743755">
        <w:lastRenderedPageBreak/>
        <w:t>academic program. It ensures that the educational process produces graduates who are competent, confident, employable and socially responsible.</w:t>
      </w:r>
    </w:p>
    <w:p w14:paraId="3448D181" w14:textId="77777777" w:rsidR="00743755" w:rsidRPr="00743755" w:rsidRDefault="00743755" w:rsidP="00743755"/>
    <w:p w14:paraId="689A0AD7" w14:textId="77777777" w:rsidR="00743755" w:rsidRPr="00743755" w:rsidRDefault="00743755" w:rsidP="00743755">
      <w:r w:rsidRPr="00743755">
        <w:t>OBE Philosophy</w:t>
      </w:r>
    </w:p>
    <w:p w14:paraId="789ED728" w14:textId="77777777" w:rsidR="00743755" w:rsidRPr="00743755" w:rsidRDefault="00743755" w:rsidP="00743755"/>
    <w:p w14:paraId="00B11FCF" w14:textId="77777777" w:rsidR="00743755" w:rsidRPr="00743755" w:rsidRDefault="00743755" w:rsidP="00743755">
      <w:r w:rsidRPr="00743755">
        <w:t>The philosophy of OBE revolves around four fundamental principles:</w:t>
      </w:r>
    </w:p>
    <w:p w14:paraId="261DE87F" w14:textId="77777777" w:rsidR="00743755" w:rsidRPr="00743755" w:rsidRDefault="00743755" w:rsidP="00743755"/>
    <w:p w14:paraId="646D0EA0" w14:textId="77777777" w:rsidR="00743755" w:rsidRPr="00743755" w:rsidRDefault="00743755" w:rsidP="00743755">
      <w:r w:rsidRPr="00743755">
        <w:t>-Clarity of Focus – Clear definition of what students should know and be able to do at the end of the program.</w:t>
      </w:r>
    </w:p>
    <w:p w14:paraId="46D70833" w14:textId="77777777" w:rsidR="00743755" w:rsidRPr="00743755" w:rsidRDefault="00743755" w:rsidP="00743755"/>
    <w:p w14:paraId="42625642" w14:textId="77777777" w:rsidR="00743755" w:rsidRPr="00743755" w:rsidRDefault="00743755" w:rsidP="00743755">
      <w:r w:rsidRPr="00743755">
        <w:t>-Design Down Approach – Planning educational activities by first identifying expected outcomes and then designing curriculum and evaluation to achieve those outcomes.</w:t>
      </w:r>
    </w:p>
    <w:p w14:paraId="5193F1A0" w14:textId="77777777" w:rsidR="00743755" w:rsidRPr="00743755" w:rsidRDefault="00743755" w:rsidP="00743755"/>
    <w:p w14:paraId="33A96430" w14:textId="77777777" w:rsidR="00743755" w:rsidRPr="00743755" w:rsidRDefault="00743755" w:rsidP="00743755">
      <w:r w:rsidRPr="00743755">
        <w:t>-High Expectations – Setting high standards for student performance to encourage excellence and continuous development.</w:t>
      </w:r>
    </w:p>
    <w:p w14:paraId="04754FD8" w14:textId="77777777" w:rsidR="00743755" w:rsidRPr="00743755" w:rsidRDefault="00743755" w:rsidP="00743755"/>
    <w:p w14:paraId="2384D31C" w14:textId="77777777" w:rsidR="00743755" w:rsidRPr="00743755" w:rsidRDefault="00743755" w:rsidP="00743755">
      <w:r w:rsidRPr="00743755">
        <w:t>-Expanded Opportunities – Providing varied learning experiences such as classroom teaching, lab work, internships, mini-projects, fieldwork and online learning to support different learning needs.</w:t>
      </w:r>
    </w:p>
    <w:p w14:paraId="39A39125" w14:textId="77777777" w:rsidR="00743755" w:rsidRPr="00743755" w:rsidRDefault="00743755" w:rsidP="00743755"/>
    <w:p w14:paraId="53040637" w14:textId="77777777" w:rsidR="00743755" w:rsidRPr="00743755" w:rsidRDefault="00743755" w:rsidP="00743755">
      <w:r w:rsidRPr="00743755">
        <w:t>-OBE Structure Used in NBA</w:t>
      </w:r>
    </w:p>
    <w:p w14:paraId="5C6F5AA6" w14:textId="77777777" w:rsidR="00743755" w:rsidRPr="00743755" w:rsidRDefault="00743755" w:rsidP="00743755"/>
    <w:p w14:paraId="36F57702" w14:textId="77777777" w:rsidR="00743755" w:rsidRPr="00743755" w:rsidRDefault="00743755" w:rsidP="00743755">
      <w:r w:rsidRPr="00743755">
        <w:t>The OBE framework designed by NBA includes several hierarchical components that work together to ensure systematic academic delivery and evaluation. These components are:</w:t>
      </w:r>
    </w:p>
    <w:p w14:paraId="01E3665D" w14:textId="77777777" w:rsidR="00743755" w:rsidRPr="00743755" w:rsidRDefault="00743755" w:rsidP="00743755"/>
    <w:p w14:paraId="0BDAC113" w14:textId="77777777" w:rsidR="00743755" w:rsidRPr="00743755" w:rsidRDefault="00743755" w:rsidP="00743755">
      <w:r w:rsidRPr="00743755">
        <w:t>1. Vision and Mission of the Institution</w:t>
      </w:r>
    </w:p>
    <w:p w14:paraId="622DADB9" w14:textId="77777777" w:rsidR="00743755" w:rsidRPr="00743755" w:rsidRDefault="00743755" w:rsidP="00743755"/>
    <w:p w14:paraId="0D6E8F68" w14:textId="77777777" w:rsidR="00743755" w:rsidRPr="00743755" w:rsidRDefault="00743755" w:rsidP="00743755">
      <w:r w:rsidRPr="00743755">
        <w:lastRenderedPageBreak/>
        <w:t>The Vision of the institution defines its long-term aspiration and the academic purpose it aims to achieve.</w:t>
      </w:r>
    </w:p>
    <w:p w14:paraId="658040FA" w14:textId="77777777" w:rsidR="00743755" w:rsidRPr="00743755" w:rsidRDefault="00743755" w:rsidP="00743755">
      <w:r w:rsidRPr="00743755">
        <w:t>The Mission explains how the institution intends to achieve its Vision through disciplined teaching–learning practices, training, innovation, research and societal engagement. Together, Vision and Mission reflect the identity, direction and goals of the institution.</w:t>
      </w:r>
    </w:p>
    <w:p w14:paraId="04499981" w14:textId="77777777" w:rsidR="00743755" w:rsidRPr="00743755" w:rsidRDefault="00743755" w:rsidP="00743755"/>
    <w:p w14:paraId="1692A5CF" w14:textId="77777777" w:rsidR="00743755" w:rsidRPr="00743755" w:rsidRDefault="00743755" w:rsidP="00743755">
      <w:r w:rsidRPr="00743755">
        <w:t>2. Program Educational Objectives (PEOs)</w:t>
      </w:r>
    </w:p>
    <w:p w14:paraId="12EFB5AB" w14:textId="77777777" w:rsidR="00743755" w:rsidRPr="00743755" w:rsidRDefault="00743755" w:rsidP="00743755"/>
    <w:p w14:paraId="11190ED5" w14:textId="77777777" w:rsidR="00743755" w:rsidRPr="00743755" w:rsidRDefault="00743755" w:rsidP="00743755">
      <w:r w:rsidRPr="00743755">
        <w:t>PEOs describe the broader career achievements expected from graduates 3–5 years after completion of the program. These achievements may include professional success, entrepreneurship, higher education, global employment, leadership, ethical responsibility, or service to society. PEOs serve as a bridge between academic learning and long-term career progression.</w:t>
      </w:r>
    </w:p>
    <w:p w14:paraId="095AAD37" w14:textId="77777777" w:rsidR="00743755" w:rsidRPr="00743755" w:rsidRDefault="00743755" w:rsidP="00743755"/>
    <w:p w14:paraId="76B3D46B" w14:textId="77777777" w:rsidR="00743755" w:rsidRPr="00743755" w:rsidRDefault="00743755" w:rsidP="00743755">
      <w:r w:rsidRPr="00743755">
        <w:t>3. Program Outcomes (POs)</w:t>
      </w:r>
    </w:p>
    <w:p w14:paraId="6BE90AF9" w14:textId="77777777" w:rsidR="00743755" w:rsidRPr="00743755" w:rsidRDefault="00743755" w:rsidP="00743755"/>
    <w:p w14:paraId="6656E745" w14:textId="77777777" w:rsidR="00743755" w:rsidRPr="00743755" w:rsidRDefault="00743755" w:rsidP="00743755">
      <w:r w:rsidRPr="00743755">
        <w:t>-POs represent the skills, knowledge and abilities that students should possess at the time of graduation. NBA defines twelve POs (for engineering programs), including:</w:t>
      </w:r>
    </w:p>
    <w:p w14:paraId="2EF322CD" w14:textId="77777777" w:rsidR="00743755" w:rsidRPr="00743755" w:rsidRDefault="00743755" w:rsidP="00743755"/>
    <w:p w14:paraId="408AD90E" w14:textId="77777777" w:rsidR="00743755" w:rsidRPr="00743755" w:rsidRDefault="00743755" w:rsidP="00743755">
      <w:r w:rsidRPr="00743755">
        <w:t>-Engineering knowledge and technical problem solving</w:t>
      </w:r>
    </w:p>
    <w:p w14:paraId="29B5CBF9" w14:textId="77777777" w:rsidR="00743755" w:rsidRPr="00743755" w:rsidRDefault="00743755" w:rsidP="00743755"/>
    <w:p w14:paraId="3E5ED9C9" w14:textId="77777777" w:rsidR="00743755" w:rsidRPr="00743755" w:rsidRDefault="00743755" w:rsidP="00743755">
      <w:r w:rsidRPr="00743755">
        <w:t>-Design and development of solutions</w:t>
      </w:r>
    </w:p>
    <w:p w14:paraId="57D5D50D" w14:textId="77777777" w:rsidR="00743755" w:rsidRPr="00743755" w:rsidRDefault="00743755" w:rsidP="00743755"/>
    <w:p w14:paraId="415B362E" w14:textId="77777777" w:rsidR="00743755" w:rsidRPr="00743755" w:rsidRDefault="00743755" w:rsidP="00743755">
      <w:r w:rsidRPr="00743755">
        <w:t>-Research and experimentation ability</w:t>
      </w:r>
    </w:p>
    <w:p w14:paraId="633A501C" w14:textId="77777777" w:rsidR="00743755" w:rsidRPr="00743755" w:rsidRDefault="00743755" w:rsidP="00743755"/>
    <w:p w14:paraId="4F20345D" w14:textId="77777777" w:rsidR="00743755" w:rsidRPr="00743755" w:rsidRDefault="00743755" w:rsidP="00743755">
      <w:r w:rsidRPr="00743755">
        <w:t>-Usage of modern tools and software</w:t>
      </w:r>
    </w:p>
    <w:p w14:paraId="2185A6BC" w14:textId="77777777" w:rsidR="00743755" w:rsidRPr="00743755" w:rsidRDefault="00743755" w:rsidP="00743755"/>
    <w:p w14:paraId="1F5A30B2" w14:textId="77777777" w:rsidR="00743755" w:rsidRPr="00743755" w:rsidRDefault="00743755" w:rsidP="00743755">
      <w:r w:rsidRPr="00743755">
        <w:t>-Professional ethics and values</w:t>
      </w:r>
    </w:p>
    <w:p w14:paraId="620AF18E" w14:textId="77777777" w:rsidR="00743755" w:rsidRPr="00743755" w:rsidRDefault="00743755" w:rsidP="00743755"/>
    <w:p w14:paraId="58E1CD12" w14:textId="77777777" w:rsidR="00743755" w:rsidRPr="00743755" w:rsidRDefault="00743755" w:rsidP="00743755">
      <w:r w:rsidRPr="00743755">
        <w:t>-Impact on society and environment</w:t>
      </w:r>
    </w:p>
    <w:p w14:paraId="6985085F" w14:textId="77777777" w:rsidR="00743755" w:rsidRPr="00743755" w:rsidRDefault="00743755" w:rsidP="00743755"/>
    <w:p w14:paraId="2F9F26BD" w14:textId="77777777" w:rsidR="00743755" w:rsidRPr="00743755" w:rsidRDefault="00743755" w:rsidP="00743755">
      <w:r w:rsidRPr="00743755">
        <w:t>-Individual and teamwork competence</w:t>
      </w:r>
    </w:p>
    <w:p w14:paraId="079DEEAA" w14:textId="77777777" w:rsidR="00743755" w:rsidRPr="00743755" w:rsidRDefault="00743755" w:rsidP="00743755"/>
    <w:p w14:paraId="50D9A69B" w14:textId="77777777" w:rsidR="00743755" w:rsidRPr="00743755" w:rsidRDefault="00743755" w:rsidP="00743755">
      <w:r w:rsidRPr="00743755">
        <w:t>-Communication and leadership skills</w:t>
      </w:r>
    </w:p>
    <w:p w14:paraId="48D960A6" w14:textId="77777777" w:rsidR="00743755" w:rsidRPr="00743755" w:rsidRDefault="00743755" w:rsidP="00743755"/>
    <w:p w14:paraId="565DA010" w14:textId="77777777" w:rsidR="00743755" w:rsidRPr="00743755" w:rsidRDefault="00743755" w:rsidP="00743755">
      <w:r w:rsidRPr="00743755">
        <w:t>-Project management and financial understanding</w:t>
      </w:r>
    </w:p>
    <w:p w14:paraId="60D264E5" w14:textId="77777777" w:rsidR="00743755" w:rsidRPr="00743755" w:rsidRDefault="00743755" w:rsidP="00743755"/>
    <w:p w14:paraId="0275924B" w14:textId="77777777" w:rsidR="00743755" w:rsidRPr="00743755" w:rsidRDefault="00743755" w:rsidP="00743755">
      <w:r w:rsidRPr="00743755">
        <w:t>-Lifelong learning attitude</w:t>
      </w:r>
    </w:p>
    <w:p w14:paraId="7379E657" w14:textId="77777777" w:rsidR="00743755" w:rsidRPr="00743755" w:rsidRDefault="00743755" w:rsidP="00743755"/>
    <w:p w14:paraId="2686800F" w14:textId="77777777" w:rsidR="00743755" w:rsidRPr="00743755" w:rsidRDefault="00743755" w:rsidP="00743755">
      <w:r w:rsidRPr="00743755">
        <w:t>-POs reflect the attributes of a well-rounded professional who is prepared to meet real-world challenges.</w:t>
      </w:r>
    </w:p>
    <w:p w14:paraId="10EB91F3" w14:textId="77777777" w:rsidR="00743755" w:rsidRPr="00743755" w:rsidRDefault="00743755" w:rsidP="00743755"/>
    <w:p w14:paraId="384ACA3B" w14:textId="77777777" w:rsidR="00743755" w:rsidRPr="00743755" w:rsidRDefault="00743755" w:rsidP="00743755">
      <w:r w:rsidRPr="00743755">
        <w:t>4. Course Outcomes (COs)</w:t>
      </w:r>
    </w:p>
    <w:p w14:paraId="283D00B1" w14:textId="77777777" w:rsidR="00743755" w:rsidRPr="00743755" w:rsidRDefault="00743755" w:rsidP="00743755"/>
    <w:p w14:paraId="4750562D" w14:textId="77777777" w:rsidR="00743755" w:rsidRPr="00743755" w:rsidRDefault="00743755" w:rsidP="00743755">
      <w:r w:rsidRPr="00743755">
        <w:t>COs define what a student should learn and achieve after completing a specific course or subject. Every course contains multiple COs that cover theoretical concepts, laboratory skills, analytical thinking, communication, innovation and practical problem solving. COs are defined in measurable terms so that attainment can be evaluated objectively.</w:t>
      </w:r>
    </w:p>
    <w:p w14:paraId="7006C7F3" w14:textId="77777777" w:rsidR="00743755" w:rsidRPr="00743755" w:rsidRDefault="00743755" w:rsidP="00743755"/>
    <w:p w14:paraId="4F3199AE" w14:textId="77777777" w:rsidR="00743755" w:rsidRPr="00743755" w:rsidRDefault="00743755" w:rsidP="00743755">
      <w:r w:rsidRPr="00743755">
        <w:t>5. CO–PO Mapping</w:t>
      </w:r>
    </w:p>
    <w:p w14:paraId="3CE19156" w14:textId="77777777" w:rsidR="00743755" w:rsidRPr="00743755" w:rsidRDefault="00743755" w:rsidP="00743755"/>
    <w:p w14:paraId="34916403" w14:textId="77777777" w:rsidR="00743755" w:rsidRPr="00743755" w:rsidRDefault="00743755" w:rsidP="00743755">
      <w:r w:rsidRPr="00743755">
        <w:t>-CO–PO Mapping establishes a direct relationship between individual Course Outcomes and Program Outcomes to show how each subject contributes to the overall development of students. The mapping helps identify:</w:t>
      </w:r>
    </w:p>
    <w:p w14:paraId="48B6A3C7" w14:textId="77777777" w:rsidR="00743755" w:rsidRPr="00743755" w:rsidRDefault="00743755" w:rsidP="00743755"/>
    <w:p w14:paraId="21B5D738" w14:textId="77777777" w:rsidR="00743755" w:rsidRPr="00743755" w:rsidRDefault="00743755" w:rsidP="00743755">
      <w:r w:rsidRPr="00743755">
        <w:t>-Courses that strongly support achievement of specific POs</w:t>
      </w:r>
    </w:p>
    <w:p w14:paraId="580E5596" w14:textId="77777777" w:rsidR="00743755" w:rsidRPr="00743755" w:rsidRDefault="00743755" w:rsidP="00743755"/>
    <w:p w14:paraId="38F637F4" w14:textId="77777777" w:rsidR="00743755" w:rsidRPr="00743755" w:rsidRDefault="00743755" w:rsidP="00743755">
      <w:r w:rsidRPr="00743755">
        <w:t>-Areas where improvement is needed in curriculum or teaching</w:t>
      </w:r>
    </w:p>
    <w:p w14:paraId="58CD6B06" w14:textId="77777777" w:rsidR="00743755" w:rsidRPr="00743755" w:rsidRDefault="00743755" w:rsidP="00743755"/>
    <w:p w14:paraId="5B8FA7C9" w14:textId="77777777" w:rsidR="00743755" w:rsidRPr="00743755" w:rsidRDefault="00743755" w:rsidP="00743755">
      <w:r w:rsidRPr="00743755">
        <w:t>-Contribution of assessment methods to final outcome development</w:t>
      </w:r>
    </w:p>
    <w:p w14:paraId="3124A55C" w14:textId="77777777" w:rsidR="00743755" w:rsidRPr="00743755" w:rsidRDefault="00743755" w:rsidP="00743755"/>
    <w:p w14:paraId="65E87E01" w14:textId="77777777" w:rsidR="00743755" w:rsidRPr="00743755" w:rsidRDefault="00743755" w:rsidP="00743755">
      <w:r w:rsidRPr="00743755">
        <w:t>6. Assessment and Attainment Calculation</w:t>
      </w:r>
    </w:p>
    <w:p w14:paraId="2336E66C" w14:textId="77777777" w:rsidR="00743755" w:rsidRPr="00743755" w:rsidRDefault="00743755" w:rsidP="00743755"/>
    <w:p w14:paraId="0C3292F5" w14:textId="77777777" w:rsidR="00743755" w:rsidRPr="00743755" w:rsidRDefault="00743755" w:rsidP="00743755">
      <w:r w:rsidRPr="00743755">
        <w:t>-OBE requires processes to measure whether intended outcomes (COs and POs) are achieved or not.</w:t>
      </w:r>
    </w:p>
    <w:p w14:paraId="0B3C6CB1" w14:textId="77777777" w:rsidR="00743755" w:rsidRPr="00743755" w:rsidRDefault="00743755" w:rsidP="00743755">
      <w:r w:rsidRPr="00743755">
        <w:t>Attainment is calculated using:</w:t>
      </w:r>
    </w:p>
    <w:p w14:paraId="282271CF" w14:textId="77777777" w:rsidR="00743755" w:rsidRPr="00743755" w:rsidRDefault="00743755" w:rsidP="00743755"/>
    <w:p w14:paraId="4C74CBD2" w14:textId="77777777" w:rsidR="00743755" w:rsidRPr="00743755" w:rsidRDefault="00743755" w:rsidP="00743755">
      <w:r w:rsidRPr="00743755">
        <w:t>-Direct Assessment: Exam marks, lab performance, quizzes, assignments, project reviews, viva, seminars, etc.</w:t>
      </w:r>
    </w:p>
    <w:p w14:paraId="37BC04EA" w14:textId="77777777" w:rsidR="00743755" w:rsidRPr="00743755" w:rsidRDefault="00743755" w:rsidP="00743755"/>
    <w:p w14:paraId="431565BE" w14:textId="77777777" w:rsidR="00743755" w:rsidRPr="00743755" w:rsidRDefault="00743755" w:rsidP="00743755">
      <w:r w:rsidRPr="00743755">
        <w:t>-Indirect Assessment: Student feedback, alumni surveys, employer feedback, internship evaluation and exit surveys.</w:t>
      </w:r>
    </w:p>
    <w:p w14:paraId="26ECF09C" w14:textId="77777777" w:rsidR="00743755" w:rsidRPr="00743755" w:rsidRDefault="00743755" w:rsidP="00743755"/>
    <w:p w14:paraId="6AD74831" w14:textId="77777777" w:rsidR="00743755" w:rsidRPr="00743755" w:rsidRDefault="00743755" w:rsidP="00743755">
      <w:r w:rsidRPr="00743755">
        <w:t>-Quantitative formulas are used to determine attainment percentages, which are then compared with predefined target thresholds to check performance.</w:t>
      </w:r>
    </w:p>
    <w:p w14:paraId="5FF9707E" w14:textId="77777777" w:rsidR="00743755" w:rsidRPr="00743755" w:rsidRDefault="00743755" w:rsidP="00743755"/>
    <w:p w14:paraId="7F5D72CD" w14:textId="77777777" w:rsidR="00743755" w:rsidRPr="00743755" w:rsidRDefault="00743755" w:rsidP="00743755">
      <w:r w:rsidRPr="00743755">
        <w:t>7. Continuous Improvement</w:t>
      </w:r>
    </w:p>
    <w:p w14:paraId="3F0A2B4B" w14:textId="77777777" w:rsidR="00743755" w:rsidRPr="00743755" w:rsidRDefault="00743755" w:rsidP="00743755"/>
    <w:p w14:paraId="042BA9CD" w14:textId="77777777" w:rsidR="00743755" w:rsidRPr="00743755" w:rsidRDefault="00743755" w:rsidP="00743755">
      <w:r w:rsidRPr="00743755">
        <w:t>The final step in OBE ensures that institutions do not stop at assessment but analyze results to identify academic gaps and take corrective measures. These improvements may include syllabus modifications, faculty training programs, innovative teaching strategies, increased hands-on learning, additional tutorials, skill development workshops or industry interaction. Improvement decisions are documented and implemented in the next academic cycle, creating a loop of sustainable quality enhancement.</w:t>
      </w:r>
    </w:p>
    <w:p w14:paraId="1A1DD0E0" w14:textId="77777777" w:rsidR="00743755" w:rsidRPr="00743755" w:rsidRDefault="00743755" w:rsidP="00743755"/>
    <w:p w14:paraId="04E2EC15" w14:textId="77777777" w:rsidR="00743755" w:rsidRPr="00743755" w:rsidRDefault="00743755" w:rsidP="00743755"/>
    <w:p w14:paraId="108798C8" w14:textId="77777777" w:rsidR="00743755" w:rsidRPr="00743755" w:rsidRDefault="00743755" w:rsidP="00743755">
      <w:r w:rsidRPr="00743755">
        <w:t>1.5 *Benefits of NBA Accreditation*</w:t>
      </w:r>
    </w:p>
    <w:p w14:paraId="3CFCD825" w14:textId="77777777" w:rsidR="00743755" w:rsidRPr="00743755" w:rsidRDefault="00743755" w:rsidP="00743755"/>
    <w:p w14:paraId="4AFCD2B7" w14:textId="77777777" w:rsidR="00743755" w:rsidRPr="00743755" w:rsidRDefault="00743755" w:rsidP="00743755">
      <w:r w:rsidRPr="00743755">
        <w:t>NBA accreditation brings extensive benefits to all stakeholders involved in technical education and contributes significantly to enhancing the overall quality of academic programs. One of the most important advantages is that it ensures students receive a high-quality learning experience based on modern educational practices rather than outdated examination-based teaching. Through NBA guidelines, students are trained not only in theoretical knowledge but also in practical skills, industry exposure, analytical thinking, teamwork, and professional ethics, which collectively improve their employability and global acceptance. Because NBA is a permanent signatory of the Washington Accord, graduates from accredited programs gain international recognition of their degrees, opening greater opportunities for overseas employment, internships and higher education. Students therefore gain confidence that their academic training meets international standards.</w:t>
      </w:r>
    </w:p>
    <w:p w14:paraId="602C9710" w14:textId="77777777" w:rsidR="00743755" w:rsidRPr="00743755" w:rsidRDefault="00743755" w:rsidP="00743755"/>
    <w:p w14:paraId="29AC1FD3" w14:textId="77777777" w:rsidR="00743755" w:rsidRPr="00743755" w:rsidRDefault="00743755" w:rsidP="00743755">
      <w:r w:rsidRPr="00743755">
        <w:t>NBA accreditation also plays a major role in supporting faculty development. The accreditation process motivates teachers to continuously update their technical expertise, research skills and pedagogical methods. Faculty members are encouraged to attend conferences, faculty development programs, industrial training sessions and workshops, which help them improve the effectiveness of teaching and assessment. More importantly, faculty are given opportunities to participate in research, publish papers, apply for patents, handle funded projects and strengthen industry connections. This leads to personal professional growth and contributes to the academic reputation of the department.</w:t>
      </w:r>
    </w:p>
    <w:p w14:paraId="4B4DA16A" w14:textId="77777777" w:rsidR="00743755" w:rsidRPr="00743755" w:rsidRDefault="00743755" w:rsidP="00743755"/>
    <w:p w14:paraId="7C364F73" w14:textId="77777777" w:rsidR="00743755" w:rsidRPr="00743755" w:rsidRDefault="00743755" w:rsidP="00743755">
      <w:r w:rsidRPr="00743755">
        <w:t>From the institutional point of view, NBA accreditation strengthens the credibility, accountability and operational efficiency of the department. Institutions with accredited programs gain greater trust among students, parents, industries, and academic bodies. Such institutions experience better student admissions, improved institutional rankings, and increased opportunities for government funding, research grants and industrial collaboration. Accreditation also ensures that the institution follows systematic documentation, structured academic planning, transparent assessment mechanisms and regular internal audits, all of which create a disciplined and quality-focused academic culture. It helps institutions identify strengths and weaknesses, take corrective actions and demonstrate evidence of continuous improvement in each academic cycle.</w:t>
      </w:r>
    </w:p>
    <w:p w14:paraId="4A92D6DA" w14:textId="77777777" w:rsidR="00743755" w:rsidRPr="00743755" w:rsidRDefault="00743755" w:rsidP="00743755"/>
    <w:p w14:paraId="7E494E92" w14:textId="77777777" w:rsidR="00743755" w:rsidRPr="00743755" w:rsidRDefault="00743755" w:rsidP="00743755">
      <w:r w:rsidRPr="00743755">
        <w:t>The benefits of NBA extend beyond academia and influence industry and society as well. Industries prefer hiring students from accredited programs because they are more likely to possess the required technical competence, communication skills, innovative approach and professional ethics. This reduces the training burden on industries and improves productivity. At the societal level, NBA accreditation contributes to producing responsible and capable professionals who understand sustainability, innovation and ethical practices. Such graduates play a vital role in national development by contributing to industries, entrepreneurship, research, public sector organizations and community welfare.</w:t>
      </w:r>
    </w:p>
    <w:p w14:paraId="5D582E06" w14:textId="77777777" w:rsidR="00743755" w:rsidRPr="00743755" w:rsidRDefault="00743755" w:rsidP="00743755"/>
    <w:p w14:paraId="1AEA871B" w14:textId="77777777" w:rsidR="00743755" w:rsidRPr="00743755" w:rsidRDefault="00743755" w:rsidP="00743755"/>
    <w:p w14:paraId="324DD201" w14:textId="77777777" w:rsidR="00743755" w:rsidRPr="00743755" w:rsidRDefault="00743755" w:rsidP="00743755">
      <w:r w:rsidRPr="00743755">
        <w:t>1.6 *Key Criteria of NBA Evaluation*</w:t>
      </w:r>
    </w:p>
    <w:p w14:paraId="6E7E36DE" w14:textId="77777777" w:rsidR="00743755" w:rsidRPr="00743755" w:rsidRDefault="00743755" w:rsidP="00743755"/>
    <w:p w14:paraId="7B0BDFED" w14:textId="77777777" w:rsidR="00743755" w:rsidRPr="00743755" w:rsidRDefault="00743755" w:rsidP="00743755">
      <w:r w:rsidRPr="00743755">
        <w:t>NBA accreditation evaluates academic programs based on a comprehensive and systematic framework that examines every aspect of the educational process. Unlike traditional inspections that focus primarily on infrastructure or examination results, NBA takes a holistic view by considering curriculum design, teaching–learning processes, assessment methods, student achievements, faculty performance, governance, research initiatives, and continuous improvement mechanisms. The framework ensures that institutions maintain high educational standards and produce graduates who are competent, professional, and industry-ready.</w:t>
      </w:r>
    </w:p>
    <w:p w14:paraId="119A7BEA" w14:textId="77777777" w:rsidR="00743755" w:rsidRPr="00743755" w:rsidRDefault="00743755" w:rsidP="00743755"/>
    <w:p w14:paraId="6E907A60" w14:textId="77777777" w:rsidR="00743755" w:rsidRPr="00743755" w:rsidRDefault="00743755" w:rsidP="00743755">
      <w:r w:rsidRPr="00743755">
        <w:t>One of the most important criteria is the alignment of the program with the Vision, Mission, and Program Educational Objectives (PEOs). NBA evaluates whether the program has a clearly defined vision and mission that reflect institutional goals, societal needs, and industrial requirements. The relevance and clarity of PEOs are also assessed, along with the mechanisms used to gather input from stakeholders such as students, alumni, faculty, and industry experts. The program must periodically review these objectives to ensure they remain current and aligned with evolving professional standards.</w:t>
      </w:r>
    </w:p>
    <w:p w14:paraId="37B3A1D2" w14:textId="77777777" w:rsidR="00743755" w:rsidRPr="00743755" w:rsidRDefault="00743755" w:rsidP="00743755"/>
    <w:p w14:paraId="0153D354" w14:textId="77777777" w:rsidR="00743755" w:rsidRPr="00743755" w:rsidRDefault="00743755" w:rsidP="00743755">
      <w:r w:rsidRPr="00743755">
        <w:t xml:space="preserve">The curriculum and teaching–learning processes form the second key criterion. NBA examines whether the curriculum is modern, industry-oriented, and structured to achieve program outcomes effectively. The evaluation includes classroom lectures, laboratory sessions, project-based learning, tutorials, e-learning, and industrial exposure. Institutions are expected to adopt </w:t>
      </w:r>
      <w:r w:rsidRPr="00743755">
        <w:lastRenderedPageBreak/>
        <w:t>student-centric teaching approaches, integrate modern tools and technologies, and promote experiential learning that bridges theoretical knowledge with practical applications.</w:t>
      </w:r>
    </w:p>
    <w:p w14:paraId="07DEEF6C" w14:textId="77777777" w:rsidR="00743755" w:rsidRPr="00743755" w:rsidRDefault="00743755" w:rsidP="00743755"/>
    <w:p w14:paraId="0E93B4AA" w14:textId="77777777" w:rsidR="00743755" w:rsidRPr="00743755" w:rsidRDefault="00743755" w:rsidP="00743755">
      <w:r w:rsidRPr="00743755">
        <w:t>Another critical evaluation area is the definition and mapping of Course Outcomes (COs) and Program Outcomes (POs). NBA ensures that each course has well-defined and measurable outcomes and that these outcomes are logically mapped to the corresponding program-level competencies. This mapping helps in assessing the contribution of each course toward overall student development and provides a basis for monitoring academic achievement objectively. The process is further strengthened through direct assessments, such as examinations and projects, and indirect assessments, including student and alumni feedback.</w:t>
      </w:r>
    </w:p>
    <w:p w14:paraId="5386A61A" w14:textId="77777777" w:rsidR="00743755" w:rsidRPr="00743755" w:rsidRDefault="00743755" w:rsidP="00743755"/>
    <w:p w14:paraId="6F9F0873" w14:textId="77777777" w:rsidR="00743755" w:rsidRPr="00743755" w:rsidRDefault="00743755" w:rsidP="00743755">
      <w:r w:rsidRPr="00743755">
        <w:t>Student performance and learning levels are also carefully evaluated. NBA considers academic achievements, pass rates, progression to higher studies, placement statistics, participation in technical competitions, internships, and project work. These metrics reflect whether students are acquiring the necessary knowledge, skills, and professional competence, and whether the teaching–learning processes are effective.</w:t>
      </w:r>
    </w:p>
    <w:p w14:paraId="43141392" w14:textId="77777777" w:rsidR="00743755" w:rsidRPr="00743755" w:rsidRDefault="00743755" w:rsidP="00743755"/>
    <w:p w14:paraId="743FA22D" w14:textId="77777777" w:rsidR="00743755" w:rsidRPr="00743755" w:rsidRDefault="00743755" w:rsidP="00743755">
      <w:r w:rsidRPr="00743755">
        <w:t>Faculty contributions form another important criterion. NBA examines faculty qualifications, experience, and involvement in teaching, research, consultancy, publications, professional development, and mentoring. Active engagement of faculty in research and industry collaborations is encouraged to enhance the quality of education and maintain academic rigor.</w:t>
      </w:r>
    </w:p>
    <w:p w14:paraId="483D85E5" w14:textId="77777777" w:rsidR="00743755" w:rsidRPr="00743755" w:rsidRDefault="00743755" w:rsidP="00743755"/>
    <w:p w14:paraId="7B466B3E" w14:textId="77777777" w:rsidR="00743755" w:rsidRPr="00743755" w:rsidRDefault="00743755" w:rsidP="00743755">
      <w:r w:rsidRPr="00743755">
        <w:t>The availability and effectiveness of infrastructure, facilities, and support systems are also evaluated. This includes laboratories, libraries, computing resources, classrooms, e-learning facilities, hostels, transportation, and other student support services. NBA ensures that facilities are adequate, well-maintained, and updated regularly to support teaching and research activities effectively.</w:t>
      </w:r>
    </w:p>
    <w:p w14:paraId="578D2D8C" w14:textId="77777777" w:rsidR="00743755" w:rsidRPr="00743755" w:rsidRDefault="00743755" w:rsidP="00743755"/>
    <w:p w14:paraId="5E192FCB" w14:textId="77777777" w:rsidR="00743755" w:rsidRPr="00743755" w:rsidRDefault="00743755" w:rsidP="00743755">
      <w:r w:rsidRPr="00743755">
        <w:t>Finally, governance, institutional support, and continuous improvement are critical factors in NBA evaluation. Institutions must demonstrate effective leadership, academic planning, resource allocation, and quality assurance mechanisms. Regular audits, feedback systems, and corrective actions are expected to create a culture of continuous enhancement of academic standards.</w:t>
      </w:r>
    </w:p>
    <w:p w14:paraId="074B7A15" w14:textId="77777777" w:rsidR="00743755" w:rsidRPr="00743755" w:rsidRDefault="00743755" w:rsidP="00743755"/>
    <w:p w14:paraId="75972A5A" w14:textId="77777777" w:rsidR="00743755" w:rsidRPr="00743755" w:rsidRDefault="00743755" w:rsidP="00743755">
      <w:r w:rsidRPr="00743755">
        <w:t>1.7 *Importance of CO–PO Mapping in NBA*</w:t>
      </w:r>
    </w:p>
    <w:p w14:paraId="4340BDC6" w14:textId="77777777" w:rsidR="00743755" w:rsidRPr="00743755" w:rsidRDefault="00743755" w:rsidP="00743755"/>
    <w:p w14:paraId="25BD312B" w14:textId="77777777" w:rsidR="00743755" w:rsidRPr="00743755" w:rsidRDefault="00743755" w:rsidP="00743755">
      <w:r w:rsidRPr="00743755">
        <w:t>The mapping of Course Outcomes (COs) to Program Outcomes (POs) is a fundamental component of the NBA accreditation and Outcome Based Education (OBE) framework. It establishes a direct relationship between individual courses and the overall program-level competencies, ensuring that each subject meaningfully contributes to the development of the desired knowledge, skills, and professional attributes in students. CO–PO mapping provides a clear and measurable link between what is taught in the curriculum and what students are expected to achieve by the time they graduate, making it an essential tool for both academic planning and quality assessment.</w:t>
      </w:r>
    </w:p>
    <w:p w14:paraId="66140919" w14:textId="77777777" w:rsidR="00743755" w:rsidRPr="00743755" w:rsidRDefault="00743755" w:rsidP="00743755"/>
    <w:p w14:paraId="29ADF30D" w14:textId="77777777" w:rsidR="00743755" w:rsidRPr="00743755" w:rsidRDefault="00743755" w:rsidP="00743755">
      <w:r w:rsidRPr="00743755">
        <w:t>CO–PO mapping ensures that teaching, learning, and evaluation are aligned with the overarching program objectives. By identifying which courses contribute to specific program outcomes, institutions can determine the strength and effectiveness of each course in delivering the intended competencies. This alignment helps faculty to design course content, instructional methods, and assessments that target the desired outcomes, thereby ensuring that students acquire the necessary skills, technical knowledge, and professional attributes required by industry and society.</w:t>
      </w:r>
    </w:p>
    <w:p w14:paraId="115213F1" w14:textId="77777777" w:rsidR="00743755" w:rsidRPr="00743755" w:rsidRDefault="00743755" w:rsidP="00743755"/>
    <w:p w14:paraId="14D3AC57" w14:textId="77777777" w:rsidR="00743755" w:rsidRPr="00743755" w:rsidRDefault="00743755" w:rsidP="00743755">
      <w:r w:rsidRPr="00743755">
        <w:t>Another critical importance of CO–PO mapping lies in its role in assessing and improving learning outcomes. By analyzing the attainment of COs and the corresponding POs, institutions can objectively measure student performance, identify areas of weakness in the curriculum or instruction, and implement corrective measures. For instance, if a particular program outcome, such as problem-solving ability or teamwork, is underachieved, the mapping analysis reveals which courses are contributing less to that outcome, enabling faculty to revise teaching methods, introduce additional practical exercises, or redesign assessments to strengthen learning.</w:t>
      </w:r>
    </w:p>
    <w:p w14:paraId="17874A64" w14:textId="77777777" w:rsidR="00743755" w:rsidRPr="00743755" w:rsidRDefault="00743755" w:rsidP="00743755"/>
    <w:p w14:paraId="3C3DAE6D" w14:textId="77777777" w:rsidR="00743755" w:rsidRPr="00743755" w:rsidRDefault="00743755" w:rsidP="00743755">
      <w:r w:rsidRPr="00743755">
        <w:t xml:space="preserve">CO–PO mapping is also indispensable for documentation and compliance during NBA accreditation. NBA evaluators require evidence that every course in the program contributes to the defined program outcomes and that student attainment is systematically measured. The mapping serves as proof that the institution has a structured approach to planning, executing, </w:t>
      </w:r>
      <w:r w:rsidRPr="00743755">
        <w:lastRenderedPageBreak/>
        <w:t>and evaluating academic programs, and that continuous improvement mechanisms are in place based on empirical data.</w:t>
      </w:r>
    </w:p>
    <w:p w14:paraId="25596C1B" w14:textId="77777777" w:rsidR="00743755" w:rsidRPr="00743755" w:rsidRDefault="00743755" w:rsidP="00743755"/>
    <w:p w14:paraId="72951FD9" w14:textId="77777777" w:rsidR="00743755" w:rsidRPr="00743755" w:rsidRDefault="00743755" w:rsidP="00743755">
      <w:r w:rsidRPr="00743755">
        <w:t>Furthermore, CO–PO mapping enhances the overall employability and skill development of students. It ensures that the curriculum is balanced and comprehensive, covering not only theoretical knowledge but also practical skills, ethical understanding, communication, leadership, and teamwork. By continuously monitoring CO–PO attainment, institutions can maintain high standards of education and produce graduates who are technically competent, professionally skilled, and socially responsible.</w:t>
      </w:r>
    </w:p>
    <w:p w14:paraId="5DF3B214" w14:textId="77777777" w:rsidR="00743755" w:rsidRPr="00743755" w:rsidRDefault="00743755" w:rsidP="00743755"/>
    <w:p w14:paraId="690398FB" w14:textId="77777777" w:rsidR="00743755" w:rsidRPr="00743755" w:rsidRDefault="00743755" w:rsidP="00743755">
      <w:r w:rsidRPr="00743755">
        <w:t>In essence, CO–PO mapping is much more than a formality for NBA documentation; it is a strategic academic tool that aligns curriculum design, teaching strategies, assessment methods, and student learning outcomes. It supports objective measurement of performance, facilitates continuous improvement, strengthens employability, and ultimately ensures that the program delivers the intended competencies and professional readiness expected from its graduates.</w:t>
      </w:r>
    </w:p>
    <w:p w14:paraId="4A10CEB8" w14:textId="77777777" w:rsidR="00743755" w:rsidRPr="00743755" w:rsidRDefault="00743755" w:rsidP="00743755"/>
    <w:p w14:paraId="01D73427" w14:textId="77777777" w:rsidR="00743755" w:rsidRPr="00743755" w:rsidRDefault="00743755" w:rsidP="00743755">
      <w:r w:rsidRPr="00743755">
        <w:t>1.8 *Attainment and Continuous Improvement Cycle*</w:t>
      </w:r>
    </w:p>
    <w:p w14:paraId="37F85E56" w14:textId="77777777" w:rsidR="00743755" w:rsidRPr="00743755" w:rsidRDefault="00743755" w:rsidP="00743755"/>
    <w:p w14:paraId="4E47DC7D" w14:textId="77777777" w:rsidR="00743755" w:rsidRPr="00743755" w:rsidRDefault="00743755" w:rsidP="00743755">
      <w:r w:rsidRPr="00743755">
        <w:t>A central principle of NBA accreditation and Outcome Based Education (OBE) is the systematic measurement of learning outcomes and the implementation of a continuous improvement process. This is accomplished through the attainment and continuous improvement cycle, which ensures that academic programs are not only planned and executed effectively but also regularly evaluated and enhanced based on empirical data. The cycle begins with the clear definition of Course Outcomes (COs) and Program Outcomes (POs), which are derived from the program’s Vision, Mission, and Program Educational Objectives (PEOs). These outcomes are designed to capture the knowledge, skills, and professional competencies that students are expected to achieve upon completion of each course and the program as a whole.</w:t>
      </w:r>
    </w:p>
    <w:p w14:paraId="35E290AF" w14:textId="77777777" w:rsidR="00743755" w:rsidRPr="00743755" w:rsidRDefault="00743755" w:rsidP="00743755"/>
    <w:p w14:paraId="4FD56B48" w14:textId="77777777" w:rsidR="00743755" w:rsidRPr="00743755" w:rsidRDefault="00743755" w:rsidP="00743755">
      <w:r w:rsidRPr="00743755">
        <w:t xml:space="preserve">Once the COs and POs are established, they are mapped to assessment tools that include both direct and indirect evaluation methods. Direct assessments involve examinations, quizzes, laboratory performance, assignments, projects, seminars, internships, and viva voce, which provide quantitative evidence of student learning. Indirect assessments are gathered through student feedback, alumni surveys, employer feedback, and internship or placement evaluations, </w:t>
      </w:r>
      <w:r w:rsidRPr="00743755">
        <w:lastRenderedPageBreak/>
        <w:t>offering qualitative insights into the effectiveness of the program. This combination ensures a comprehensive understanding of how well students are achieving the intended outcomes.</w:t>
      </w:r>
    </w:p>
    <w:p w14:paraId="49817D9A" w14:textId="77777777" w:rsidR="00743755" w:rsidRPr="00743755" w:rsidRDefault="00743755" w:rsidP="00743755"/>
    <w:p w14:paraId="07BC4BA0" w14:textId="77777777" w:rsidR="00743755" w:rsidRPr="00743755" w:rsidRDefault="00743755" w:rsidP="00743755">
      <w:r w:rsidRPr="00743755">
        <w:t>After data collection, institutions calculate CO and PO attainment levels using predefined criteria and target thresholds. This step identifies whether students have achieved the desired proficiency in each outcome and highlights gaps in learning. For example, if attainment in problem-solving or teamwork is below the target level, it signals the need for corrective actions. These insights are crucial for faculty and administration to plan remedial measures, redesign teaching strategies, introduce additional learning activities, or modify assessment methods to strengthen student learning in deficient areas.</w:t>
      </w:r>
    </w:p>
    <w:p w14:paraId="5DADE1F6" w14:textId="77777777" w:rsidR="00743755" w:rsidRPr="00743755" w:rsidRDefault="00743755" w:rsidP="00743755"/>
    <w:p w14:paraId="72C273FB" w14:textId="77777777" w:rsidR="00743755" w:rsidRPr="00743755" w:rsidRDefault="00743755" w:rsidP="00743755">
      <w:r w:rsidRPr="00743755">
        <w:t>The final stage of the cycle is continuous improvement, which transforms feedback into actionable measures. Based on attainment analysis, institutions implement corrective actions, monitor their effectiveness in subsequent semesters, and document the improvements. This cyclical process ensures that academic programs evolve over time, maintaining alignment with industry expectations, technological advancements, and global education standards. The continuous improvement cycle not only addresses immediate gaps in student learning but also fosters a culture of self-assessment, accountability, and quality enhancement within the institution.</w:t>
      </w:r>
    </w:p>
    <w:p w14:paraId="28E84751" w14:textId="77777777" w:rsidR="00743755" w:rsidRPr="00743755" w:rsidRDefault="00743755" w:rsidP="00743755"/>
    <w:p w14:paraId="7204ADE3" w14:textId="77777777" w:rsidR="00743755" w:rsidRPr="00743755" w:rsidRDefault="00743755" w:rsidP="00743755"/>
    <w:p w14:paraId="388FD7E6" w14:textId="77777777" w:rsidR="00743755" w:rsidRPr="00743755" w:rsidRDefault="00743755" w:rsidP="00743755">
      <w:r w:rsidRPr="00743755">
        <w:t>1.9 *Conclusion*:</w:t>
      </w:r>
    </w:p>
    <w:p w14:paraId="015A64E8" w14:textId="77777777" w:rsidR="00743755" w:rsidRPr="00743755" w:rsidRDefault="00743755" w:rsidP="00743755"/>
    <w:p w14:paraId="03DDBD4D" w14:textId="77777777" w:rsidR="00743755" w:rsidRPr="00743755" w:rsidRDefault="00743755" w:rsidP="00743755">
      <w:r w:rsidRPr="00743755">
        <w:t>In conclusion, NBA accreditation serves as a cornerstone for ensuring the quality and relevance of technical and professional education in India. By adopting the Outcome Based Education (OBE) framework, NBA shifts the focus from traditional content-based teaching to measurable student learning outcomes, emphasizing both knowledge acquisition and the development of professional competencies, ethical values, and lifelong learning skills. The accreditation process evaluates not only curriculum design, teaching–learning processes, assessment mechanisms, and faculty performance but also infrastructure, governance, and institutional support, ensuring a holistic assessment of academic programs.</w:t>
      </w:r>
    </w:p>
    <w:p w14:paraId="6CB3DC1B" w14:textId="77777777" w:rsidR="00743755" w:rsidRPr="00743755" w:rsidRDefault="00743755" w:rsidP="00743755"/>
    <w:p w14:paraId="4B0FF8CB" w14:textId="77777777" w:rsidR="00743755" w:rsidRPr="00743755" w:rsidRDefault="00743755" w:rsidP="00743755">
      <w:r w:rsidRPr="00743755">
        <w:lastRenderedPageBreak/>
        <w:t>The systematic implementation of CO–PO mapping, attainment calculation, and continuous improvement cycles enables institutions to monitor student performance effectively, identify gaps in learning, and take corrective actions in a structured manner. This process fosters a culture of accountability, transparency, and excellence, ensuring that graduates are not only academically competent but also employable, industry-ready, and socially responsible. Moreover, NBA accreditation provides international recognition of degrees, particularly through the Washington Accord, enhancing opportunities for higher education and global career mobility.</w:t>
      </w:r>
    </w:p>
    <w:p w14:paraId="3EC85D70" w14:textId="77777777" w:rsidR="00743755" w:rsidRPr="00743755" w:rsidRDefault="00743755" w:rsidP="00743755"/>
    <w:p w14:paraId="27B5556D" w14:textId="77777777" w:rsidR="00743755" w:rsidRPr="00743755" w:rsidRDefault="00743755" w:rsidP="00743755">
      <w:r w:rsidRPr="00743755">
        <w:t>By focusing on measurable outcomes, evidence-based evaluation, and continuous improvement, NBA accreditation motivates institutions to upgrade teaching methodologies, enhance research activities, strengthen industry linkages, and optimize the learning environment. Ultimately, the NBA framework ensures that technical programs produce competent, ethical, and skilled professionals who can contribute meaningfully to industry, society, and national development. Therefore, NBA accreditation is not merely a certification exercise but a transformative mechanism that drives quality, innovation, and excellence in technical education, making it indispensable for institutions aiming for sustainable academic growth and global competitiveness.</w:t>
      </w:r>
    </w:p>
    <w:p w14:paraId="1BC2F07B" w14:textId="4528A242" w:rsidR="00D84D76" w:rsidRDefault="00D84D76" w:rsidP="00905F40"/>
    <w:sectPr w:rsidR="00D84D7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D76"/>
    <w:rsid w:val="000F2EC8"/>
    <w:rsid w:val="00177712"/>
    <w:rsid w:val="00743755"/>
    <w:rsid w:val="00885421"/>
    <w:rsid w:val="00896FFF"/>
    <w:rsid w:val="00905F40"/>
    <w:rsid w:val="00AF1FC9"/>
    <w:rsid w:val="00BF0401"/>
    <w:rsid w:val="00D84D76"/>
    <w:rsid w:val="00F71A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2472F"/>
  <w15:chartTrackingRefBased/>
  <w15:docId w15:val="{7F274ED0-8DF4-4E94-9803-4371A366C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4D7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84D7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84D7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84D7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84D7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84D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D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D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D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4D7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84D7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84D7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84D7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84D7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84D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D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D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D76"/>
    <w:rPr>
      <w:rFonts w:eastAsiaTheme="majorEastAsia" w:cstheme="majorBidi"/>
      <w:color w:val="272727" w:themeColor="text1" w:themeTint="D8"/>
    </w:rPr>
  </w:style>
  <w:style w:type="paragraph" w:styleId="Title">
    <w:name w:val="Title"/>
    <w:basedOn w:val="Normal"/>
    <w:next w:val="Normal"/>
    <w:link w:val="TitleChar"/>
    <w:uiPriority w:val="10"/>
    <w:qFormat/>
    <w:rsid w:val="00D84D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4D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4D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D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D76"/>
    <w:pPr>
      <w:spacing w:before="160"/>
      <w:jc w:val="center"/>
    </w:pPr>
    <w:rPr>
      <w:i/>
      <w:iCs/>
      <w:color w:val="404040" w:themeColor="text1" w:themeTint="BF"/>
    </w:rPr>
  </w:style>
  <w:style w:type="character" w:customStyle="1" w:styleId="QuoteChar">
    <w:name w:val="Quote Char"/>
    <w:basedOn w:val="DefaultParagraphFont"/>
    <w:link w:val="Quote"/>
    <w:uiPriority w:val="29"/>
    <w:rsid w:val="00D84D76"/>
    <w:rPr>
      <w:i/>
      <w:iCs/>
      <w:color w:val="404040" w:themeColor="text1" w:themeTint="BF"/>
    </w:rPr>
  </w:style>
  <w:style w:type="paragraph" w:styleId="ListParagraph">
    <w:name w:val="List Paragraph"/>
    <w:basedOn w:val="Normal"/>
    <w:uiPriority w:val="34"/>
    <w:qFormat/>
    <w:rsid w:val="00D84D76"/>
    <w:pPr>
      <w:ind w:left="720"/>
      <w:contextualSpacing/>
    </w:pPr>
  </w:style>
  <w:style w:type="character" w:styleId="IntenseEmphasis">
    <w:name w:val="Intense Emphasis"/>
    <w:basedOn w:val="DefaultParagraphFont"/>
    <w:uiPriority w:val="21"/>
    <w:qFormat/>
    <w:rsid w:val="00D84D76"/>
    <w:rPr>
      <w:i/>
      <w:iCs/>
      <w:color w:val="2F5496" w:themeColor="accent1" w:themeShade="BF"/>
    </w:rPr>
  </w:style>
  <w:style w:type="paragraph" w:styleId="IntenseQuote">
    <w:name w:val="Intense Quote"/>
    <w:basedOn w:val="Normal"/>
    <w:next w:val="Normal"/>
    <w:link w:val="IntenseQuoteChar"/>
    <w:uiPriority w:val="30"/>
    <w:qFormat/>
    <w:rsid w:val="00D84D7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84D76"/>
    <w:rPr>
      <w:i/>
      <w:iCs/>
      <w:color w:val="2F5496" w:themeColor="accent1" w:themeShade="BF"/>
    </w:rPr>
  </w:style>
  <w:style w:type="character" w:styleId="IntenseReference">
    <w:name w:val="Intense Reference"/>
    <w:basedOn w:val="DefaultParagraphFont"/>
    <w:uiPriority w:val="32"/>
    <w:qFormat/>
    <w:rsid w:val="00D84D7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16</Pages>
  <Words>4381</Words>
  <Characters>24975</Characters>
  <Application>Microsoft Office Word</Application>
  <DocSecurity>0</DocSecurity>
  <Lines>208</Lines>
  <Paragraphs>58</Paragraphs>
  <ScaleCrop>false</ScaleCrop>
  <Company/>
  <LinksUpToDate>false</LinksUpToDate>
  <CharactersWithSpaces>29298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ISF Switchgear Components</dc:creator>
  <cp:keywords/>
  <dc:description/>
  <cp:lastModifiedBy>ISF Switchgear Components</cp:lastModifiedBy>
  <cp:revision>7</cp:revision>
  <dcterms:created xsi:type="dcterms:W3CDTF">2025-12-09T18:25:00Z</dcterms:created>
  <dcterms:modified xsi:type="dcterms:W3CDTF">2025-12-30T14:12:00Z</dcterms:modified>
</cp:coreProperties>
</file>