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75D03" w14:textId="77777777" w:rsidR="00C177DC" w:rsidRDefault="00C177DC" w:rsidP="00C177DC">
      <w:r>
        <w:t>2.1 Literature Survey</w:t>
      </w:r>
    </w:p>
    <w:p w14:paraId="7557FD80" w14:textId="77777777" w:rsidR="00C177DC" w:rsidRDefault="00C177DC" w:rsidP="00C177DC">
      <w:r>
        <w:t>A literature survey is an important phase of any project, as it provides an understanding of existing concepts, techniques, and systems related to the proposed work. It helps in identifying gaps in current systems and defining the exact problem to be solved.</w:t>
      </w:r>
    </w:p>
    <w:p w14:paraId="4BA5074B" w14:textId="77777777" w:rsidR="00C177DC" w:rsidRDefault="00C177DC" w:rsidP="00C177DC">
      <w:r>
        <w:t>For the proposed OBE Tracking System, various research papers, NBA manuals, institutional case studies, and existing software tools related to Outcome Based Education were studied.</w:t>
      </w:r>
    </w:p>
    <w:p w14:paraId="1515A263" w14:textId="77777777" w:rsidR="00C177DC" w:rsidRDefault="00C177DC" w:rsidP="00C177DC"/>
    <w:p w14:paraId="7A037725" w14:textId="77777777" w:rsidR="00C177DC" w:rsidRDefault="00C177DC" w:rsidP="00C177DC">
      <w:r>
        <w:t>2.1.1 Concept of Outcome Based Education</w:t>
      </w:r>
    </w:p>
    <w:p w14:paraId="71FEB5B5" w14:textId="77777777" w:rsidR="00C177DC" w:rsidRDefault="00C177DC" w:rsidP="00C177DC">
      <w:r>
        <w:t>Outcome Based Education (OBE) focuses on the outcomes achieved by students rather than the content delivered by teachers. In this approach, learning outcomes are predefined and teaching strategies are designed to achieve these outcomes.</w:t>
      </w:r>
    </w:p>
    <w:p w14:paraId="538DD6EA" w14:textId="77777777" w:rsidR="00C177DC" w:rsidRDefault="00C177DC" w:rsidP="00C177DC">
      <w:r>
        <w:t>Studies indicate that OBE:</w:t>
      </w:r>
    </w:p>
    <w:p w14:paraId="037ABA16" w14:textId="77777777" w:rsidR="00C177DC" w:rsidRDefault="00C177DC" w:rsidP="00C177DC"/>
    <w:p w14:paraId="164180C3" w14:textId="77777777" w:rsidR="00C177DC" w:rsidRDefault="00C177DC" w:rsidP="00C177DC">
      <w:r>
        <w:t>- Improves student learning effectiveness</w:t>
      </w:r>
    </w:p>
    <w:p w14:paraId="69F5771A" w14:textId="77777777" w:rsidR="00C177DC" w:rsidRDefault="00C177DC" w:rsidP="00C177DC">
      <w:r>
        <w:t>- Helps in skill-based education</w:t>
      </w:r>
    </w:p>
    <w:p w14:paraId="08E71E7A" w14:textId="77777777" w:rsidR="00C177DC" w:rsidRDefault="00C177DC" w:rsidP="00C177DC">
      <w:r>
        <w:t>- Supports continuous improvement</w:t>
      </w:r>
    </w:p>
    <w:p w14:paraId="2588F5BB" w14:textId="77777777" w:rsidR="00C177DC" w:rsidRDefault="00C177DC" w:rsidP="00C177DC">
      <w:r>
        <w:t>- OBE plays a major role in quality assurance and accreditation processes.</w:t>
      </w:r>
    </w:p>
    <w:p w14:paraId="1247BE62" w14:textId="77777777" w:rsidR="00C177DC" w:rsidRDefault="00C177DC" w:rsidP="00C177DC">
      <w:r>
        <w:t>2.1.2 Program Outcomes (POs) and Course Outcomes (COs)</w:t>
      </w:r>
    </w:p>
    <w:p w14:paraId="655F78F6" w14:textId="77777777" w:rsidR="00C177DC" w:rsidRDefault="00C177DC" w:rsidP="00C177DC">
      <w:r>
        <w:t>Program Outcomes describe what students are expected to know and be able to do at the end of a program.</w:t>
      </w:r>
    </w:p>
    <w:p w14:paraId="1AB05A86" w14:textId="77777777" w:rsidR="00C177DC" w:rsidRDefault="00C177DC" w:rsidP="00C177DC">
      <w:r>
        <w:t>Course Outcomes are specific statements describing what students will learn in a particular course.</w:t>
      </w:r>
    </w:p>
    <w:p w14:paraId="7A8D8265" w14:textId="77777777" w:rsidR="00C177DC" w:rsidRDefault="00C177DC" w:rsidP="00C177DC">
      <w:r>
        <w:t>Research shows that:</w:t>
      </w:r>
    </w:p>
    <w:p w14:paraId="21D053FB" w14:textId="77777777" w:rsidR="00C177DC" w:rsidRDefault="00C177DC" w:rsidP="00C177DC">
      <w:r>
        <w:t>- Proper definition of COs and POs is essential</w:t>
      </w:r>
    </w:p>
    <w:p w14:paraId="50327E41" w14:textId="77777777" w:rsidR="00C177DC" w:rsidRDefault="00C177DC" w:rsidP="00C177DC">
      <w:r>
        <w:t>- Clear alignment between COs and POs improves outcome attainment</w:t>
      </w:r>
    </w:p>
    <w:p w14:paraId="3C2254B0" w14:textId="77777777" w:rsidR="00C177DC" w:rsidRDefault="00C177DC" w:rsidP="00C177DC">
      <w:r>
        <w:t>- Poorly defined outcomes result in inaccurate assessment</w:t>
      </w:r>
    </w:p>
    <w:p w14:paraId="0C17ABF2" w14:textId="77777777" w:rsidR="00C177DC" w:rsidRDefault="00C177DC" w:rsidP="00C177DC">
      <w:r>
        <w:t>2.1.3 CO–PO Mapping Process</w:t>
      </w:r>
    </w:p>
    <w:p w14:paraId="032C2BC0" w14:textId="77777777" w:rsidR="00C177DC" w:rsidRDefault="00C177DC" w:rsidP="00C177DC">
      <w:r>
        <w:lastRenderedPageBreak/>
        <w:t>CO–PO mapping links course outcomes with program outcomes. The mapping is usually done using correlation levels (Low, Medium, High).</w:t>
      </w:r>
    </w:p>
    <w:p w14:paraId="50970724" w14:textId="77777777" w:rsidR="00C177DC" w:rsidRDefault="00C177DC" w:rsidP="00C177DC">
      <w:r>
        <w:t>Literature review highlights that:</w:t>
      </w:r>
    </w:p>
    <w:p w14:paraId="4CF9D83B" w14:textId="77777777" w:rsidR="00C177DC" w:rsidRDefault="00C177DC" w:rsidP="00C177DC">
      <w:r>
        <w:t>- Manual CO–PO mapping is repetitive</w:t>
      </w:r>
    </w:p>
    <w:p w14:paraId="27E92C59" w14:textId="77777777" w:rsidR="00C177DC" w:rsidRDefault="00C177DC" w:rsidP="00C177DC">
      <w:r>
        <w:t>- Updating mapping requires significant effort</w:t>
      </w:r>
    </w:p>
    <w:p w14:paraId="37570ECD" w14:textId="77777777" w:rsidR="00C177DC" w:rsidRDefault="00C177DC" w:rsidP="00C177DC">
      <w:r>
        <w:t>- Errors in mapping affect attainment results</w:t>
      </w:r>
    </w:p>
    <w:p w14:paraId="21DF985B" w14:textId="77777777" w:rsidR="00C177DC" w:rsidRDefault="00C177DC" w:rsidP="00C177DC">
      <w:r>
        <w:t>- Automated mapping systems improve consistency and ease of modification.</w:t>
      </w:r>
    </w:p>
    <w:p w14:paraId="19E49249" w14:textId="77777777" w:rsidR="00C177DC" w:rsidRDefault="00C177DC" w:rsidP="00C177DC">
      <w:r>
        <w:t>2.1.4 Direct and Indirect Assessment Methods</w:t>
      </w:r>
    </w:p>
    <w:p w14:paraId="70CCA8F9" w14:textId="77777777" w:rsidR="00C177DC" w:rsidRDefault="00C177DC" w:rsidP="00C177DC">
      <w:r>
        <w:t>Outcome attainment is measured using:</w:t>
      </w:r>
    </w:p>
    <w:p w14:paraId="767B49F8" w14:textId="77777777" w:rsidR="00C177DC" w:rsidRDefault="00C177DC" w:rsidP="00C177DC">
      <w:r>
        <w:t>Direct methods: Internal tests, assignments, practical exams</w:t>
      </w:r>
    </w:p>
    <w:p w14:paraId="72D1B67D" w14:textId="77777777" w:rsidR="00C177DC" w:rsidRDefault="00C177DC" w:rsidP="00C177DC">
      <w:r>
        <w:t>Indirect methods: Student surveys, course exit surveys, alumni feedback</w:t>
      </w:r>
    </w:p>
    <w:p w14:paraId="7252BBF0" w14:textId="77777777" w:rsidR="00C177DC" w:rsidRDefault="00C177DC" w:rsidP="00C177DC">
      <w:r>
        <w:t>Studies recommend combining both methods to get accurate attainment values. However, handling multiple assessment data manually becomes complex and time-consuming.</w:t>
      </w:r>
    </w:p>
    <w:p w14:paraId="6B00E0FE" w14:textId="77777777" w:rsidR="00C177DC" w:rsidRDefault="00C177DC" w:rsidP="00C177DC">
      <w:r>
        <w:t>2.1.5 Attainment Levels and Threshold Values</w:t>
      </w:r>
    </w:p>
    <w:p w14:paraId="1BC46564" w14:textId="77777777" w:rsidR="00C177DC" w:rsidRDefault="00C177DC" w:rsidP="00C177DC">
      <w:r>
        <w:t>Attainment level indicates the extent to which an outcome is achieved.</w:t>
      </w:r>
    </w:p>
    <w:p w14:paraId="58725D35" w14:textId="77777777" w:rsidR="00C177DC" w:rsidRDefault="00C177DC" w:rsidP="00C177DC">
      <w:r>
        <w:t>Threshold values are predefined targets set by institutions.</w:t>
      </w:r>
    </w:p>
    <w:p w14:paraId="366E96B7" w14:textId="77777777" w:rsidR="00C177DC" w:rsidRDefault="00C177DC" w:rsidP="00C177DC">
      <w:r>
        <w:t>- Research suggests that:</w:t>
      </w:r>
    </w:p>
    <w:p w14:paraId="4B98C9DD" w14:textId="77777777" w:rsidR="00C177DC" w:rsidRDefault="00C177DC" w:rsidP="00C177DC">
      <w:r>
        <w:t>Defining proper thresholds is crucial</w:t>
      </w:r>
    </w:p>
    <w:p w14:paraId="3F8505E4" w14:textId="77777777" w:rsidR="00C177DC" w:rsidRDefault="00C177DC" w:rsidP="00C177DC">
      <w:r>
        <w:t>Regular monitoring helps identify weak outcomes</w:t>
      </w:r>
    </w:p>
    <w:p w14:paraId="6D3FD72A" w14:textId="77777777" w:rsidR="00C177DC" w:rsidRDefault="00C177DC" w:rsidP="00C177DC">
      <w:r>
        <w:t>Automated calculation reduces calculation errors</w:t>
      </w:r>
    </w:p>
    <w:p w14:paraId="452E5035" w14:textId="77777777" w:rsidR="00C177DC" w:rsidRDefault="00C177DC" w:rsidP="00C177DC">
      <w:r>
        <w:t>2.1.6 Role of Information Technology in OBE</w:t>
      </w:r>
    </w:p>
    <w:p w14:paraId="1CC7D51A" w14:textId="77777777" w:rsidR="00C177DC" w:rsidRDefault="00C177DC" w:rsidP="00C177DC">
      <w:r>
        <w:t>Several studies emphasize the use of IT systems in managing OBE processes.        -  Web-based systems provide:</w:t>
      </w:r>
    </w:p>
    <w:p w14:paraId="394703BD" w14:textId="77777777" w:rsidR="00C177DC" w:rsidRDefault="00C177DC" w:rsidP="00C177DC">
      <w:r>
        <w:t>Centralized data storage</w:t>
      </w:r>
    </w:p>
    <w:p w14:paraId="74673376" w14:textId="77777777" w:rsidR="00C177DC" w:rsidRDefault="00C177DC" w:rsidP="00C177DC">
      <w:r>
        <w:t>Role-based access (HOD, faculty, student)</w:t>
      </w:r>
    </w:p>
    <w:p w14:paraId="362E32D9" w14:textId="77777777" w:rsidR="00C177DC" w:rsidRDefault="00C177DC" w:rsidP="00C177DC">
      <w:r>
        <w:t>Real-time monitoring of attainment</w:t>
      </w:r>
    </w:p>
    <w:p w14:paraId="256187C6" w14:textId="77777777" w:rsidR="00C177DC" w:rsidRDefault="00C177DC" w:rsidP="00C177DC">
      <w:r>
        <w:lastRenderedPageBreak/>
        <w:t>Institutions using automated systems show improved documentation and faster accreditation readiness.</w:t>
      </w:r>
    </w:p>
    <w:p w14:paraId="29A281B6" w14:textId="77777777" w:rsidR="00C177DC" w:rsidRDefault="00C177DC" w:rsidP="00C177DC">
      <w:r>
        <w:t>2.1.7 Review of Existing OBE Tools</w:t>
      </w:r>
    </w:p>
    <w:p w14:paraId="5A56E13B" w14:textId="77777777" w:rsidR="00C177DC" w:rsidRDefault="00C177DC" w:rsidP="00C177DC">
      <w:r>
        <w:t>Existing OBE tools are either:</w:t>
      </w:r>
    </w:p>
    <w:p w14:paraId="520B8487" w14:textId="77777777" w:rsidR="00C177DC" w:rsidRDefault="00C177DC" w:rsidP="00C177DC">
      <w:r>
        <w:t>- Spreadsheet-based</w:t>
      </w:r>
    </w:p>
    <w:p w14:paraId="1EE7FEB2" w14:textId="77777777" w:rsidR="00C177DC" w:rsidRDefault="00C177DC" w:rsidP="00C177DC">
      <w:r>
        <w:t>Proprietary software with high cost</w:t>
      </w:r>
    </w:p>
    <w:p w14:paraId="4522A95D" w14:textId="77777777" w:rsidR="00C177DC" w:rsidRDefault="00C177DC" w:rsidP="00C177DC">
      <w:r>
        <w:t>Limited in customization</w:t>
      </w:r>
    </w:p>
    <w:p w14:paraId="5DC81F30" w14:textId="77777777" w:rsidR="00C177DC" w:rsidRDefault="00C177DC" w:rsidP="00C177DC">
      <w:r>
        <w:t>- Limitations identified include:</w:t>
      </w:r>
    </w:p>
    <w:p w14:paraId="61615C70" w14:textId="77777777" w:rsidR="00C177DC" w:rsidRDefault="00C177DC" w:rsidP="00C177DC">
      <w:r>
        <w:t>Lack of user-friendly interface</w:t>
      </w:r>
    </w:p>
    <w:p w14:paraId="6F241305" w14:textId="77777777" w:rsidR="00C177DC" w:rsidRDefault="00C177DC" w:rsidP="00C177DC">
      <w:r>
        <w:t>Dependency on manual inputs</w:t>
      </w:r>
    </w:p>
    <w:p w14:paraId="55FA9AF4" w14:textId="77777777" w:rsidR="00C177DC" w:rsidRDefault="00C177DC" w:rsidP="00C177DC">
      <w:r>
        <w:t>Difficulty in generating reports as per NBA format</w:t>
      </w:r>
    </w:p>
    <w:p w14:paraId="0A177177" w14:textId="77777777" w:rsidR="00C177DC" w:rsidRDefault="00C177DC" w:rsidP="00C177DC">
      <w:r>
        <w:t>These limitations motivate the development of a customized OBE tracking system.</w:t>
      </w:r>
    </w:p>
    <w:p w14:paraId="40688825" w14:textId="77777777" w:rsidR="00C177DC" w:rsidRDefault="00C177DC" w:rsidP="00C177DC">
      <w:r>
        <w:t>2.2 Identified Research Gaps</w:t>
      </w:r>
    </w:p>
    <w:p w14:paraId="053BC9D6" w14:textId="77777777" w:rsidR="00C177DC" w:rsidRDefault="00C177DC" w:rsidP="00C177DC">
      <w:r>
        <w:t>Based on the literature survey, the following gaps are identified:</w:t>
      </w:r>
    </w:p>
    <w:p w14:paraId="61BADAC6" w14:textId="77777777" w:rsidR="00C177DC" w:rsidRDefault="00C177DC" w:rsidP="00C177DC">
      <w:r>
        <w:t>- Lack of affordable and customizable OBE tools</w:t>
      </w:r>
    </w:p>
    <w:p w14:paraId="5867DB6F" w14:textId="77777777" w:rsidR="00C177DC" w:rsidRDefault="00C177DC" w:rsidP="00C177DC">
      <w:r>
        <w:t>- High dependency on manual processes</w:t>
      </w:r>
    </w:p>
    <w:p w14:paraId="235A14AE" w14:textId="77777777" w:rsidR="00C177DC" w:rsidRDefault="00C177DC" w:rsidP="00C177DC">
      <w:r>
        <w:t>- Limited support for multi-year data analysis</w:t>
      </w:r>
    </w:p>
    <w:p w14:paraId="51D82B81" w14:textId="77777777" w:rsidR="00C177DC" w:rsidRDefault="00C177DC" w:rsidP="00C177DC">
      <w:r>
        <w:t>- Absence of integrated dashboards</w:t>
      </w:r>
    </w:p>
    <w:p w14:paraId="6D09DAF6" w14:textId="77777777" w:rsidR="00C177DC" w:rsidRDefault="00C177DC" w:rsidP="00C177DC">
      <w:r>
        <w:t>- These gaps form the foundation for the proposed system.</w:t>
      </w:r>
    </w:p>
    <w:p w14:paraId="2E220D2C" w14:textId="77777777" w:rsidR="00C177DC" w:rsidRDefault="00C177DC" w:rsidP="00C177DC"/>
    <w:p w14:paraId="6B6029EC" w14:textId="77777777" w:rsidR="00C177DC" w:rsidRDefault="00C177DC" w:rsidP="00C177DC">
      <w:r>
        <w:t>2.3 Problem Statement</w:t>
      </w:r>
    </w:p>
    <w:p w14:paraId="633533E0" w14:textId="77777777" w:rsidR="00C177DC" w:rsidRDefault="00C177DC" w:rsidP="00C177DC">
      <w:r>
        <w:t>From the study of existing literature and systems, it is clear that educational institutions require an efficient and reliable system to manage OBE processes.</w:t>
      </w:r>
    </w:p>
    <w:p w14:paraId="0B13FD02" w14:textId="77777777" w:rsidR="00C177DC" w:rsidRDefault="00C177DC" w:rsidP="00C177DC">
      <w:r>
        <w:t>Problem Statement:</w:t>
      </w:r>
    </w:p>
    <w:p w14:paraId="18DDE708" w14:textId="77777777" w:rsidR="00C177DC" w:rsidRDefault="00C177DC" w:rsidP="00C177DC">
      <w:r>
        <w:t>- To develop a centralized, web-based OBE tracking system that automates</w:t>
      </w:r>
    </w:p>
    <w:p w14:paraId="13F4E551" w14:textId="77777777" w:rsidR="00C177DC" w:rsidRDefault="00C177DC" w:rsidP="00C177DC">
      <w:r>
        <w:t>- CO–PO mapping, attainment calculation, and reporting, ensuring accuracy, reduced manual effort, and compliance with NBA accreditation standards.</w:t>
      </w:r>
    </w:p>
    <w:p w14:paraId="350E0BE0" w14:textId="77777777" w:rsidR="00C177DC" w:rsidRDefault="00C177DC" w:rsidP="00C177DC"/>
    <w:p w14:paraId="76EA53BC" w14:textId="77777777" w:rsidR="00C177DC" w:rsidRDefault="00C177DC" w:rsidP="00C177DC">
      <w:r>
        <w:t>2.4 Justification of the Proposed System</w:t>
      </w:r>
    </w:p>
    <w:p w14:paraId="169B3874" w14:textId="77777777" w:rsidR="00C177DC" w:rsidRDefault="00C177DC" w:rsidP="00C177DC">
      <w:r>
        <w:t>The proposed system is justified because it:</w:t>
      </w:r>
    </w:p>
    <w:p w14:paraId="5BD17602" w14:textId="77777777" w:rsidR="00C177DC" w:rsidRDefault="00C177DC" w:rsidP="00C177DC">
      <w:r>
        <w:t>- Reduces workload of faculty members</w:t>
      </w:r>
    </w:p>
    <w:p w14:paraId="0DA90997" w14:textId="77777777" w:rsidR="00C177DC" w:rsidRDefault="00C177DC" w:rsidP="00C177DC">
      <w:r>
        <w:t>- Improves accuracy of attainment calculation</w:t>
      </w:r>
    </w:p>
    <w:p w14:paraId="28E197AF" w14:textId="77777777" w:rsidR="00C177DC" w:rsidRDefault="00C177DC" w:rsidP="00C177DC">
      <w:r>
        <w:t>- Provides centralized access to data</w:t>
      </w:r>
    </w:p>
    <w:p w14:paraId="7C2912C3" w14:textId="7184E665" w:rsidR="00DF6CFC" w:rsidRDefault="00C177DC" w:rsidP="00C177DC">
      <w:r>
        <w:t>- Supports continuous improvement and accreditation processes</w:t>
      </w:r>
    </w:p>
    <w:sectPr w:rsidR="00DF6CF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CFC"/>
    <w:rsid w:val="004F761A"/>
    <w:rsid w:val="00C177DC"/>
    <w:rsid w:val="00DF6C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D7DDB"/>
  <w15:chartTrackingRefBased/>
  <w15:docId w15:val="{7BB3A10A-040D-4A8C-B0B7-CAC7C5FFD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6C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6C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6C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6C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6C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6C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6C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6C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6C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C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6C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6C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6C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6C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6C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C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C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CFC"/>
    <w:rPr>
      <w:rFonts w:eastAsiaTheme="majorEastAsia" w:cstheme="majorBidi"/>
      <w:color w:val="272727" w:themeColor="text1" w:themeTint="D8"/>
    </w:rPr>
  </w:style>
  <w:style w:type="paragraph" w:styleId="Title">
    <w:name w:val="Title"/>
    <w:basedOn w:val="Normal"/>
    <w:next w:val="Normal"/>
    <w:link w:val="TitleChar"/>
    <w:uiPriority w:val="10"/>
    <w:qFormat/>
    <w:rsid w:val="00DF6C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C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C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C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6CFC"/>
    <w:pPr>
      <w:spacing w:before="160"/>
      <w:jc w:val="center"/>
    </w:pPr>
    <w:rPr>
      <w:i/>
      <w:iCs/>
      <w:color w:val="404040" w:themeColor="text1" w:themeTint="BF"/>
    </w:rPr>
  </w:style>
  <w:style w:type="character" w:customStyle="1" w:styleId="QuoteChar">
    <w:name w:val="Quote Char"/>
    <w:basedOn w:val="DefaultParagraphFont"/>
    <w:link w:val="Quote"/>
    <w:uiPriority w:val="29"/>
    <w:rsid w:val="00DF6CFC"/>
    <w:rPr>
      <w:i/>
      <w:iCs/>
      <w:color w:val="404040" w:themeColor="text1" w:themeTint="BF"/>
    </w:rPr>
  </w:style>
  <w:style w:type="paragraph" w:styleId="ListParagraph">
    <w:name w:val="List Paragraph"/>
    <w:basedOn w:val="Normal"/>
    <w:uiPriority w:val="34"/>
    <w:qFormat/>
    <w:rsid w:val="00DF6CFC"/>
    <w:pPr>
      <w:ind w:left="720"/>
      <w:contextualSpacing/>
    </w:pPr>
  </w:style>
  <w:style w:type="character" w:styleId="IntenseEmphasis">
    <w:name w:val="Intense Emphasis"/>
    <w:basedOn w:val="DefaultParagraphFont"/>
    <w:uiPriority w:val="21"/>
    <w:qFormat/>
    <w:rsid w:val="00DF6CFC"/>
    <w:rPr>
      <w:i/>
      <w:iCs/>
      <w:color w:val="2F5496" w:themeColor="accent1" w:themeShade="BF"/>
    </w:rPr>
  </w:style>
  <w:style w:type="paragraph" w:styleId="IntenseQuote">
    <w:name w:val="Intense Quote"/>
    <w:basedOn w:val="Normal"/>
    <w:next w:val="Normal"/>
    <w:link w:val="IntenseQuoteChar"/>
    <w:uiPriority w:val="30"/>
    <w:qFormat/>
    <w:rsid w:val="00DF6C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6CFC"/>
    <w:rPr>
      <w:i/>
      <w:iCs/>
      <w:color w:val="2F5496" w:themeColor="accent1" w:themeShade="BF"/>
    </w:rPr>
  </w:style>
  <w:style w:type="character" w:styleId="IntenseReference">
    <w:name w:val="Intense Reference"/>
    <w:basedOn w:val="DefaultParagraphFont"/>
    <w:uiPriority w:val="32"/>
    <w:qFormat/>
    <w:rsid w:val="00DF6CF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637</Words>
  <Characters>3631</Characters>
  <Application>Microsoft Office Word</Application>
  <DocSecurity>0</DocSecurity>
  <Lines>30</Lines>
  <Paragraphs>8</Paragraphs>
  <ScaleCrop>false</ScaleCrop>
  <Company/>
  <LinksUpToDate>false</LinksUpToDate>
  <CharactersWithSpaces>4260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ISF Switchgear Components</dc:creator>
  <cp:keywords/>
  <dc:description/>
  <cp:lastModifiedBy>ISF Switchgear Components</cp:lastModifiedBy>
  <cp:revision>2</cp:revision>
  <dcterms:created xsi:type="dcterms:W3CDTF">2025-12-25T16:38:00Z</dcterms:created>
  <dcterms:modified xsi:type="dcterms:W3CDTF">2025-12-25T16:38:00Z</dcterms:modified>
</cp:coreProperties>
</file>