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F1F1" w14:textId="77777777" w:rsidR="000A284C" w:rsidRPr="000A284C" w:rsidRDefault="000A284C" w:rsidP="000A284C">
      <w:r w:rsidRPr="000A284C">
        <w:pict w14:anchorId="6635D9B4">
          <v:rect id="_x0000_i1079" style="width:0;height:1.5pt" o:hralign="center" o:hrstd="t" o:hr="t" fillcolor="#a0a0a0" stroked="f"/>
        </w:pict>
      </w:r>
    </w:p>
    <w:p w14:paraId="4B2F7E18" w14:textId="77777777" w:rsidR="000A284C" w:rsidRPr="000A284C" w:rsidRDefault="000A284C" w:rsidP="000A284C">
      <w:pPr>
        <w:rPr>
          <w:b/>
          <w:bCs/>
        </w:rPr>
      </w:pPr>
      <w:r w:rsidRPr="000A284C">
        <w:rPr>
          <w:b/>
          <w:bCs/>
        </w:rPr>
        <w:t>Objectives of the System</w:t>
      </w:r>
    </w:p>
    <w:p w14:paraId="78054CDC" w14:textId="77777777" w:rsidR="000A284C" w:rsidRPr="000A284C" w:rsidRDefault="000A284C" w:rsidP="000A284C">
      <w:pPr>
        <w:rPr>
          <w:b/>
          <w:bCs/>
        </w:rPr>
      </w:pPr>
      <w:r w:rsidRPr="000A284C">
        <w:rPr>
          <w:b/>
          <w:bCs/>
        </w:rPr>
        <w:t>1. Automate Outcome Measurement</w:t>
      </w:r>
    </w:p>
    <w:p w14:paraId="7E629492" w14:textId="77777777" w:rsidR="000A284C" w:rsidRPr="000A284C" w:rsidRDefault="000A284C" w:rsidP="000A284C">
      <w:pPr>
        <w:numPr>
          <w:ilvl w:val="0"/>
          <w:numId w:val="1"/>
        </w:numPr>
      </w:pPr>
      <w:r w:rsidRPr="000A284C">
        <w:t>To calculate CO, PO, and PSO attainment automatically using defined assessment data and targets.</w:t>
      </w:r>
    </w:p>
    <w:p w14:paraId="26EAA099" w14:textId="77777777" w:rsidR="000A284C" w:rsidRPr="000A284C" w:rsidRDefault="000A284C" w:rsidP="000A284C">
      <w:pPr>
        <w:numPr>
          <w:ilvl w:val="0"/>
          <w:numId w:val="1"/>
        </w:numPr>
      </w:pPr>
      <w:r w:rsidRPr="000A284C">
        <w:t>To ensure the same calculation logic is applied every time, across all courses and batches.</w:t>
      </w:r>
    </w:p>
    <w:p w14:paraId="121FD54B" w14:textId="77777777" w:rsidR="000A284C" w:rsidRPr="000A284C" w:rsidRDefault="000A284C" w:rsidP="000A284C">
      <w:pPr>
        <w:numPr>
          <w:ilvl w:val="0"/>
          <w:numId w:val="1"/>
        </w:numPr>
      </w:pPr>
      <w:r w:rsidRPr="000A284C">
        <w:t>To reduce manual calculation errors and rework.</w:t>
      </w:r>
    </w:p>
    <w:p w14:paraId="6A464B33" w14:textId="77777777" w:rsidR="000A284C" w:rsidRPr="000A284C" w:rsidRDefault="000A284C" w:rsidP="000A284C">
      <w:r w:rsidRPr="000A284C">
        <w:t>Measurable by:</w:t>
      </w:r>
    </w:p>
    <w:p w14:paraId="25BFE322" w14:textId="77777777" w:rsidR="000A284C" w:rsidRPr="000A284C" w:rsidRDefault="000A284C" w:rsidP="000A284C">
      <w:pPr>
        <w:numPr>
          <w:ilvl w:val="0"/>
          <w:numId w:val="2"/>
        </w:numPr>
      </w:pPr>
      <w:r w:rsidRPr="000A284C">
        <w:t>Percentage of courses with system-generated attainment.</w:t>
      </w:r>
    </w:p>
    <w:p w14:paraId="4D794FA4" w14:textId="77777777" w:rsidR="000A284C" w:rsidRPr="000A284C" w:rsidRDefault="000A284C" w:rsidP="000A284C">
      <w:pPr>
        <w:numPr>
          <w:ilvl w:val="0"/>
          <w:numId w:val="2"/>
        </w:numPr>
      </w:pPr>
      <w:r w:rsidRPr="000A284C">
        <w:t>Reduction in manual spreadsheet usage.</w:t>
      </w:r>
    </w:p>
    <w:p w14:paraId="41F11A93" w14:textId="77777777" w:rsidR="000A284C" w:rsidRPr="000A284C" w:rsidRDefault="000A284C" w:rsidP="000A284C">
      <w:r w:rsidRPr="000A284C">
        <w:pict w14:anchorId="3AEDACCD">
          <v:rect id="_x0000_i1080" style="width:0;height:1.5pt" o:hralign="center" o:hrstd="t" o:hr="t" fillcolor="#a0a0a0" stroked="f"/>
        </w:pict>
      </w:r>
    </w:p>
    <w:p w14:paraId="599544A1" w14:textId="77777777" w:rsidR="000A284C" w:rsidRPr="000A284C" w:rsidRDefault="000A284C" w:rsidP="000A284C">
      <w:pPr>
        <w:rPr>
          <w:b/>
          <w:bCs/>
        </w:rPr>
      </w:pPr>
      <w:r w:rsidRPr="000A284C">
        <w:rPr>
          <w:b/>
          <w:bCs/>
        </w:rPr>
        <w:t>2. Enable Continuous Academic Monitoring</w:t>
      </w:r>
    </w:p>
    <w:p w14:paraId="4E76BC6A" w14:textId="77777777" w:rsidR="000A284C" w:rsidRPr="000A284C" w:rsidRDefault="000A284C" w:rsidP="000A284C">
      <w:pPr>
        <w:numPr>
          <w:ilvl w:val="0"/>
          <w:numId w:val="3"/>
        </w:numPr>
      </w:pPr>
      <w:r w:rsidRPr="000A284C">
        <w:t>To track attainment progress during the semester, not only at the end.</w:t>
      </w:r>
    </w:p>
    <w:p w14:paraId="3C2705E0" w14:textId="77777777" w:rsidR="000A284C" w:rsidRPr="000A284C" w:rsidRDefault="000A284C" w:rsidP="000A284C">
      <w:pPr>
        <w:numPr>
          <w:ilvl w:val="0"/>
          <w:numId w:val="3"/>
        </w:numPr>
      </w:pPr>
      <w:r w:rsidRPr="000A284C">
        <w:t>To store monthly attainment snapshots for trend analysis.</w:t>
      </w:r>
    </w:p>
    <w:p w14:paraId="40193446" w14:textId="77777777" w:rsidR="000A284C" w:rsidRPr="000A284C" w:rsidRDefault="000A284C" w:rsidP="000A284C">
      <w:pPr>
        <w:numPr>
          <w:ilvl w:val="0"/>
          <w:numId w:val="3"/>
        </w:numPr>
      </w:pPr>
      <w:r w:rsidRPr="000A284C">
        <w:t>To help faculty and HODs identify issues early.</w:t>
      </w:r>
    </w:p>
    <w:p w14:paraId="21F7295D" w14:textId="77777777" w:rsidR="000A284C" w:rsidRPr="000A284C" w:rsidRDefault="000A284C" w:rsidP="000A284C">
      <w:r w:rsidRPr="000A284C">
        <w:t>Measurable by:</w:t>
      </w:r>
    </w:p>
    <w:p w14:paraId="21FA96A6" w14:textId="77777777" w:rsidR="000A284C" w:rsidRPr="000A284C" w:rsidRDefault="000A284C" w:rsidP="000A284C">
      <w:pPr>
        <w:numPr>
          <w:ilvl w:val="0"/>
          <w:numId w:val="4"/>
        </w:numPr>
      </w:pPr>
      <w:r w:rsidRPr="000A284C">
        <w:t>Availability of monthly attainment records.</w:t>
      </w:r>
    </w:p>
    <w:p w14:paraId="25722B2F" w14:textId="77777777" w:rsidR="000A284C" w:rsidRPr="000A284C" w:rsidRDefault="000A284C" w:rsidP="000A284C">
      <w:pPr>
        <w:numPr>
          <w:ilvl w:val="0"/>
          <w:numId w:val="4"/>
        </w:numPr>
      </w:pPr>
      <w:r w:rsidRPr="000A284C">
        <w:t>Number of courses reviewed before final results.</w:t>
      </w:r>
    </w:p>
    <w:p w14:paraId="27EF6B7D" w14:textId="77777777" w:rsidR="000A284C" w:rsidRPr="000A284C" w:rsidRDefault="000A284C" w:rsidP="000A284C">
      <w:r w:rsidRPr="000A284C">
        <w:pict w14:anchorId="4B0B0937">
          <v:rect id="_x0000_i1081" style="width:0;height:1.5pt" o:hralign="center" o:hrstd="t" o:hr="t" fillcolor="#a0a0a0" stroked="f"/>
        </w:pict>
      </w:r>
    </w:p>
    <w:p w14:paraId="26FB63D7" w14:textId="77777777" w:rsidR="000A284C" w:rsidRPr="000A284C" w:rsidRDefault="000A284C" w:rsidP="000A284C">
      <w:pPr>
        <w:rPr>
          <w:b/>
          <w:bCs/>
        </w:rPr>
      </w:pPr>
      <w:r w:rsidRPr="000A284C">
        <w:rPr>
          <w:b/>
          <w:bCs/>
        </w:rPr>
        <w:t>3. Provide Clear Backtracking and Root Cause Identification</w:t>
      </w:r>
    </w:p>
    <w:p w14:paraId="1532093F" w14:textId="77777777" w:rsidR="000A284C" w:rsidRPr="000A284C" w:rsidRDefault="000A284C" w:rsidP="000A284C">
      <w:pPr>
        <w:numPr>
          <w:ilvl w:val="0"/>
          <w:numId w:val="5"/>
        </w:numPr>
      </w:pPr>
      <w:r w:rsidRPr="000A284C">
        <w:t>To trace low PO attainment back to contributing COs and specific assessments.</w:t>
      </w:r>
    </w:p>
    <w:p w14:paraId="3B997D12" w14:textId="77777777" w:rsidR="000A284C" w:rsidRPr="000A284C" w:rsidRDefault="000A284C" w:rsidP="000A284C">
      <w:pPr>
        <w:numPr>
          <w:ilvl w:val="0"/>
          <w:numId w:val="5"/>
        </w:numPr>
      </w:pPr>
      <w:r w:rsidRPr="000A284C">
        <w:t>To show contribution percentages clearly.</w:t>
      </w:r>
    </w:p>
    <w:p w14:paraId="0A5FE473" w14:textId="77777777" w:rsidR="000A284C" w:rsidRPr="000A284C" w:rsidRDefault="000A284C" w:rsidP="000A284C">
      <w:pPr>
        <w:numPr>
          <w:ilvl w:val="0"/>
          <w:numId w:val="5"/>
        </w:numPr>
      </w:pPr>
      <w:r w:rsidRPr="000A284C">
        <w:t>To reduce guesswork in identifying academic problems.</w:t>
      </w:r>
    </w:p>
    <w:p w14:paraId="1BCBB924" w14:textId="77777777" w:rsidR="000A284C" w:rsidRPr="000A284C" w:rsidRDefault="000A284C" w:rsidP="000A284C">
      <w:r w:rsidRPr="000A284C">
        <w:t>Measurable by:</w:t>
      </w:r>
    </w:p>
    <w:p w14:paraId="718A57BE" w14:textId="77777777" w:rsidR="000A284C" w:rsidRPr="000A284C" w:rsidRDefault="000A284C" w:rsidP="000A284C">
      <w:pPr>
        <w:numPr>
          <w:ilvl w:val="0"/>
          <w:numId w:val="6"/>
        </w:numPr>
      </w:pPr>
      <w:r w:rsidRPr="000A284C">
        <w:t>Time taken to identify cause of low attainment.</w:t>
      </w:r>
    </w:p>
    <w:p w14:paraId="635500AB" w14:textId="77777777" w:rsidR="000A284C" w:rsidRPr="000A284C" w:rsidRDefault="000A284C" w:rsidP="000A284C">
      <w:pPr>
        <w:numPr>
          <w:ilvl w:val="0"/>
          <w:numId w:val="6"/>
        </w:numPr>
      </w:pPr>
      <w:r w:rsidRPr="000A284C">
        <w:t>Availability of assessment-level drill-down data.</w:t>
      </w:r>
    </w:p>
    <w:p w14:paraId="4F0788A5" w14:textId="77777777" w:rsidR="000A284C" w:rsidRPr="000A284C" w:rsidRDefault="000A284C" w:rsidP="000A284C">
      <w:r w:rsidRPr="000A284C">
        <w:lastRenderedPageBreak/>
        <w:pict w14:anchorId="016D6D88">
          <v:rect id="_x0000_i1082" style="width:0;height:1.5pt" o:hralign="center" o:hrstd="t" o:hr="t" fillcolor="#a0a0a0" stroked="f"/>
        </w:pict>
      </w:r>
    </w:p>
    <w:p w14:paraId="6F120AB0" w14:textId="77777777" w:rsidR="000A284C" w:rsidRPr="000A284C" w:rsidRDefault="000A284C" w:rsidP="000A284C">
      <w:pPr>
        <w:rPr>
          <w:b/>
          <w:bCs/>
        </w:rPr>
      </w:pPr>
      <w:r w:rsidRPr="000A284C">
        <w:rPr>
          <w:b/>
          <w:bCs/>
        </w:rPr>
        <w:t>4. Standardize Data and Reduce Individual Dependency</w:t>
      </w:r>
    </w:p>
    <w:p w14:paraId="2230FF98" w14:textId="77777777" w:rsidR="000A284C" w:rsidRPr="000A284C" w:rsidRDefault="000A284C" w:rsidP="000A284C">
      <w:pPr>
        <w:numPr>
          <w:ilvl w:val="0"/>
          <w:numId w:val="7"/>
        </w:numPr>
      </w:pPr>
      <w:r w:rsidRPr="000A284C">
        <w:t>To maintain structured master data for courses, outcomes, mappings, and targets.</w:t>
      </w:r>
    </w:p>
    <w:p w14:paraId="4CCA3539" w14:textId="77777777" w:rsidR="000A284C" w:rsidRPr="000A284C" w:rsidRDefault="000A284C" w:rsidP="000A284C">
      <w:pPr>
        <w:numPr>
          <w:ilvl w:val="0"/>
          <w:numId w:val="7"/>
        </w:numPr>
      </w:pPr>
      <w:r w:rsidRPr="000A284C">
        <w:t>To reduce dependence on individual documentation styles.</w:t>
      </w:r>
    </w:p>
    <w:p w14:paraId="04689EBB" w14:textId="77777777" w:rsidR="000A284C" w:rsidRPr="000A284C" w:rsidRDefault="000A284C" w:rsidP="000A284C">
      <w:pPr>
        <w:numPr>
          <w:ilvl w:val="0"/>
          <w:numId w:val="7"/>
        </w:numPr>
      </w:pPr>
      <w:r w:rsidRPr="000A284C">
        <w:t>To ensure consistency across departments.</w:t>
      </w:r>
    </w:p>
    <w:p w14:paraId="3C9E294D" w14:textId="77777777" w:rsidR="000A284C" w:rsidRPr="000A284C" w:rsidRDefault="000A284C" w:rsidP="000A284C">
      <w:r w:rsidRPr="000A284C">
        <w:t>Measurable by:</w:t>
      </w:r>
    </w:p>
    <w:p w14:paraId="1AA33FBF" w14:textId="77777777" w:rsidR="000A284C" w:rsidRPr="000A284C" w:rsidRDefault="000A284C" w:rsidP="000A284C">
      <w:pPr>
        <w:numPr>
          <w:ilvl w:val="0"/>
          <w:numId w:val="8"/>
        </w:numPr>
      </w:pPr>
      <w:r w:rsidRPr="000A284C">
        <w:t>Completeness of master data records.</w:t>
      </w:r>
    </w:p>
    <w:p w14:paraId="03D154E3" w14:textId="77777777" w:rsidR="000A284C" w:rsidRPr="000A284C" w:rsidRDefault="000A284C" w:rsidP="000A284C">
      <w:pPr>
        <w:numPr>
          <w:ilvl w:val="0"/>
          <w:numId w:val="8"/>
        </w:numPr>
      </w:pPr>
      <w:r w:rsidRPr="000A284C">
        <w:t>Reduction in data inconsistency issues during reviews.</w:t>
      </w:r>
    </w:p>
    <w:p w14:paraId="10B23B6B" w14:textId="77777777" w:rsidR="000A284C" w:rsidRPr="000A284C" w:rsidRDefault="000A284C" w:rsidP="000A284C">
      <w:r w:rsidRPr="000A284C">
        <w:pict w14:anchorId="5E0FB91F">
          <v:rect id="_x0000_i1083" style="width:0;height:1.5pt" o:hralign="center" o:hrstd="t" o:hr="t" fillcolor="#a0a0a0" stroked="f"/>
        </w:pict>
      </w:r>
    </w:p>
    <w:p w14:paraId="209E3F21" w14:textId="77777777" w:rsidR="000A284C" w:rsidRPr="000A284C" w:rsidRDefault="000A284C" w:rsidP="000A284C">
      <w:pPr>
        <w:rPr>
          <w:b/>
          <w:bCs/>
        </w:rPr>
      </w:pPr>
      <w:r w:rsidRPr="000A284C">
        <w:rPr>
          <w:b/>
          <w:bCs/>
        </w:rPr>
        <w:t>5. Improve Decision Making for HODs and Coordinators</w:t>
      </w:r>
    </w:p>
    <w:p w14:paraId="71E8A4DC" w14:textId="77777777" w:rsidR="000A284C" w:rsidRPr="000A284C" w:rsidRDefault="000A284C" w:rsidP="000A284C">
      <w:pPr>
        <w:numPr>
          <w:ilvl w:val="0"/>
          <w:numId w:val="9"/>
        </w:numPr>
      </w:pPr>
      <w:r w:rsidRPr="000A284C">
        <w:t>To provide clear dashboards with supporting data, not just final numbers.</w:t>
      </w:r>
    </w:p>
    <w:p w14:paraId="05097DE4" w14:textId="77777777" w:rsidR="000A284C" w:rsidRPr="000A284C" w:rsidRDefault="000A284C" w:rsidP="000A284C">
      <w:pPr>
        <w:numPr>
          <w:ilvl w:val="0"/>
          <w:numId w:val="9"/>
        </w:numPr>
      </w:pPr>
      <w:r w:rsidRPr="000A284C">
        <w:t>To allow verification and approval of targets and results.</w:t>
      </w:r>
    </w:p>
    <w:p w14:paraId="582F51F1" w14:textId="77777777" w:rsidR="000A284C" w:rsidRPr="000A284C" w:rsidRDefault="000A284C" w:rsidP="000A284C">
      <w:pPr>
        <w:numPr>
          <w:ilvl w:val="0"/>
          <w:numId w:val="9"/>
        </w:numPr>
      </w:pPr>
      <w:r w:rsidRPr="000A284C">
        <w:t>To support evidence-based academic decisions.</w:t>
      </w:r>
    </w:p>
    <w:p w14:paraId="2A677AA5" w14:textId="77777777" w:rsidR="000A284C" w:rsidRPr="000A284C" w:rsidRDefault="000A284C" w:rsidP="000A284C">
      <w:r w:rsidRPr="000A284C">
        <w:t>Measurable by:</w:t>
      </w:r>
    </w:p>
    <w:p w14:paraId="5ED8DB97" w14:textId="77777777" w:rsidR="000A284C" w:rsidRPr="000A284C" w:rsidRDefault="000A284C" w:rsidP="000A284C">
      <w:pPr>
        <w:numPr>
          <w:ilvl w:val="0"/>
          <w:numId w:val="10"/>
        </w:numPr>
      </w:pPr>
      <w:r w:rsidRPr="000A284C">
        <w:t>Usage of dashboards by decision makers.</w:t>
      </w:r>
    </w:p>
    <w:p w14:paraId="406D0CEB" w14:textId="77777777" w:rsidR="000A284C" w:rsidRPr="000A284C" w:rsidRDefault="000A284C" w:rsidP="000A284C">
      <w:pPr>
        <w:numPr>
          <w:ilvl w:val="0"/>
          <w:numId w:val="10"/>
        </w:numPr>
      </w:pPr>
      <w:r w:rsidRPr="000A284C">
        <w:t>Reduction in clarification requests during reviews.</w:t>
      </w:r>
    </w:p>
    <w:p w14:paraId="32955DC7" w14:textId="77777777" w:rsidR="000A284C" w:rsidRPr="000A284C" w:rsidRDefault="000A284C" w:rsidP="000A284C">
      <w:r w:rsidRPr="000A284C">
        <w:pict w14:anchorId="1C3DB561">
          <v:rect id="_x0000_i1084" style="width:0;height:1.5pt" o:hralign="center" o:hrstd="t" o:hr="t" fillcolor="#a0a0a0" stroked="f"/>
        </w:pict>
      </w:r>
    </w:p>
    <w:p w14:paraId="273B5CEF" w14:textId="77777777" w:rsidR="000A284C" w:rsidRPr="000A284C" w:rsidRDefault="000A284C" w:rsidP="000A284C">
      <w:pPr>
        <w:rPr>
          <w:b/>
          <w:bCs/>
        </w:rPr>
      </w:pPr>
      <w:r w:rsidRPr="000A284C">
        <w:rPr>
          <w:b/>
          <w:bCs/>
        </w:rPr>
        <w:t>6. Capture and Analyze Student Stress at a Group Level</w:t>
      </w:r>
    </w:p>
    <w:p w14:paraId="2B68F4CC" w14:textId="77777777" w:rsidR="000A284C" w:rsidRPr="000A284C" w:rsidRDefault="000A284C" w:rsidP="000A284C">
      <w:pPr>
        <w:numPr>
          <w:ilvl w:val="0"/>
          <w:numId w:val="11"/>
        </w:numPr>
      </w:pPr>
      <w:r w:rsidRPr="000A284C">
        <w:t>To collect anonymous stress data from students.</w:t>
      </w:r>
    </w:p>
    <w:p w14:paraId="748403E2" w14:textId="77777777" w:rsidR="000A284C" w:rsidRPr="000A284C" w:rsidRDefault="000A284C" w:rsidP="000A284C">
      <w:pPr>
        <w:numPr>
          <w:ilvl w:val="0"/>
          <w:numId w:val="11"/>
        </w:numPr>
      </w:pPr>
      <w:r w:rsidRPr="000A284C">
        <w:t>To analyze stress trends at batch and department level.</w:t>
      </w:r>
    </w:p>
    <w:p w14:paraId="0795E3C6" w14:textId="77777777" w:rsidR="000A284C" w:rsidRPr="000A284C" w:rsidRDefault="000A284C" w:rsidP="000A284C">
      <w:pPr>
        <w:numPr>
          <w:ilvl w:val="0"/>
          <w:numId w:val="11"/>
        </w:numPr>
      </w:pPr>
      <w:r w:rsidRPr="000A284C">
        <w:t>To study correlation between stress levels and attainment trends.</w:t>
      </w:r>
    </w:p>
    <w:p w14:paraId="1C4FE159" w14:textId="77777777" w:rsidR="000A284C" w:rsidRPr="000A284C" w:rsidRDefault="000A284C" w:rsidP="000A284C">
      <w:r w:rsidRPr="000A284C">
        <w:t>Measurable by:</w:t>
      </w:r>
    </w:p>
    <w:p w14:paraId="3F84D292" w14:textId="77777777" w:rsidR="000A284C" w:rsidRPr="000A284C" w:rsidRDefault="000A284C" w:rsidP="000A284C">
      <w:pPr>
        <w:numPr>
          <w:ilvl w:val="0"/>
          <w:numId w:val="12"/>
        </w:numPr>
      </w:pPr>
      <w:r w:rsidRPr="000A284C">
        <w:t>Participation rate in stress surveys.</w:t>
      </w:r>
    </w:p>
    <w:p w14:paraId="658F1091" w14:textId="77777777" w:rsidR="000A284C" w:rsidRPr="000A284C" w:rsidRDefault="000A284C" w:rsidP="000A284C">
      <w:pPr>
        <w:numPr>
          <w:ilvl w:val="0"/>
          <w:numId w:val="12"/>
        </w:numPr>
      </w:pPr>
      <w:r w:rsidRPr="000A284C">
        <w:t>Availability of stress vs attainment reports.</w:t>
      </w:r>
    </w:p>
    <w:p w14:paraId="3C7B693C" w14:textId="77777777" w:rsidR="000A284C" w:rsidRPr="000A284C" w:rsidRDefault="000A284C" w:rsidP="000A284C">
      <w:r w:rsidRPr="000A284C">
        <w:pict w14:anchorId="06640463">
          <v:rect id="_x0000_i1085" style="width:0;height:1.5pt" o:hralign="center" o:hrstd="t" o:hr="t" fillcolor="#a0a0a0" stroked="f"/>
        </w:pict>
      </w:r>
    </w:p>
    <w:p w14:paraId="6581057A" w14:textId="77777777" w:rsidR="000A284C" w:rsidRPr="000A284C" w:rsidRDefault="000A284C" w:rsidP="000A284C">
      <w:pPr>
        <w:rPr>
          <w:b/>
          <w:bCs/>
        </w:rPr>
      </w:pPr>
      <w:r w:rsidRPr="000A284C">
        <w:rPr>
          <w:b/>
          <w:bCs/>
        </w:rPr>
        <w:t>7. Support Audit and Accreditation Readiness</w:t>
      </w:r>
    </w:p>
    <w:p w14:paraId="21BBFBA1" w14:textId="77777777" w:rsidR="000A284C" w:rsidRPr="000A284C" w:rsidRDefault="000A284C" w:rsidP="000A284C">
      <w:pPr>
        <w:numPr>
          <w:ilvl w:val="0"/>
          <w:numId w:val="13"/>
        </w:numPr>
      </w:pPr>
      <w:r w:rsidRPr="000A284C">
        <w:lastRenderedPageBreak/>
        <w:t>To generate structured, audit-ready reports directly from stored data.</w:t>
      </w:r>
    </w:p>
    <w:p w14:paraId="43B10EF4" w14:textId="77777777" w:rsidR="000A284C" w:rsidRPr="000A284C" w:rsidRDefault="000A284C" w:rsidP="000A284C">
      <w:pPr>
        <w:numPr>
          <w:ilvl w:val="0"/>
          <w:numId w:val="13"/>
        </w:numPr>
      </w:pPr>
      <w:r w:rsidRPr="000A284C">
        <w:t>To maintain supporting evidence and historical records.</w:t>
      </w:r>
    </w:p>
    <w:p w14:paraId="7A977AB5" w14:textId="77777777" w:rsidR="000A284C" w:rsidRPr="000A284C" w:rsidRDefault="000A284C" w:rsidP="000A284C">
      <w:pPr>
        <w:numPr>
          <w:ilvl w:val="0"/>
          <w:numId w:val="13"/>
        </w:numPr>
      </w:pPr>
      <w:r w:rsidRPr="000A284C">
        <w:t>To improve transparency of calculations during audits.</w:t>
      </w:r>
    </w:p>
    <w:p w14:paraId="204B6A51" w14:textId="77777777" w:rsidR="000A284C" w:rsidRPr="000A284C" w:rsidRDefault="000A284C" w:rsidP="000A284C">
      <w:r w:rsidRPr="000A284C">
        <w:t>Measurable by:</w:t>
      </w:r>
    </w:p>
    <w:p w14:paraId="083A62F2" w14:textId="77777777" w:rsidR="000A284C" w:rsidRPr="000A284C" w:rsidRDefault="000A284C" w:rsidP="000A284C">
      <w:pPr>
        <w:numPr>
          <w:ilvl w:val="0"/>
          <w:numId w:val="14"/>
        </w:numPr>
      </w:pPr>
      <w:r w:rsidRPr="000A284C">
        <w:t>Time required to prepare audit documents.</w:t>
      </w:r>
    </w:p>
    <w:p w14:paraId="42F29643" w14:textId="77777777" w:rsidR="000A284C" w:rsidRPr="000A284C" w:rsidRDefault="000A284C" w:rsidP="000A284C">
      <w:pPr>
        <w:numPr>
          <w:ilvl w:val="0"/>
          <w:numId w:val="14"/>
        </w:numPr>
      </w:pPr>
      <w:r w:rsidRPr="000A284C">
        <w:t>Reduction in audit observations related to data clarity.</w:t>
      </w:r>
    </w:p>
    <w:p w14:paraId="6F7B5297" w14:textId="77777777" w:rsidR="000A284C" w:rsidRPr="000A284C" w:rsidRDefault="000A284C" w:rsidP="000A284C">
      <w:r w:rsidRPr="000A284C">
        <w:pict w14:anchorId="4608FBA4">
          <v:rect id="_x0000_i1086" style="width:0;height:1.5pt" o:hralign="center" o:hrstd="t" o:hr="t" fillcolor="#a0a0a0" stroked="f"/>
        </w:pict>
      </w:r>
    </w:p>
    <w:p w14:paraId="691C6B48" w14:textId="77777777" w:rsidR="000A284C" w:rsidRPr="000A284C" w:rsidRDefault="000A284C" w:rsidP="000A284C">
      <w:pPr>
        <w:rPr>
          <w:b/>
          <w:bCs/>
        </w:rPr>
      </w:pPr>
      <w:r w:rsidRPr="000A284C">
        <w:rPr>
          <w:b/>
          <w:bCs/>
        </w:rPr>
        <w:t>8. Reduce Faculty Workload</w:t>
      </w:r>
    </w:p>
    <w:p w14:paraId="024C8FE3" w14:textId="77777777" w:rsidR="000A284C" w:rsidRPr="000A284C" w:rsidRDefault="000A284C" w:rsidP="000A284C">
      <w:pPr>
        <w:numPr>
          <w:ilvl w:val="0"/>
          <w:numId w:val="15"/>
        </w:numPr>
      </w:pPr>
      <w:r w:rsidRPr="000A284C">
        <w:t>To minimize repeated data entry and manual report preparation.</w:t>
      </w:r>
    </w:p>
    <w:p w14:paraId="4E38AC10" w14:textId="77777777" w:rsidR="000A284C" w:rsidRPr="000A284C" w:rsidRDefault="000A284C" w:rsidP="000A284C">
      <w:pPr>
        <w:numPr>
          <w:ilvl w:val="0"/>
          <w:numId w:val="15"/>
        </w:numPr>
      </w:pPr>
      <w:r w:rsidRPr="000A284C">
        <w:t>To allow bulk uploads and reuse of stored data.</w:t>
      </w:r>
    </w:p>
    <w:p w14:paraId="6F2DCF48" w14:textId="77777777" w:rsidR="000A284C" w:rsidRPr="000A284C" w:rsidRDefault="000A284C" w:rsidP="000A284C">
      <w:pPr>
        <w:numPr>
          <w:ilvl w:val="0"/>
          <w:numId w:val="15"/>
        </w:numPr>
      </w:pPr>
      <w:r w:rsidRPr="000A284C">
        <w:t>To let faculty focus more on teaching and improvement actions.</w:t>
      </w:r>
    </w:p>
    <w:p w14:paraId="4B75FC76" w14:textId="77777777" w:rsidR="000A284C" w:rsidRPr="000A284C" w:rsidRDefault="000A284C" w:rsidP="000A284C">
      <w:r w:rsidRPr="000A284C">
        <w:t>Measurable by:</w:t>
      </w:r>
    </w:p>
    <w:p w14:paraId="086305B9" w14:textId="77777777" w:rsidR="000A284C" w:rsidRPr="000A284C" w:rsidRDefault="000A284C" w:rsidP="000A284C">
      <w:pPr>
        <w:numPr>
          <w:ilvl w:val="0"/>
          <w:numId w:val="16"/>
        </w:numPr>
      </w:pPr>
      <w:r w:rsidRPr="000A284C">
        <w:t>Reduction in time spent on reporting tasks.</w:t>
      </w:r>
    </w:p>
    <w:p w14:paraId="59DF4F4A" w14:textId="77777777" w:rsidR="000A284C" w:rsidRPr="000A284C" w:rsidRDefault="000A284C" w:rsidP="000A284C">
      <w:pPr>
        <w:numPr>
          <w:ilvl w:val="0"/>
          <w:numId w:val="16"/>
        </w:numPr>
      </w:pPr>
      <w:r w:rsidRPr="000A284C">
        <w:t>Faculty feedback on system usability.</w:t>
      </w:r>
    </w:p>
    <w:p w14:paraId="4378419A" w14:textId="1C09EBCD" w:rsidR="00886C43" w:rsidRDefault="000A284C">
      <w:r w:rsidRPr="000A284C">
        <w:pict w14:anchorId="61AAACD3">
          <v:rect id="_x0000_i1087" style="width:0;height:1.5pt" o:hralign="center" o:hrstd="t" o:hr="t" fillcolor="#a0a0a0" stroked="f"/>
        </w:pict>
      </w:r>
    </w:p>
    <w:sectPr w:rsidR="00886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DD4"/>
    <w:multiLevelType w:val="multilevel"/>
    <w:tmpl w:val="95EA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924C3"/>
    <w:multiLevelType w:val="multilevel"/>
    <w:tmpl w:val="163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75528"/>
    <w:multiLevelType w:val="multilevel"/>
    <w:tmpl w:val="724E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A0494"/>
    <w:multiLevelType w:val="multilevel"/>
    <w:tmpl w:val="A7CA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95AB5"/>
    <w:multiLevelType w:val="multilevel"/>
    <w:tmpl w:val="420C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833F6"/>
    <w:multiLevelType w:val="multilevel"/>
    <w:tmpl w:val="427E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D1B61"/>
    <w:multiLevelType w:val="multilevel"/>
    <w:tmpl w:val="F91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7468C"/>
    <w:multiLevelType w:val="multilevel"/>
    <w:tmpl w:val="723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51A1A"/>
    <w:multiLevelType w:val="multilevel"/>
    <w:tmpl w:val="2168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02DC5"/>
    <w:multiLevelType w:val="multilevel"/>
    <w:tmpl w:val="58C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C31D7"/>
    <w:multiLevelType w:val="multilevel"/>
    <w:tmpl w:val="8E9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60F3E"/>
    <w:multiLevelType w:val="multilevel"/>
    <w:tmpl w:val="FE56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A526E"/>
    <w:multiLevelType w:val="multilevel"/>
    <w:tmpl w:val="F61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7268B"/>
    <w:multiLevelType w:val="multilevel"/>
    <w:tmpl w:val="C6E0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301BC"/>
    <w:multiLevelType w:val="multilevel"/>
    <w:tmpl w:val="8DC8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0060C"/>
    <w:multiLevelType w:val="multilevel"/>
    <w:tmpl w:val="757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3137F"/>
    <w:multiLevelType w:val="multilevel"/>
    <w:tmpl w:val="5C8C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20821">
    <w:abstractNumId w:val="3"/>
  </w:num>
  <w:num w:numId="2" w16cid:durableId="4989287">
    <w:abstractNumId w:val="11"/>
  </w:num>
  <w:num w:numId="3" w16cid:durableId="2124569921">
    <w:abstractNumId w:val="7"/>
  </w:num>
  <w:num w:numId="4" w16cid:durableId="373314146">
    <w:abstractNumId w:val="9"/>
  </w:num>
  <w:num w:numId="5" w16cid:durableId="1330331021">
    <w:abstractNumId w:val="5"/>
  </w:num>
  <w:num w:numId="6" w16cid:durableId="1948073536">
    <w:abstractNumId w:val="0"/>
  </w:num>
  <w:num w:numId="7" w16cid:durableId="73016799">
    <w:abstractNumId w:val="10"/>
  </w:num>
  <w:num w:numId="8" w16cid:durableId="106657081">
    <w:abstractNumId w:val="2"/>
  </w:num>
  <w:num w:numId="9" w16cid:durableId="1466041995">
    <w:abstractNumId w:val="12"/>
  </w:num>
  <w:num w:numId="10" w16cid:durableId="327755584">
    <w:abstractNumId w:val="8"/>
  </w:num>
  <w:num w:numId="11" w16cid:durableId="243150444">
    <w:abstractNumId w:val="16"/>
  </w:num>
  <w:num w:numId="12" w16cid:durableId="1696157463">
    <w:abstractNumId w:val="1"/>
  </w:num>
  <w:num w:numId="13" w16cid:durableId="2111505186">
    <w:abstractNumId w:val="15"/>
  </w:num>
  <w:num w:numId="14" w16cid:durableId="861476148">
    <w:abstractNumId w:val="14"/>
  </w:num>
  <w:num w:numId="15" w16cid:durableId="332145603">
    <w:abstractNumId w:val="4"/>
  </w:num>
  <w:num w:numId="16" w16cid:durableId="1088186647">
    <w:abstractNumId w:val="6"/>
  </w:num>
  <w:num w:numId="17" w16cid:durableId="12024773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43"/>
    <w:rsid w:val="000A284C"/>
    <w:rsid w:val="00886C43"/>
    <w:rsid w:val="00C2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AB0F"/>
  <w15:chartTrackingRefBased/>
  <w15:docId w15:val="{32BA7007-B23A-4869-9C59-8524A9AB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2025-12-25T16:29:00Z</dcterms:created>
  <dcterms:modified xsi:type="dcterms:W3CDTF">2025-12-25T16:29:00Z</dcterms:modified>
</cp:coreProperties>
</file>