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A043AE" w14:textId="77777777" w:rsidR="00EE0AA4" w:rsidRPr="00005F1C" w:rsidRDefault="00777B80" w:rsidP="00EE0A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712BCE87">
          <v:rect id="_x0000_i1025" style="width:0;height:1.5pt" o:hralign="center" o:hrstd="t" o:hr="t" fillcolor="#a0a0a0" stroked="f"/>
        </w:pict>
      </w:r>
    </w:p>
    <w:p w14:paraId="4B512375" w14:textId="77777777" w:rsidR="00EE0AA4" w:rsidRPr="00005F1C" w:rsidRDefault="00EE0AA4" w:rsidP="00EE0AA4">
      <w:p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ASSUMPTIONS</w:t>
      </w:r>
    </w:p>
    <w:p w14:paraId="02CA10A8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Faculty enter marks, mappings, and assessment data accurately and honestly.</w:t>
      </w:r>
    </w:p>
    <w:p w14:paraId="1CEDA5A5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CO, PO, and PSO definitions are finalized and approved before data entry starts for a semester.</w:t>
      </w:r>
    </w:p>
    <w:p w14:paraId="63F86FA7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Assessment tools, weightages, and targets remain unchanged during a semester unless formally approved.</w:t>
      </w:r>
    </w:p>
    <w:p w14:paraId="4CE039CD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Faculty, coordinators, and HOD complete data entry, verification, and approval within defined timelines.</w:t>
      </w:r>
    </w:p>
    <w:p w14:paraId="51164909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Stress survey responses are voluntary and reflect the general stress condition of the group.</w:t>
      </w:r>
    </w:p>
    <w:p w14:paraId="5EFCB6C2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Students complete stress and feedback surveys without pressure or influence from faculty or peers.</w:t>
      </w:r>
    </w:p>
    <w:p w14:paraId="1FFC1E2D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Internet access is available when users need to access the system.</w:t>
      </w:r>
    </w:p>
    <w:p w14:paraId="261E54D4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Users have basic computer knowledge to operate a web based application.</w:t>
      </w:r>
    </w:p>
    <w:p w14:paraId="74A9107F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Academic data provided by departments follows a consistent and approved structure.</w:t>
      </w:r>
    </w:p>
    <w:p w14:paraId="14EABCEB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Users adhere strictly to assigned roles and do not misuse access privileges.</w:t>
      </w:r>
    </w:p>
    <w:p w14:paraId="0C5E42B0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Institutional rules and accreditation guidelines remain stable during the evaluation cycle.</w:t>
      </w:r>
    </w:p>
    <w:p w14:paraId="17312013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Historical academic data used for comparison is reasonably complete and reliable.</w:t>
      </w:r>
    </w:p>
    <w:p w14:paraId="52A82CFA" w14:textId="77777777" w:rsidR="00EE0AA4" w:rsidRPr="00005F1C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The system is used only for academic monitoring, accreditation support, and internal analysis.</w:t>
      </w:r>
    </w:p>
    <w:p w14:paraId="18D255E1" w14:textId="77777777" w:rsidR="00EE0AA4" w:rsidRDefault="00EE0AA4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While modifying survey questions, HOD ensures that questions remain aligned with their assigned category. If a question is changed such that it no longer fits the category, the category must be updated accordingly.</w:t>
      </w:r>
    </w:p>
    <w:p w14:paraId="1C079E83" w14:textId="5313C3DB" w:rsidR="00B54EA6" w:rsidRPr="00005F1C" w:rsidRDefault="00B54EA6" w:rsidP="00EE0AA4">
      <w:pPr>
        <w:numPr>
          <w:ilvl w:val="0"/>
          <w:numId w:val="3"/>
        </w:numPr>
        <w:rPr>
          <w:rFonts w:ascii="Times New Roman" w:hAnsi="Times New Roman" w:cs="Times New Roman"/>
        </w:rPr>
      </w:pPr>
      <w:r w:rsidRPr="00B54EA6">
        <w:rPr>
          <w:rFonts w:ascii="Times New Roman" w:hAnsi="Times New Roman" w:cs="Times New Roman"/>
        </w:rPr>
        <w:t>Attainment values once calculated and locked for a given month are not recalculated unless formally unlocked by authorized roles.</w:t>
      </w:r>
    </w:p>
    <w:p w14:paraId="58355128" w14:textId="77777777" w:rsidR="00EE0AA4" w:rsidRDefault="00777B80" w:rsidP="00EE0A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89F0D93">
          <v:rect id="_x0000_i1026" style="width:0;height:1.5pt" o:hralign="center" o:hrstd="t" o:hr="t" fillcolor="#a0a0a0" stroked="f"/>
        </w:pict>
      </w:r>
    </w:p>
    <w:p w14:paraId="1077631F" w14:textId="77777777" w:rsidR="00EE0AA4" w:rsidRDefault="00EE0AA4" w:rsidP="00EE0AA4">
      <w:pPr>
        <w:rPr>
          <w:rFonts w:ascii="Times New Roman" w:hAnsi="Times New Roman" w:cs="Times New Roman"/>
        </w:rPr>
      </w:pPr>
    </w:p>
    <w:p w14:paraId="4F224BD7" w14:textId="77777777" w:rsidR="00EE0AA4" w:rsidRDefault="00EE0AA4" w:rsidP="00EE0AA4">
      <w:pPr>
        <w:rPr>
          <w:rFonts w:ascii="Times New Roman" w:hAnsi="Times New Roman" w:cs="Times New Roman"/>
        </w:rPr>
      </w:pPr>
    </w:p>
    <w:p w14:paraId="196B27D3" w14:textId="77777777" w:rsidR="00EE0AA4" w:rsidRDefault="00EE0AA4" w:rsidP="00EE0AA4">
      <w:pPr>
        <w:rPr>
          <w:rFonts w:ascii="Times New Roman" w:hAnsi="Times New Roman" w:cs="Times New Roman"/>
        </w:rPr>
      </w:pPr>
    </w:p>
    <w:p w14:paraId="3EE393AF" w14:textId="77777777" w:rsidR="00EE0AA4" w:rsidRPr="00005F1C" w:rsidRDefault="00777B80" w:rsidP="00EE0A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lastRenderedPageBreak/>
        <w:pict w14:anchorId="48D8960C">
          <v:rect id="_x0000_i1027" style="width:0;height:1.5pt" o:hralign="center" o:hrstd="t" o:hr="t" fillcolor="#a0a0a0" stroked="f"/>
        </w:pict>
      </w:r>
    </w:p>
    <w:p w14:paraId="3BA565BC" w14:textId="77777777" w:rsidR="00EE0AA4" w:rsidRPr="00005F1C" w:rsidRDefault="00EE0AA4" w:rsidP="00EE0AA4">
      <w:p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CONSTRAINTS</w:t>
      </w:r>
    </w:p>
    <w:p w14:paraId="533CA9DF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System accuracy depends on correctness of data entered by users; incorrect inputs may affect results.</w:t>
      </w:r>
    </w:p>
    <w:p w14:paraId="594DC247" w14:textId="510CE763" w:rsidR="00EE0AA4" w:rsidRPr="00005F1C" w:rsidRDefault="00CB11E7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CB11E7">
        <w:rPr>
          <w:rFonts w:ascii="Times New Roman" w:hAnsi="Times New Roman" w:cs="Times New Roman"/>
        </w:rPr>
        <w:t>Stress and feedback analysis is available only at batch or department level, not at individual student level, and individual identities are never stored.</w:t>
      </w:r>
    </w:p>
    <w:p w14:paraId="1722F7B6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Anonymous surveys prevent verification or correction of individual responses.</w:t>
      </w:r>
    </w:p>
    <w:p w14:paraId="3385B365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Changes in accreditation guidelines during an evaluation cycle may require manual report adjustments.</w:t>
      </w:r>
    </w:p>
    <w:p w14:paraId="2B3FFEF6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The system does not replace institutional academic decision making; it only supports analysis and reporting.</w:t>
      </w:r>
    </w:p>
    <w:p w14:paraId="5124F1F7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System performance depends on network availability and server uptime.</w:t>
      </w:r>
    </w:p>
    <w:p w14:paraId="11637F54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Bulk data uploads must follow predefined templates to avoid validation errors.</w:t>
      </w:r>
    </w:p>
    <w:p w14:paraId="311870E4" w14:textId="23B2F3C1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 xml:space="preserve">The system is limited to </w:t>
      </w:r>
      <w:r w:rsidR="00AF30C9" w:rsidRPr="00005F1C">
        <w:rPr>
          <w:rFonts w:ascii="Times New Roman" w:hAnsi="Times New Roman" w:cs="Times New Roman"/>
        </w:rPr>
        <w:t>web-based</w:t>
      </w:r>
      <w:r w:rsidRPr="00005F1C">
        <w:rPr>
          <w:rFonts w:ascii="Times New Roman" w:hAnsi="Times New Roman" w:cs="Times New Roman"/>
        </w:rPr>
        <w:t xml:space="preserve"> access and does not support offline usage.</w:t>
      </w:r>
    </w:p>
    <w:p w14:paraId="11AF9739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Generated reports are based on configured rules, targets, and weightages; changes in institutional policy require reconfiguration.</w:t>
      </w:r>
    </w:p>
    <w:p w14:paraId="1849289F" w14:textId="77777777" w:rsidR="00EE0AA4" w:rsidRPr="00005F1C" w:rsidRDefault="00EE0AA4" w:rsidP="00EE0AA4">
      <w:pPr>
        <w:numPr>
          <w:ilvl w:val="0"/>
          <w:numId w:val="4"/>
        </w:numPr>
        <w:rPr>
          <w:rFonts w:ascii="Times New Roman" w:hAnsi="Times New Roman" w:cs="Times New Roman"/>
        </w:rPr>
      </w:pPr>
      <w:r w:rsidRPr="00005F1C">
        <w:rPr>
          <w:rFonts w:ascii="Times New Roman" w:hAnsi="Times New Roman" w:cs="Times New Roman"/>
        </w:rPr>
        <w:t>The system does not automatically validate the academic correctness of entered marks, mappings, or targets.</w:t>
      </w:r>
    </w:p>
    <w:p w14:paraId="49A8171B" w14:textId="77777777" w:rsidR="00EE0AA4" w:rsidRPr="00005F1C" w:rsidRDefault="00777B80" w:rsidP="00EE0AA4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pict w14:anchorId="38011570">
          <v:rect id="_x0000_i1028" style="width:0;height:1.5pt" o:hralign="center" o:hrstd="t" o:hr="t" fillcolor="#a0a0a0" stroked="f"/>
        </w:pict>
      </w:r>
    </w:p>
    <w:p w14:paraId="648B0E13" w14:textId="77777777" w:rsidR="00101FB5" w:rsidRPr="00EE0AA4" w:rsidRDefault="00101FB5" w:rsidP="00EE0AA4"/>
    <w:sectPr w:rsidR="00101FB5" w:rsidRPr="00EE0AA4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43B06"/>
    <w:multiLevelType w:val="multilevel"/>
    <w:tmpl w:val="3F2250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2A6C2D43"/>
    <w:multiLevelType w:val="multilevel"/>
    <w:tmpl w:val="6358C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DD90A78"/>
    <w:multiLevelType w:val="multilevel"/>
    <w:tmpl w:val="9E3C06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32187165"/>
    <w:multiLevelType w:val="multilevel"/>
    <w:tmpl w:val="F5322C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187013">
    <w:abstractNumId w:val="0"/>
  </w:num>
  <w:num w:numId="2" w16cid:durableId="2090156701">
    <w:abstractNumId w:val="2"/>
  </w:num>
  <w:num w:numId="3" w16cid:durableId="701587616">
    <w:abstractNumId w:val="3"/>
  </w:num>
  <w:num w:numId="4" w16cid:durableId="147903099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01FB5"/>
    <w:rsid w:val="00025D74"/>
    <w:rsid w:val="00072CF8"/>
    <w:rsid w:val="00101FB5"/>
    <w:rsid w:val="005A31F2"/>
    <w:rsid w:val="00777B80"/>
    <w:rsid w:val="008C5A6D"/>
    <w:rsid w:val="00A75424"/>
    <w:rsid w:val="00AF30C9"/>
    <w:rsid w:val="00B54EA6"/>
    <w:rsid w:val="00BD7369"/>
    <w:rsid w:val="00CA22EA"/>
    <w:rsid w:val="00CB11E7"/>
    <w:rsid w:val="00CF73E9"/>
    <w:rsid w:val="00EA61CB"/>
    <w:rsid w:val="00EE0A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30"/>
    <o:shapelayout v:ext="edit">
      <o:idmap v:ext="edit" data="1"/>
    </o:shapelayout>
  </w:shapeDefaults>
  <w:decimalSymbol w:val="."/>
  <w:listSeparator w:val=","/>
  <w14:docId w14:val="3F7EB379"/>
  <w15:chartTrackingRefBased/>
  <w15:docId w15:val="{E49DA471-1058-4FD9-9C9B-9C999E677A1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E0AA4"/>
  </w:style>
  <w:style w:type="paragraph" w:styleId="Heading1">
    <w:name w:val="heading 1"/>
    <w:basedOn w:val="Normal"/>
    <w:next w:val="Normal"/>
    <w:link w:val="Heading1Char"/>
    <w:uiPriority w:val="9"/>
    <w:qFormat/>
    <w:rsid w:val="00101FB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01FB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01FB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01FB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01FB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01FB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01FB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01FB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01FB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01FB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01FB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01FB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01FB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01FB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01FB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01FB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01FB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01FB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01FB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01FB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01FB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01FB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01FB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01FB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01FB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01FB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01FB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01FB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01FB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2</Pages>
  <Words>377</Words>
  <Characters>2155</Characters>
  <Application>Microsoft Office Word</Application>
  <DocSecurity>0</DocSecurity>
  <Lines>17</Lines>
  <Paragraphs>5</Paragraphs>
  <ScaleCrop>false</ScaleCrop>
  <Company/>
  <LinksUpToDate>false</LinksUpToDate>
  <CharactersWithSpaces>2527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ISF Switchgear Components</dc:creator>
  <cp:keywords/>
  <dc:description/>
  <cp:lastModifiedBy>ISF Switchgear Components</cp:lastModifiedBy>
  <cp:revision>10</cp:revision>
  <dcterms:created xsi:type="dcterms:W3CDTF">2025-12-25T16:36:00Z</dcterms:created>
  <dcterms:modified xsi:type="dcterms:W3CDTF">2025-12-29T14:19:00Z</dcterms:modified>
</cp:coreProperties>
</file>