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48534B84" w:rsidR="005403DE" w:rsidRPr="00CC6F27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13814-1:202_ (EN 13814-1:2019+A1:2024, IDT) Attraksionlar va ko‘ngilochar jihozlar xavfsizligi. 1-qism: Loyihalash va ishlab chiqarish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1 034 917 632.00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(Bir milliard o'ttiz to'rt million to'qqiz yuz o'n yetti ming olti yuz o'ttiz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CC6F27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CC6F27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C6F27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CC6F27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258 729 408</w:t>
      </w:r>
      <w:r w:rsidR="00CC6F27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C6F27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CC6F27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776 188 224</w:t>
      </w:r>
      <w:r w:rsidR="00CC6F27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C6F27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CC6F27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6F27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2026-10-13T10:56:00Z</dcterms:modified>
</cp:coreProperties>
</file>