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b w:val="1"/>
          <w:sz w:val="26"/>
          <w:szCs w:val="2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u w:val="single"/>
          <w:rtl w:val="0"/>
        </w:rPr>
        <w:t xml:space="preserve">Object Test Case: Water bottle</w:t>
      </w:r>
    </w:p>
    <w:p w:rsidR="00000000" w:rsidDel="00000000" w:rsidP="00000000" w:rsidRDefault="00000000" w:rsidRPr="00000000" w14:paraId="00000002">
      <w:pPr>
        <w:jc w:val="both"/>
        <w:rPr>
          <w:rFonts w:ascii="Merriweather" w:cs="Merriweather" w:eastAsia="Merriweather" w:hAnsi="Merriweather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 Check the height of the bottle.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 Check the weight of the bottle.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 Check the depth of the bottle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 Check the body size &amp; shape of the bottle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 Check the body material of the bottle.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Check whether the water bottle doesn’t contain any harmful chemicals in its material.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 Check the net content(volume) of the bottle.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 Check the brand name &amp; check the position of the name.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 Check the bottling EXP,MRP &amp; Batch No mentioned or not.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 Check the serial number of the bottle.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 Check whether the bottle is disposable or reusable.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 Check the body color of the bottle.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 Check the type of the bottle – with a lid or without a lid.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 Check the shape of the lid.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 Check the color of the lid.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 Check the lid of the bottle is firmly tightened with a bottle.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 Check the variation in the bottle mouth, for kids and adults.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 Check if the bottle - with a sipper or without a sipper.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 Check the size &amp; shape of the sipper.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  Check the color of the sipper.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Check whether the bottle contains a nozzle cleaner if the bottle has a sipper in it.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    Check whether the nozzle cleaner cleans the sipper nozzle.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Check whether the water bottle is lightweight to carry.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Check whether the water bottle is easy to carry anywhere.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  Check whether the water bottle stays stable on a flat surface.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Check whether the water bottle is easy to clean.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Check whether the user can hold the water bottle comfortably.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Assess the bottle's condition when filled with liquids of varying temperatures, including hot, cold, and room temperature.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Check if the water bottle fades or deteriorates when exposed to sunlight for an extended period.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Check  if plastic bottles expand or if glass bottles break when filled with water and placed under freezing conditions.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Check the minimum and maximum temperatures of the liquid that the bottle can safely contain.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Check that bottle doesn’t leak when tilted or placed upside down or squeezed.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Check any unexpected behaviors when placing the bottle in a refrigerator at different temperatures.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  Check if the smell of the water changes after being stored in the bottle for a period.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6"/>
          <w:szCs w:val="26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Check if the water-filled bottle or empty bottle  breaks when dropped from a specific height.</w:t>
      </w:r>
    </w:p>
    <w:p w:rsidR="00000000" w:rsidDel="00000000" w:rsidP="00000000" w:rsidRDefault="00000000" w:rsidRPr="00000000" w14:paraId="00000026">
      <w:pPr>
        <w:ind w:left="720" w:firstLine="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