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D93C6" w14:textId="77777777" w:rsidR="00423F3C" w:rsidRPr="00423F3C" w:rsidRDefault="00423F3C" w:rsidP="00423F3C">
      <w:pPr>
        <w:pStyle w:val="Titre1"/>
      </w:pPr>
      <w:r w:rsidRPr="00423F3C">
        <w:t>Pitch du Projet : EnergyShare</w:t>
      </w:r>
    </w:p>
    <w:p w14:paraId="239ADFA9" w14:textId="77777777" w:rsidR="00423F3C" w:rsidRPr="00423F3C" w:rsidRDefault="00423F3C" w:rsidP="00423F3C">
      <w:r w:rsidRPr="00423F3C">
        <w:rPr>
          <w:b/>
          <w:bCs/>
        </w:rPr>
        <w:t>Plateforme de mise en relation pour le partage d’énergie en Région bruxelloise</w:t>
      </w:r>
      <w:r w:rsidRPr="00423F3C">
        <w:t xml:space="preserve"> </w:t>
      </w:r>
    </w:p>
    <w:p w14:paraId="078309E0" w14:textId="77777777" w:rsidR="00423F3C" w:rsidRPr="00423F3C" w:rsidRDefault="00423F3C" w:rsidP="00423F3C">
      <w:pPr>
        <w:pStyle w:val="Titre2"/>
      </w:pPr>
      <w:r w:rsidRPr="00423F3C">
        <w:t>1. Le Problème : Un parcours du combattant pour le citoyen</w:t>
      </w:r>
    </w:p>
    <w:p w14:paraId="3261EFF7" w14:textId="44F5B95A" w:rsidR="00423F3C" w:rsidRPr="00423F3C" w:rsidRDefault="00423F3C" w:rsidP="00423F3C">
      <w:r w:rsidRPr="00423F3C">
        <w:t xml:space="preserve">Aujourd'hui, à Bruxelles, </w:t>
      </w:r>
      <w:proofErr w:type="gramStart"/>
      <w:r w:rsidRPr="00423F3C">
        <w:t xml:space="preserve">un </w:t>
      </w:r>
      <w:r w:rsidR="00600FCC">
        <w:t xml:space="preserve"> producteur</w:t>
      </w:r>
      <w:proofErr w:type="gramEnd"/>
      <w:r w:rsidR="00600FCC">
        <w:t xml:space="preserve"> d’énergie qui souhaite p</w:t>
      </w:r>
      <w:r w:rsidRPr="00423F3C">
        <w:t xml:space="preserve">artager son surplus d'énergie solaire se heurte à </w:t>
      </w:r>
      <w:r>
        <w:t xml:space="preserve">plusieurs </w:t>
      </w:r>
      <w:r w:rsidRPr="00423F3C">
        <w:t>obstacles :</w:t>
      </w:r>
    </w:p>
    <w:p w14:paraId="723FA4F4" w14:textId="77777777" w:rsidR="00423F3C" w:rsidRPr="00423F3C" w:rsidRDefault="00423F3C" w:rsidP="00423F3C">
      <w:pPr>
        <w:pStyle w:val="Paragraphedeliste"/>
        <w:numPr>
          <w:ilvl w:val="0"/>
          <w:numId w:val="5"/>
        </w:numPr>
      </w:pPr>
      <w:r w:rsidRPr="00423F3C">
        <w:rPr>
          <w:b/>
          <w:bCs/>
        </w:rPr>
        <w:t>Complexité administrative :</w:t>
      </w:r>
      <w:r w:rsidRPr="00423F3C">
        <w:t xml:space="preserve"> Les procédures sont éparpillées entre plusieurs organismes, ce qui décourage l'adoption de cette pratique.</w:t>
      </w:r>
    </w:p>
    <w:p w14:paraId="617DDC87" w14:textId="4593677C" w:rsidR="00423F3C" w:rsidRPr="00423F3C" w:rsidRDefault="00423F3C" w:rsidP="00423F3C">
      <w:pPr>
        <w:pStyle w:val="Paragraphedeliste"/>
        <w:numPr>
          <w:ilvl w:val="0"/>
          <w:numId w:val="5"/>
        </w:numPr>
      </w:pPr>
      <w:r w:rsidRPr="00423F3C">
        <w:rPr>
          <w:b/>
          <w:bCs/>
        </w:rPr>
        <w:t>Isolement :</w:t>
      </w:r>
      <w:r w:rsidRPr="00423F3C">
        <w:t xml:space="preserve"> Il est difficile pour un producteur de trouver des acheteurs compatibles à proximité immédiate.</w:t>
      </w:r>
    </w:p>
    <w:p w14:paraId="04FD37B9" w14:textId="77777777" w:rsidR="00600FCC" w:rsidRPr="00423F3C" w:rsidRDefault="00600FCC" w:rsidP="00600FCC">
      <w:pPr>
        <w:pStyle w:val="Paragraphedeliste"/>
        <w:numPr>
          <w:ilvl w:val="0"/>
          <w:numId w:val="5"/>
        </w:numPr>
      </w:pPr>
      <w:r>
        <w:rPr>
          <w:b/>
          <w:bCs/>
        </w:rPr>
        <w:t>La gestion d’un partage :</w:t>
      </w:r>
      <w:r>
        <w:t xml:space="preserve"> gérer un partage implique la gestion des membres, de la facturation ainsi que des échanges vers les organismes publics validateurs.</w:t>
      </w:r>
    </w:p>
    <w:p w14:paraId="7C823796" w14:textId="5FC54E88" w:rsidR="00423F3C" w:rsidRDefault="00423F3C" w:rsidP="00423F3C">
      <w:pPr>
        <w:pStyle w:val="Paragraphedeliste"/>
        <w:numPr>
          <w:ilvl w:val="0"/>
          <w:numId w:val="5"/>
        </w:numPr>
      </w:pPr>
      <w:r w:rsidRPr="00423F3C">
        <w:rPr>
          <w:b/>
          <w:bCs/>
        </w:rPr>
        <w:t>Manque de visibilité :</w:t>
      </w:r>
      <w:r w:rsidRPr="00423F3C">
        <w:t xml:space="preserve"> L'absence d'outils clairs empêche de comprendre les bénéfices financiers réels et l'impact environnemental du partage.</w:t>
      </w:r>
    </w:p>
    <w:p w14:paraId="286C65EF" w14:textId="77777777" w:rsidR="00423F3C" w:rsidRPr="00423F3C" w:rsidRDefault="00423F3C" w:rsidP="00423F3C">
      <w:pPr>
        <w:pStyle w:val="Titre2"/>
      </w:pPr>
      <w:r w:rsidRPr="00423F3C">
        <w:t>2. La Solution : EnergyShare</w:t>
      </w:r>
    </w:p>
    <w:p w14:paraId="3E534E91" w14:textId="56C90061" w:rsidR="00423F3C" w:rsidRPr="00423F3C" w:rsidRDefault="00423F3C" w:rsidP="00423F3C">
      <w:r w:rsidRPr="00423F3C">
        <w:rPr>
          <w:b/>
          <w:bCs/>
        </w:rPr>
        <w:t>EnergyShare</w:t>
      </w:r>
      <w:r w:rsidRPr="00423F3C">
        <w:t xml:space="preserve"> est une Progressive Web App (PWA) qui centralise et simplifie tout le processus de partage d’énergie "Pair à Pair" ou au sein d'un "Même bâtiment".</w:t>
      </w:r>
      <w:r>
        <w:t xml:space="preserve"> Elle permet </w:t>
      </w:r>
      <w:proofErr w:type="gramStart"/>
      <w:r>
        <w:t>notamment  :</w:t>
      </w:r>
      <w:proofErr w:type="gramEnd"/>
      <w:r>
        <w:t xml:space="preserve"> </w:t>
      </w:r>
    </w:p>
    <w:p w14:paraId="38E34FEE" w14:textId="38C28895" w:rsidR="00423F3C" w:rsidRPr="00423F3C" w:rsidRDefault="00423F3C" w:rsidP="00423F3C">
      <w:pPr>
        <w:numPr>
          <w:ilvl w:val="0"/>
          <w:numId w:val="6"/>
        </w:numPr>
      </w:pPr>
      <w:r w:rsidRPr="00423F3C">
        <w:t xml:space="preserve">La mise en relation de l’acheteur et du vendeur via un système </w:t>
      </w:r>
      <w:proofErr w:type="gramStart"/>
      <w:r w:rsidRPr="00423F3C">
        <w:t>de  "</w:t>
      </w:r>
      <w:proofErr w:type="gramEnd"/>
      <w:r w:rsidRPr="00423F3C">
        <w:t>match" basé sur la proximité géographique et les profils énergétiques.</w:t>
      </w:r>
    </w:p>
    <w:p w14:paraId="5B86560F" w14:textId="5C728152" w:rsidR="00600FCC" w:rsidRDefault="00600FCC" w:rsidP="00423F3C">
      <w:pPr>
        <w:numPr>
          <w:ilvl w:val="0"/>
          <w:numId w:val="6"/>
        </w:numPr>
      </w:pPr>
      <w:r>
        <w:t xml:space="preserve">De créer un partage au sein d’un environnement avec toute les informations nécessaires. </w:t>
      </w:r>
    </w:p>
    <w:p w14:paraId="037E31AF" w14:textId="014F5541" w:rsidR="00423F3C" w:rsidRPr="00423F3C" w:rsidRDefault="00423F3C" w:rsidP="00423F3C">
      <w:pPr>
        <w:numPr>
          <w:ilvl w:val="0"/>
          <w:numId w:val="6"/>
        </w:numPr>
      </w:pPr>
      <w:r w:rsidRPr="00423F3C">
        <w:t>De simplifier et centraliser la procédure administrative via accompagnement pas à pas pour créer un partage et les soumettre au GRD (Sibelga).</w:t>
      </w:r>
    </w:p>
    <w:p w14:paraId="3793CB88" w14:textId="3EBBAED4" w:rsidR="00423F3C" w:rsidRPr="00423F3C" w:rsidRDefault="00423F3C" w:rsidP="00423F3C">
      <w:pPr>
        <w:numPr>
          <w:ilvl w:val="0"/>
          <w:numId w:val="6"/>
        </w:numPr>
      </w:pPr>
      <w:r w:rsidRPr="00423F3C">
        <w:t xml:space="preserve">Consulter les gains du </w:t>
      </w:r>
      <w:proofErr w:type="gramStart"/>
      <w:r w:rsidRPr="00423F3C">
        <w:t>partage  (</w:t>
      </w:r>
      <w:proofErr w:type="gramEnd"/>
      <w:r w:rsidRPr="00423F3C">
        <w:t xml:space="preserve"> gain financiers, </w:t>
      </w:r>
      <w:proofErr w:type="gramStart"/>
      <w:r w:rsidRPr="00423F3C">
        <w:t>C02</w:t>
      </w:r>
      <w:proofErr w:type="gramEnd"/>
      <w:r w:rsidRPr="00423F3C">
        <w:t>) via un tableau de bord dynamique.</w:t>
      </w:r>
    </w:p>
    <w:p w14:paraId="3732194F" w14:textId="008EB807" w:rsidR="00423F3C" w:rsidRPr="00423F3C" w:rsidRDefault="00423F3C" w:rsidP="00423F3C">
      <w:pPr>
        <w:numPr>
          <w:ilvl w:val="0"/>
          <w:numId w:val="6"/>
        </w:numPr>
      </w:pPr>
      <w:r w:rsidRPr="00423F3C">
        <w:t>Une accessibilité large via une interface intuitive, installable sur mobile et bureau, garantissant une expérience fluide pour tous les profils d'utilisateurs.</w:t>
      </w:r>
    </w:p>
    <w:p w14:paraId="1801B32F" w14:textId="77777777" w:rsidR="00423F3C" w:rsidRPr="00423F3C" w:rsidRDefault="00423F3C" w:rsidP="00423F3C">
      <w:pPr>
        <w:pStyle w:val="Titre2"/>
      </w:pPr>
      <w:r w:rsidRPr="00423F3C">
        <w:t>3. Valeur Ajoutée et Impact</w:t>
      </w:r>
    </w:p>
    <w:p w14:paraId="1443D07E" w14:textId="77777777" w:rsidR="00423F3C" w:rsidRPr="00423F3C" w:rsidRDefault="00423F3C" w:rsidP="00423F3C">
      <w:r w:rsidRPr="00423F3C">
        <w:t xml:space="preserve">EnergyShare apporte une réponse concrète aux enjeux de la transition énergétique à </w:t>
      </w:r>
      <w:proofErr w:type="gramStart"/>
      <w:r w:rsidRPr="00423F3C">
        <w:t>Bruxelles:</w:t>
      </w:r>
      <w:proofErr w:type="gramEnd"/>
    </w:p>
    <w:p w14:paraId="08A23104" w14:textId="1C95F681" w:rsidR="00423F3C" w:rsidRPr="00423F3C" w:rsidRDefault="00423F3C" w:rsidP="00423F3C">
      <w:pPr>
        <w:numPr>
          <w:ilvl w:val="0"/>
          <w:numId w:val="7"/>
        </w:numPr>
      </w:pPr>
      <w:r>
        <w:rPr>
          <w:b/>
          <w:bCs/>
        </w:rPr>
        <w:t>L</w:t>
      </w:r>
      <w:r w:rsidRPr="00423F3C">
        <w:rPr>
          <w:b/>
          <w:bCs/>
        </w:rPr>
        <w:t xml:space="preserve">e Vendeur </w:t>
      </w:r>
      <w:r>
        <w:t xml:space="preserve">vend son surplus </w:t>
      </w:r>
      <w:r w:rsidRPr="00423F3C">
        <w:t xml:space="preserve">d'énergie </w:t>
      </w:r>
      <w:r w:rsidR="00600FCC">
        <w:t xml:space="preserve">à un meilleur tarif que celui que lui propose son fournisseur d’énergie </w:t>
      </w:r>
      <w:r>
        <w:t>via une procédure centralisée et clairement expliqué</w:t>
      </w:r>
      <w:r w:rsidR="00600FCC">
        <w:t>e</w:t>
      </w:r>
      <w:r>
        <w:t>.</w:t>
      </w:r>
    </w:p>
    <w:p w14:paraId="67FF25AF" w14:textId="4D2DFED7" w:rsidR="00423F3C" w:rsidRPr="00423F3C" w:rsidRDefault="00423F3C" w:rsidP="00423F3C">
      <w:pPr>
        <w:numPr>
          <w:ilvl w:val="0"/>
          <w:numId w:val="7"/>
        </w:numPr>
      </w:pPr>
      <w:proofErr w:type="gramStart"/>
      <w:r>
        <w:rPr>
          <w:b/>
          <w:bCs/>
        </w:rPr>
        <w:t>L</w:t>
      </w:r>
      <w:r w:rsidRPr="00423F3C">
        <w:rPr>
          <w:b/>
          <w:bCs/>
        </w:rPr>
        <w:t xml:space="preserve">'Acheteur </w:t>
      </w:r>
      <w:r>
        <w:rPr>
          <w:b/>
          <w:bCs/>
        </w:rPr>
        <w:t xml:space="preserve"> </w:t>
      </w:r>
      <w:r w:rsidRPr="00423F3C">
        <w:t>accède</w:t>
      </w:r>
      <w:proofErr w:type="gramEnd"/>
      <w:r w:rsidRPr="00423F3C">
        <w:t xml:space="preserve"> à une énergie locale, durable et souvent moins chère que les contrats classiques</w:t>
      </w:r>
    </w:p>
    <w:p w14:paraId="670D596F" w14:textId="31D573D6" w:rsidR="00423F3C" w:rsidRPr="00423F3C" w:rsidRDefault="00423F3C" w:rsidP="00423F3C">
      <w:pPr>
        <w:numPr>
          <w:ilvl w:val="0"/>
          <w:numId w:val="7"/>
        </w:numPr>
      </w:pPr>
      <w:r w:rsidRPr="00423F3C">
        <w:rPr>
          <w:b/>
          <w:bCs/>
        </w:rPr>
        <w:t>Pour la Région :</w:t>
      </w:r>
      <w:r w:rsidRPr="00423F3C">
        <w:t xml:space="preserve"> Accélération de la</w:t>
      </w:r>
      <w:r>
        <w:t xml:space="preserve"> transition é</w:t>
      </w:r>
      <w:r w:rsidRPr="00423F3C">
        <w:t>nergétique</w:t>
      </w:r>
      <w:r>
        <w:t xml:space="preserve"> et mise à disposition d’un outil pédagogique et accessible au citoyen.</w:t>
      </w:r>
    </w:p>
    <w:p w14:paraId="5B9C60F7" w14:textId="77777777" w:rsidR="00423F3C" w:rsidRDefault="00423F3C" w:rsidP="00423F3C">
      <w:pPr>
        <w:rPr>
          <w:b/>
          <w:bCs/>
        </w:rPr>
      </w:pPr>
    </w:p>
    <w:p w14:paraId="062CEDA4" w14:textId="7890871D" w:rsidR="00423F3C" w:rsidRPr="00423F3C" w:rsidRDefault="00423F3C" w:rsidP="00423F3C">
      <w:r w:rsidRPr="00423F3C">
        <w:rPr>
          <w:b/>
          <w:bCs/>
        </w:rPr>
        <w:t>En résumé :</w:t>
      </w:r>
      <w:r w:rsidRPr="00423F3C">
        <w:t xml:space="preserve"> EnergyShare transforme une procédure complexe en une expérience utilisateur simple et transparente, </w:t>
      </w:r>
      <w:r>
        <w:t xml:space="preserve">rendant le </w:t>
      </w:r>
      <w:r w:rsidRPr="00423F3C">
        <w:t>partage d'énergie</w:t>
      </w:r>
      <w:r>
        <w:t xml:space="preserve"> durable</w:t>
      </w:r>
      <w:r w:rsidRPr="00423F3C">
        <w:t xml:space="preserve"> accessible pour tous les Bruxellois.</w:t>
      </w:r>
    </w:p>
    <w:p w14:paraId="7EB26EEE" w14:textId="77777777" w:rsidR="0000135D" w:rsidRDefault="0000135D"/>
    <w:sectPr w:rsidR="0000135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5pt;height:11.5pt" o:bullet="t">
        <v:imagedata r:id="rId1" o:title="mso4D"/>
      </v:shape>
    </w:pict>
  </w:numPicBullet>
  <w:abstractNum w:abstractNumId="0" w15:restartNumberingAfterBreak="0">
    <w:nsid w:val="198D5DC8"/>
    <w:multiLevelType w:val="multilevel"/>
    <w:tmpl w:val="21925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E87877"/>
    <w:multiLevelType w:val="multilevel"/>
    <w:tmpl w:val="3D24102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196B24" w:themeColor="accent3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6A3EB8"/>
    <w:multiLevelType w:val="multilevel"/>
    <w:tmpl w:val="C1FC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483006"/>
    <w:multiLevelType w:val="multilevel"/>
    <w:tmpl w:val="25BCE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0769DB"/>
    <w:multiLevelType w:val="hybridMultilevel"/>
    <w:tmpl w:val="A82664FC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DF3AB3"/>
    <w:multiLevelType w:val="multilevel"/>
    <w:tmpl w:val="E7649B5A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117957"/>
    <w:multiLevelType w:val="hybridMultilevel"/>
    <w:tmpl w:val="A3240C32"/>
    <w:lvl w:ilvl="0" w:tplc="DBD6543A">
      <w:start w:val="1"/>
      <w:numFmt w:val="bullet"/>
      <w:lvlText w:val="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6074923">
    <w:abstractNumId w:val="2"/>
  </w:num>
  <w:num w:numId="2" w16cid:durableId="1600599560">
    <w:abstractNumId w:val="3"/>
  </w:num>
  <w:num w:numId="3" w16cid:durableId="179054768">
    <w:abstractNumId w:val="0"/>
  </w:num>
  <w:num w:numId="4" w16cid:durableId="120265854">
    <w:abstractNumId w:val="4"/>
  </w:num>
  <w:num w:numId="5" w16cid:durableId="1292588910">
    <w:abstractNumId w:val="6"/>
  </w:num>
  <w:num w:numId="6" w16cid:durableId="891691160">
    <w:abstractNumId w:val="1"/>
  </w:num>
  <w:num w:numId="7" w16cid:durableId="7682833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F3C"/>
    <w:rsid w:val="0000135D"/>
    <w:rsid w:val="00423F3C"/>
    <w:rsid w:val="00424B83"/>
    <w:rsid w:val="00450671"/>
    <w:rsid w:val="00463D33"/>
    <w:rsid w:val="00600FCC"/>
    <w:rsid w:val="00A603ED"/>
    <w:rsid w:val="00B2564F"/>
    <w:rsid w:val="00CF284C"/>
    <w:rsid w:val="00D02AC1"/>
    <w:rsid w:val="00F04810"/>
    <w:rsid w:val="00FF4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3D687"/>
  <w15:chartTrackingRefBased/>
  <w15:docId w15:val="{09D0D633-472D-41C2-979B-D4B5A6A8C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23F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23F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23F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23F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23F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23F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23F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23F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23F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23F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423F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23F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23F3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23F3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23F3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23F3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23F3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23F3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23F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23F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23F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23F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23F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23F3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23F3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23F3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23F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23F3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23F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367</Words>
  <Characters>2023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 KHABBABI Farida</dc:creator>
  <cp:keywords/>
  <dc:description/>
  <cp:lastModifiedBy>EL KHABBABI Farida</cp:lastModifiedBy>
  <cp:revision>2</cp:revision>
  <dcterms:created xsi:type="dcterms:W3CDTF">2026-03-09T05:37:00Z</dcterms:created>
  <dcterms:modified xsi:type="dcterms:W3CDTF">2026-03-23T07:30:00Z</dcterms:modified>
</cp:coreProperties>
</file>