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РАСПИСКА</w:t>
      </w:r>
    </w:p>
    <w:p>
      <w:pPr>
        <w:spacing w:after="100" w:before="0" w:line="276"/>
        <w:jc w:val="center"/>
      </w:pPr>
      <w:r>
        <w:rPr>
          <w:rFonts w:ascii="Times New Roman" w:cs="Times New Roman" w:eastAsia="Times New Roman" w:hAnsi="Times New Roman"/>
          <w:b w:val="false"/>
          <w:bCs w:val="false"/>
          <w:i/>
          <w:iCs/>
          <w:sz w:val="22"/>
          <w:szCs w:val="22"/>
        </w:rPr>
        <w:t xml:space="preserve">(о продаже товара в рассрочку с сохранением права собственности до полной оплаты)</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(строки с чертой ____ в разделе о личных данных Должника заполняются собственноручно; сумма — печатается)</w:t>
      </w:r>
    </w:p>
    <w:p>
      <w:pPr>
        <w:spacing w:after="400" w:line="276"/>
        <w:jc w:val="left"/>
      </w:pPr>
      <w:r>
        <w:rPr>
          <w:rFonts w:ascii="Times New Roman" w:cs="Times New Roman" w:eastAsia="Times New Roman" w:hAnsi="Times New Roman"/>
          <w:b w:val="false"/>
          <w:bCs w:val="false"/>
          <w:i w:val="false"/>
          <w:iCs w:val="false"/>
          <w:sz w:val="24"/>
          <w:szCs w:val="24"/>
        </w:rPr>
        <w:t xml:space="preserve">г. [населённый пункт]</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«___» _______________ 20__ г.</w:t>
      </w:r>
    </w:p>
    <w:p>
      <w:pPr>
        <w:spacing w:after="40" w:line="276"/>
        <w:jc w:val="left"/>
      </w:pPr>
      <w:r>
        <w:rPr>
          <w:rFonts w:ascii="Times New Roman" w:cs="Times New Roman" w:eastAsia="Times New Roman" w:hAnsi="Times New Roman"/>
          <w:b w:val="false"/>
          <w:bCs w:val="false"/>
          <w:i w:val="false"/>
          <w:iCs w:val="false"/>
          <w:sz w:val="24"/>
          <w:szCs w:val="24"/>
        </w:rPr>
        <w:t xml:space="preserve">Я,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(Ф.И.О. Должника — полностью,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Дата рождения: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г.</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номер):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(дата рождения, паспортные данные, ПИНФЛ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Адрес постоянной регистрации: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(адрес —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300" w:line="276"/>
        <w:jc w:val="both"/>
      </w:pPr>
      <w:r>
        <w:rPr>
          <w:rFonts w:ascii="Times New Roman" w:cs="Times New Roman" w:eastAsia="Times New Roman" w:hAnsi="Times New Roman"/>
          <w:b w:val="false"/>
          <w:bCs w:val="false"/>
          <w:i w:val="false"/>
          <w:iCs w:val="false"/>
          <w:sz w:val="24"/>
          <w:szCs w:val="24"/>
        </w:rPr>
        <w:t xml:space="preserve">далее именуемый(ая) «Должник», получил(а) от </w:t>
      </w:r>
      <w:r>
        <w:rPr>
          <w:rFonts w:ascii="Times New Roman" w:cs="Times New Roman" w:eastAsia="Times New Roman" w:hAnsi="Times New Roman"/>
          <w:b w:val="false"/>
          <w:bCs w:val="false"/>
          <w:i/>
          <w:iCs/>
          <w:sz w:val="24"/>
          <w:szCs w:val="24"/>
        </w:rPr>
        <w:t xml:space="preserve">[полное наименование ООО]</w:t>
      </w:r>
      <w:r>
        <w:rPr>
          <w:rFonts w:ascii="Times New Roman" w:cs="Times New Roman" w:eastAsia="Times New Roman" w:hAnsi="Times New Roman"/>
          <w:b w:val="false"/>
          <w:bCs w:val="false"/>
          <w:i w:val="false"/>
          <w:iCs w:val="false"/>
          <w:sz w:val="24"/>
          <w:szCs w:val="24"/>
        </w:rPr>
        <w:t xml:space="preserve"> (ИНН: [ИНН], юридический адрес: [юридический адрес]) (далее — «Кредитор») следующий товар: </w:t>
      </w:r>
      <w:r>
        <w:rPr>
          <w:rFonts w:ascii="Times New Roman" w:cs="Times New Roman" w:eastAsia="Times New Roman" w:hAnsi="Times New Roman"/>
          <w:b w:val="false"/>
          <w:bCs w:val="false"/>
          <w:i/>
          <w:iCs/>
          <w:sz w:val="24"/>
          <w:szCs w:val="24"/>
        </w:rPr>
        <w:t xml:space="preserve">[наименование и характеристики товара]</w:t>
      </w:r>
      <w:r>
        <w:rPr>
          <w:rFonts w:ascii="Times New Roman" w:cs="Times New Roman" w:eastAsia="Times New Roman" w:hAnsi="Times New Roman"/>
          <w:b w:val="false"/>
          <w:bCs w:val="false"/>
          <w:i w:val="false"/>
          <w:iCs w:val="false"/>
          <w:sz w:val="24"/>
          <w:szCs w:val="24"/>
        </w:rPr>
        <w:t xml:space="preserve">, общей стоимостью </w:t>
      </w:r>
      <w:r>
        <w:rPr>
          <w:rFonts w:ascii="Times New Roman" w:cs="Times New Roman" w:eastAsia="Times New Roman" w:hAnsi="Times New Roman"/>
          <w:b/>
          <w:bCs/>
          <w:i w:val="false"/>
          <w:iCs w:val="false"/>
          <w:sz w:val="24"/>
          <w:szCs w:val="24"/>
        </w:rPr>
        <w:t xml:space="preserve">[сумма цифрами] ([сумма прописью]) сум</w:t>
      </w:r>
      <w:r>
        <w:rPr>
          <w:rFonts w:ascii="Times New Roman" w:cs="Times New Roman" w:eastAsia="Times New Roman" w:hAnsi="Times New Roman"/>
          <w:b w:val="false"/>
          <w:bCs w:val="false"/>
          <w:i w:val="false"/>
          <w:iCs w:val="false"/>
          <w:sz w:val="24"/>
          <w:szCs w:val="24"/>
        </w:rPr>
        <w:t xml:space="preserve"> (далее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и обязуюсь оплатить его стоимость на следующих условиях:</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 xml:space="preserve">Должник обязуется полностью погасить указанную задолженность в срок с [дата] по [дата] согласно графику платежей, приведённому в пункте 2.</w:t>
      </w:r>
    </w:p>
    <w:p>
      <w:pPr>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График платежей: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Дата платежа</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Сумма платежа</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Остаток долга</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1</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[дата 1]</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1]</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[остаток 1]</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2</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[дата 2]</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2]</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[остаток 2]</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3</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[дата 3]</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3]</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[остаток 3]</w:t>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Каждый платёж должен быть произведён не позднее даты, указанной в графике.</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В случае нарушения срока очередного платежа Должник уплачивает Кредитору пеню в размере 0,5 % (ноль целых пять десятых процента) от неоплаченной суммы задолженности за каждый день просрочки, но не более 50 % (пятидесяти процентов) от суммы задолженности, непогашенной на момент начисления пени (статьи 325, 326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Право собственности на Товар сохраняется за Кредитором до момента полной оплаты его стоимости. До перехода права собственности Должник не вправе отчуждать Товар или распоряжаться им иным образом (статья 424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С момента передачи Товара Должнику и до его полной оплаты Товар в силу закона признаётся находящимся в залоге у Кредитора в обеспечение исполнения обязательства по оплате (статьи 421, 422 Гражданского кодекса Республики Узбекистан). До полного погашения задолженности Должник не вправе продавать, дарить, закладывать третьим лицам или иным образом отчуждать Товар.</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При нарушении Должником срока очередного платежа более чем на 60 (шестьдесят) дней подряд либо при образовании непогашенной задолженности в размере 15 % (пятнадцати процентов) и более от стоимости Товара, Кредитор вправе потребовать досрочного погашения всей оставшейся задолженности, а при её непогашении в течение 10 (десяти) дней с момента предъявления такого требования — обратить взыскание на заложенный Товар в судебном порядке в соответствии со статьями 279 и 280 Гражданского кодекса Республики Узбекистан. Обращение взыскания на Товар во внесудебном порядке допускается только при наличии отдельного письменного соглашения Сторон о таком порядке.</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Все споры и разногласия, возникающие из настоящей расписки или в связи с ней, разрешаются путём переговоров, а при недостижении согласия — в судебном порядке в соответствии с законодательством Республики Узбекистан.</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Настоящая расписка составлена на русском и узбекском языках в двух экземплярах, имеющих одинаковую юридическую силу. В случае разночтений между текстами Стороны руководствуются текстом на узбекском языке.</w:t>
      </w:r>
    </w:p>
    <w:p>
      <w:pPr>
        <w:spacing w:after="500" w:before="0" w:line="276"/>
        <w:jc w:val="both"/>
      </w:pPr>
      <w:r>
        <w:rPr>
          <w:rFonts w:ascii="Times New Roman" w:cs="Times New Roman" w:eastAsia="Times New Roman" w:hAnsi="Times New Roman"/>
          <w:b w:val="false"/>
          <w:bCs w:val="false"/>
          <w:i w:val="false"/>
          <w:iCs w:val="false"/>
          <w:sz w:val="24"/>
          <w:szCs w:val="24"/>
        </w:rPr>
        <w:t xml:space="preserve">Содержание настоящей расписки мне понятно, указанные в ней сведения соответствуют действительности; расписка подписана добровольно, без принуждения, находясь в здравом уме и твёрдой памяти.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Должник:</w:t>
      </w:r>
    </w:p>
    <w:p>
      <w:pPr>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60" w:before="0" w:line="276"/>
        <w:jc w:val="left"/>
      </w:pPr>
      <w:r>
        <w:rPr>
          <w:rFonts w:ascii="Times New Roman" w:cs="Times New Roman" w:eastAsia="Times New Roman" w:hAnsi="Times New Roman"/>
          <w:b w:val="false"/>
          <w:bCs w:val="false"/>
          <w:i w:val="false"/>
          <w:iCs w:val="false"/>
          <w:sz w:val="24"/>
          <w:szCs w:val="24"/>
        </w:rPr>
        <w:t xml:space="preserve">Кредитор: [полное наименование ООО]</w:t>
      </w:r>
    </w:p>
    <w:p>
      <w:pPr>
        <w:spacing w:after="40" w:before="0" w:line="276"/>
        <w:jc w:val="left"/>
      </w:pPr>
      <w:r>
        <w:rPr>
          <w:rFonts w:ascii="Times New Roman" w:cs="Times New Roman" w:eastAsia="Times New Roman" w:hAnsi="Times New Roman"/>
          <w:b w:val="false"/>
          <w:bCs w:val="false"/>
          <w:i w:val="false"/>
          <w:iCs w:val="false"/>
          <w:sz w:val="24"/>
          <w:szCs w:val="24"/>
        </w:rPr>
        <w:t xml:space="preserve">Свидетель (по желанию Сторон):</w:t>
      </w:r>
    </w:p>
    <w:p>
      <w:pPr>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r>
        <w:br w:type="page"/>
      </w:r>
    </w:p>
    <w:p>
      <w:pPr>
        <w:spacing w:after="60" w:before="0" w:line="276"/>
        <w:jc w:val="center"/>
      </w:pPr>
      <w:r>
        <w:rPr>
          <w:rFonts w:ascii="Times New Roman" w:cs="Times New Roman" w:eastAsia="Times New Roman" w:hAnsi="Times New Roman"/>
          <w:b/>
          <w:bCs/>
          <w:i w:val="false"/>
          <w:iCs w:val="false"/>
          <w:sz w:val="28"/>
          <w:szCs w:val="28"/>
        </w:rPr>
        <w:t xml:space="preserve">ТИЛХАТ</w:t>
      </w:r>
    </w:p>
    <w:p>
      <w:pPr>
        <w:spacing w:after="100" w:before="0" w:line="276"/>
        <w:jc w:val="center"/>
      </w:pPr>
      <w:r>
        <w:rPr>
          <w:rFonts w:ascii="Times New Roman" w:cs="Times New Roman" w:eastAsia="Times New Roman" w:hAnsi="Times New Roman"/>
          <w:b w:val="false"/>
          <w:bCs w:val="false"/>
          <w:i/>
          <w:iCs/>
          <w:sz w:val="22"/>
          <w:szCs w:val="22"/>
        </w:rPr>
        <w:t xml:space="preserve">(товарни насияга сотиш ва тўлиқ тўлангунга қадар мулк ҳуқуқини сақлаб қолиш тўғрисида)</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(Қарздорнинг шахсий маълумотлари бўлимидаги чизиқ ____ қаторлар ўз қўли билан тўлдирилади; сумма — босма ҳолда)</w:t>
      </w:r>
    </w:p>
    <w:p>
      <w:pPr>
        <w:spacing w:after="400" w:line="276"/>
        <w:jc w:val="left"/>
      </w:pPr>
      <w:r>
        <w:rPr>
          <w:rFonts w:ascii="Times New Roman" w:cs="Times New Roman" w:eastAsia="Times New Roman" w:hAnsi="Times New Roman"/>
          <w:b w:val="false"/>
          <w:bCs w:val="false"/>
          <w:i w:val="false"/>
          <w:iCs w:val="false"/>
          <w:sz w:val="24"/>
          <w:szCs w:val="24"/>
        </w:rPr>
        <w:t xml:space="preserve">[аҳоли пункти] ш.</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«___» _______________ 20__ й.</w:t>
      </w:r>
    </w:p>
    <w:p>
      <w:pPr>
        <w:spacing w:after="40" w:line="276"/>
        <w:jc w:val="left"/>
      </w:pPr>
      <w:r>
        <w:rPr>
          <w:rFonts w:ascii="Times New Roman" w:cs="Times New Roman" w:eastAsia="Times New Roman" w:hAnsi="Times New Roman"/>
          <w:b w:val="false"/>
          <w:bCs w:val="false"/>
          <w:i w:val="false"/>
          <w:iCs w:val="false"/>
          <w:sz w:val="24"/>
          <w:szCs w:val="24"/>
        </w:rPr>
        <w:t xml:space="preserve">Мен,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(Қарздорнинг Ф.И.Ш. — тўлиқ,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Туғилган сана: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й.</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рақами):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(туғилган сана, паспорт маълумотлари, ПИНФЛ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Доимий рўйхатдан ўтган манзили: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(манзил —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300" w:line="276"/>
        <w:jc w:val="both"/>
      </w:pPr>
      <w:r>
        <w:rPr>
          <w:rFonts w:ascii="Times New Roman" w:cs="Times New Roman" w:eastAsia="Times New Roman" w:hAnsi="Times New Roman"/>
          <w:b w:val="false"/>
          <w:bCs w:val="false"/>
          <w:i w:val="false"/>
          <w:iCs w:val="false"/>
          <w:sz w:val="24"/>
          <w:szCs w:val="24"/>
        </w:rPr>
        <w:t xml:space="preserve">бундан буён «Қарздор» деб юритилувчи, </w:t>
      </w:r>
      <w:r>
        <w:rPr>
          <w:rFonts w:ascii="Times New Roman" w:cs="Times New Roman" w:eastAsia="Times New Roman" w:hAnsi="Times New Roman"/>
          <w:b w:val="false"/>
          <w:bCs w:val="false"/>
          <w:i/>
          <w:iCs/>
          <w:sz w:val="24"/>
          <w:szCs w:val="24"/>
        </w:rPr>
        <w:t xml:space="preserve">[ООО тўлиқ номи]</w:t>
      </w:r>
      <w:r>
        <w:rPr>
          <w:rFonts w:ascii="Times New Roman" w:cs="Times New Roman" w:eastAsia="Times New Roman" w:hAnsi="Times New Roman"/>
          <w:b w:val="false"/>
          <w:bCs w:val="false"/>
          <w:i w:val="false"/>
          <w:iCs w:val="false"/>
          <w:sz w:val="24"/>
          <w:szCs w:val="24"/>
        </w:rPr>
        <w:t xml:space="preserve"> (СТИР: [рақам], юридик манзили: [манзил]) (бундан буён — «Кредитор») томондан қуйидаги товарни қабул қилиб олдим: </w:t>
      </w:r>
      <w:r>
        <w:rPr>
          <w:rFonts w:ascii="Times New Roman" w:cs="Times New Roman" w:eastAsia="Times New Roman" w:hAnsi="Times New Roman"/>
          <w:b w:val="false"/>
          <w:bCs w:val="false"/>
          <w:i/>
          <w:iCs/>
          <w:sz w:val="24"/>
          <w:szCs w:val="24"/>
        </w:rPr>
        <w:t xml:space="preserve">[товарнинг номи ва тавсифи]</w:t>
      </w:r>
      <w:r>
        <w:rPr>
          <w:rFonts w:ascii="Times New Roman" w:cs="Times New Roman" w:eastAsia="Times New Roman" w:hAnsi="Times New Roman"/>
          <w:b w:val="false"/>
          <w:bCs w:val="false"/>
          <w:i w:val="false"/>
          <w:iCs w:val="false"/>
          <w:sz w:val="24"/>
          <w:szCs w:val="24"/>
        </w:rPr>
        <w:t xml:space="preserve">, умумий қиймати </w:t>
      </w:r>
      <w:r>
        <w:rPr>
          <w:rFonts w:ascii="Times New Roman" w:cs="Times New Roman" w:eastAsia="Times New Roman" w:hAnsi="Times New Roman"/>
          <w:b/>
          <w:bCs/>
          <w:i w:val="false"/>
          <w:iCs w:val="false"/>
          <w:sz w:val="24"/>
          <w:szCs w:val="24"/>
        </w:rPr>
        <w:t xml:space="preserve">[рақамда] ([ёзувда]) сўм</w:t>
      </w:r>
      <w:r>
        <w:rPr>
          <w:rFonts w:ascii="Times New Roman" w:cs="Times New Roman" w:eastAsia="Times New Roman" w:hAnsi="Times New Roman"/>
          <w:b w:val="false"/>
          <w:bCs w:val="false"/>
          <w:i w:val="false"/>
          <w:iCs w:val="false"/>
          <w:sz w:val="24"/>
          <w:szCs w:val="24"/>
        </w:rPr>
        <w:t xml:space="preserve"> (бундан буён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ва унинг қийматини қуйидаги шартларда тўлашга мажбурият оламан:</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 xml:space="preserve">Қарздор кўрсатилган қарзни [сана]дан [сана]гача бўлган муддатда, 2-бандда келтирилган тўлов жадвалига мувофиқ тўлиқ тўлашга мажбурият олади.</w:t>
      </w:r>
    </w:p>
    <w:p>
      <w:pPr>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Тўлов жадвали: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санаси</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суммаси</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Қарз қолдиғи</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1</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[сана 1]</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1]</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[қолдиқ 1]</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2</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[сана 2]</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2]</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[қолдиқ 2]</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3</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[сана 3]</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3]</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[қолдиқ 3]</w:t>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Ҳар бир тўлов жадвалда кўрсатилган санадан кечиктирилмасдан амалга оширилиши лозим.</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Навбатдаги тўлов муддати бузилган тақдирда, Қарздор Кредиторга ҳар бир кечиктирилган кун учун тўланмаган қарз суммасининг 0,5 фоизи (ноль бутун беш ўн фоизи) миқдорида пеня тўлайди, лекин пеня ҳисобланган пайтдаги тўланмаган қарз суммасининг 50 фоизидан (эллик фоиздан) ортиқ бўлмаган миқдорда (Ўзбекистон Республикаси Фуқаролик кодексининг 325, 326-моддалари).</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Товарга бўлган мулк ҳуқуқи унинг қиймати тўлиқ тўланмагунча Кредиторда сақланиб қолади. Мулк ҳуқуқи ўтгунга қадар Қарздор Товарни бегона қилиш ёки бошқача тасарруф этишга ҳақли эмас (Ўзбекистон Республикаси Фуқаролик кодексининг 424-моддаси).</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Товар Қарздорга топширилган пайтдан бошлаб то у тўлиқ тўланмагунча, қонунга кўра, тўлов мажбуриятининг бажарилишини таъминлаш мақсадида Кредиторнинг гаровида турган ҳисобланади (Ўзбекистон Республикаси Фуқаролик кодексининг 421, 422-моддалари). Қарз тўлиқ сўндирилгунча Қарздор Товарни учинчи шахсларга сотиш, ҳадя қилиш, гаровга қўйиш ёки бошқача тасарруф этишга ҳақли эмас.</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Қарздор томонидан навбатдаги тўлов муддати кетма-кет 60 (олтмиш) кундан ортиқ бузилганда ёки тўланмаган қарз миқдори Товар қийматининг 15 фоизи (ўн беш фоизи) ва ундан ортиғини ташкил этганда, Кредитор қолган қарзнинг барчасини муддатидан олдин тўлашни талаб қилишга ҳақли бўлади; бундай талаб қўйилган пайтдан бошлаб 10 (ўн) кун ичида қарз сўндирилмаса — гаровга қўйилган Товарга Ўзбекистон Республикаси Фуқаролик кодексининг 279 ва 280-моддаларига мувофиқ суд тартибида ундирув қаратишга ҳақли. Товарга судсиз тартибда ундирув қаратишга фақат Томонларнинг бундай тартиб тўғрисидаги алоҳида ёзма келишуви мавжуд бўлган тақдирдагина йўл қўйилади.</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Ушбу тилхатдан келиб чиқадиган ёки у билан боғлиқ барча низо ва келишмовчиликлар музокаралар йўли билан, келишувга эришилмаган тақдирда эса — Ўзбекистон Республикаси қонунчилигига мувофиқ суд тартибида ҳал этилади.</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Ушбу тилхат рус ва ўзбек тилларида, бир хил юридик кучга эга бўлган икки нусхада тузилди. Матнлар ўртасида тафовут юзага келган тақдирда, Томонлар ўзбек тилидаги матнга асосланадилар.</w:t>
      </w:r>
    </w:p>
    <w:p>
      <w:pPr>
        <w:spacing w:after="500" w:before="0" w:line="276"/>
        <w:jc w:val="both"/>
      </w:pPr>
      <w:r>
        <w:rPr>
          <w:rFonts w:ascii="Times New Roman" w:cs="Times New Roman" w:eastAsia="Times New Roman" w:hAnsi="Times New Roman"/>
          <w:b w:val="false"/>
          <w:bCs w:val="false"/>
          <w:i w:val="false"/>
          <w:iCs w:val="false"/>
          <w:sz w:val="24"/>
          <w:szCs w:val="24"/>
        </w:rPr>
        <w:t xml:space="preserve">Ушбу тилхатнинг мазмуни менга тушунарли, унда кўрсатилган маълумотлар ҳақиқатга тўғри келади; тилхат ўз ихтиёрим билан, ҳеч қандай мажбурловсиз, соғлом ақл ва хотирада имзоланди.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Қарздор:</w:t>
      </w:r>
    </w:p>
    <w:p>
      <w:pPr>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60" w:before="0" w:line="276"/>
        <w:jc w:val="left"/>
      </w:pPr>
      <w:r>
        <w:rPr>
          <w:rFonts w:ascii="Times New Roman" w:cs="Times New Roman" w:eastAsia="Times New Roman" w:hAnsi="Times New Roman"/>
          <w:b w:val="false"/>
          <w:bCs w:val="false"/>
          <w:i w:val="false"/>
          <w:iCs w:val="false"/>
          <w:sz w:val="24"/>
          <w:szCs w:val="24"/>
        </w:rPr>
        <w:t xml:space="preserve">Кредитор: [ООО тўлиқ номи]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Гувоҳ (Томонларнинг хоҳишига кўра):</w:t>
      </w:r>
    </w:p>
    <w:p>
      <w:pPr>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2026-09-14T18:13:54.172Z</dcterms:created>
  <dcterms:modified xsi:type="dcterms:W3CDTF">2026-09-14T18:13:54.182Z</dcterms:modified>
</cp:coreProperties>
</file>

<file path=docProps/custom.xml><?xml version="1.0" encoding="utf-8"?>
<Properties xmlns="http://schemas.openxmlformats.org/officeDocument/2006/custom-properties" xmlns:vt="http://schemas.openxmlformats.org/officeDocument/2006/docPropsVTypes"/>
</file>