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1E75" w14:textId="43084412" w:rsidR="00DC2E74" w:rsidRPr="00B50B28" w:rsidRDefault="007611C7" w:rsidP="000A607D">
      <w:pPr>
        <w:jc w:val="both"/>
        <w:rPr>
          <w:rFonts w:hint="cs"/>
          <w:sz w:val="36"/>
          <w:szCs w:val="36"/>
          <w:rtl/>
        </w:rPr>
      </w:pPr>
      <w:r>
        <w:rPr>
          <w:noProof/>
        </w:rPr>
        <w:drawing>
          <wp:anchor distT="0" distB="0" distL="114300" distR="114300" simplePos="0" relativeHeight="251658240" behindDoc="0" locked="0" layoutInCell="1" allowOverlap="1" wp14:anchorId="494B127D" wp14:editId="719A2EF4">
            <wp:simplePos x="0" y="0"/>
            <wp:positionH relativeFrom="column">
              <wp:posOffset>374015</wp:posOffset>
            </wp:positionH>
            <wp:positionV relativeFrom="paragraph">
              <wp:posOffset>-62230</wp:posOffset>
            </wp:positionV>
            <wp:extent cx="1095375" cy="165417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5375" cy="1654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cs"/>
          <w:noProof/>
          <w:sz w:val="36"/>
          <w:szCs w:val="36"/>
          <w:rtl/>
          <w:lang w:val="ar-SA"/>
        </w:rPr>
        <mc:AlternateContent>
          <mc:Choice Requires="wps">
            <w:drawing>
              <wp:anchor distT="0" distB="0" distL="114300" distR="114300" simplePos="0" relativeHeight="251657216" behindDoc="0" locked="0" layoutInCell="1" allowOverlap="1" wp14:anchorId="60112012" wp14:editId="04B58EB9">
                <wp:simplePos x="0" y="0"/>
                <wp:positionH relativeFrom="column">
                  <wp:posOffset>3865880</wp:posOffset>
                </wp:positionH>
                <wp:positionV relativeFrom="paragraph">
                  <wp:posOffset>-226695</wp:posOffset>
                </wp:positionV>
                <wp:extent cx="2766060" cy="2057400"/>
                <wp:effectExtent l="0" t="0" r="0" b="0"/>
                <wp:wrapNone/>
                <wp:docPr id="1395779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6060" cy="2057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07A5A0" w14:textId="3EB56370" w:rsidR="003E0A44" w:rsidRPr="007611C7" w:rsidRDefault="007611C7" w:rsidP="007611C7">
                            <w:pPr>
                              <w:ind w:left="57"/>
                              <w:jc w:val="center"/>
                              <w:rPr>
                                <w:rFonts w:ascii="Traditional Arabic" w:hAnsi="Traditional Arabic" w:cs="Traditional Arabic" w:hint="cs"/>
                                <w:b/>
                                <w:bCs/>
                                <w:sz w:val="30"/>
                                <w:szCs w:val="30"/>
                                <w:rtl/>
                              </w:rPr>
                            </w:pPr>
                            <w:r w:rsidRPr="007611C7">
                              <w:rPr>
                                <w:rFonts w:ascii="Traditional Arabic" w:hAnsi="Traditional Arabic" w:cs="Traditional Arabic" w:hint="cs"/>
                                <w:b/>
                                <w:bCs/>
                                <w:sz w:val="30"/>
                                <w:szCs w:val="30"/>
                                <w:rtl/>
                              </w:rPr>
                              <w:t>المملكة العربية</w:t>
                            </w:r>
                            <w:r w:rsidR="003E0A44" w:rsidRPr="007611C7">
                              <w:rPr>
                                <w:rFonts w:ascii="Traditional Arabic" w:hAnsi="Traditional Arabic" w:cs="Traditional Arabic" w:hint="cs"/>
                                <w:b/>
                                <w:bCs/>
                                <w:sz w:val="30"/>
                                <w:szCs w:val="30"/>
                                <w:rtl/>
                              </w:rPr>
                              <w:t xml:space="preserve"> السعودية</w:t>
                            </w:r>
                          </w:p>
                          <w:p w14:paraId="2C69C650" w14:textId="77777777" w:rsidR="003E0A44" w:rsidRPr="007611C7" w:rsidRDefault="003E0A44" w:rsidP="007611C7">
                            <w:pPr>
                              <w:jc w:val="center"/>
                              <w:rPr>
                                <w:rFonts w:ascii="Traditional Arabic" w:hAnsi="Traditional Arabic" w:cs="Traditional Arabic" w:hint="cs"/>
                                <w:b/>
                                <w:bCs/>
                                <w:sz w:val="30"/>
                                <w:szCs w:val="30"/>
                                <w:rtl/>
                              </w:rPr>
                            </w:pPr>
                            <w:r w:rsidRPr="007611C7">
                              <w:rPr>
                                <w:rFonts w:ascii="Traditional Arabic" w:hAnsi="Traditional Arabic" w:cs="Traditional Arabic" w:hint="cs"/>
                                <w:b/>
                                <w:bCs/>
                                <w:sz w:val="30"/>
                                <w:szCs w:val="30"/>
                                <w:rtl/>
                              </w:rPr>
                              <w:t>وزارة التعليم</w:t>
                            </w:r>
                          </w:p>
                          <w:p w14:paraId="70E9C712" w14:textId="77777777" w:rsidR="003E0A44" w:rsidRPr="007611C7" w:rsidRDefault="003E0A44" w:rsidP="007611C7">
                            <w:pPr>
                              <w:jc w:val="center"/>
                              <w:rPr>
                                <w:rFonts w:ascii="Traditional Arabic" w:hAnsi="Traditional Arabic" w:cs="Traditional Arabic"/>
                                <w:b/>
                                <w:bCs/>
                                <w:sz w:val="30"/>
                                <w:szCs w:val="30"/>
                                <w:rtl/>
                              </w:rPr>
                            </w:pPr>
                            <w:r w:rsidRPr="007611C7">
                              <w:rPr>
                                <w:rFonts w:ascii="Traditional Arabic" w:hAnsi="Traditional Arabic" w:cs="Traditional Arabic" w:hint="cs"/>
                                <w:b/>
                                <w:bCs/>
                                <w:sz w:val="30"/>
                                <w:szCs w:val="30"/>
                                <w:rtl/>
                              </w:rPr>
                              <w:t>جامعة الإمام محمد بن سعود الإسلامية</w:t>
                            </w:r>
                          </w:p>
                          <w:p w14:paraId="5386FFD7" w14:textId="77777777" w:rsidR="003E0A44" w:rsidRPr="007611C7" w:rsidRDefault="003E0A44" w:rsidP="007611C7">
                            <w:pPr>
                              <w:jc w:val="center"/>
                              <w:rPr>
                                <w:rFonts w:ascii="Traditional Arabic" w:hAnsi="Traditional Arabic" w:cs="Traditional Arabic" w:hint="cs"/>
                                <w:b/>
                                <w:bCs/>
                                <w:sz w:val="30"/>
                                <w:szCs w:val="30"/>
                                <w:rtl/>
                              </w:rPr>
                            </w:pPr>
                            <w:r w:rsidRPr="007611C7">
                              <w:rPr>
                                <w:rFonts w:ascii="Traditional Arabic" w:hAnsi="Traditional Arabic" w:cs="Traditional Arabic" w:hint="cs"/>
                                <w:b/>
                                <w:bCs/>
                                <w:sz w:val="30"/>
                                <w:szCs w:val="30"/>
                                <w:rtl/>
                              </w:rPr>
                              <w:t>معهد العلوم الإسلامية والعربية في جاكرتا</w:t>
                            </w:r>
                          </w:p>
                          <w:p w14:paraId="7D11B025" w14:textId="77777777" w:rsidR="003E0A44" w:rsidRPr="007611C7" w:rsidRDefault="003E0A44" w:rsidP="007611C7">
                            <w:pPr>
                              <w:jc w:val="center"/>
                              <w:rPr>
                                <w:rFonts w:ascii="Traditional Arabic" w:hAnsi="Traditional Arabic" w:cs="Traditional Arabic" w:hint="cs"/>
                                <w:b/>
                                <w:bCs/>
                                <w:sz w:val="30"/>
                                <w:szCs w:val="30"/>
                                <w:rtl/>
                              </w:rPr>
                            </w:pPr>
                            <w:r w:rsidRPr="007611C7">
                              <w:rPr>
                                <w:rFonts w:ascii="Traditional Arabic" w:hAnsi="Traditional Arabic" w:cs="Traditional Arabic" w:hint="cs"/>
                                <w:b/>
                                <w:bCs/>
                                <w:sz w:val="30"/>
                                <w:szCs w:val="30"/>
                                <w:rtl/>
                              </w:rPr>
                              <w:t>كلية الشريعة</w:t>
                            </w:r>
                          </w:p>
                          <w:p w14:paraId="2A9F81DD" w14:textId="77777777" w:rsidR="003E0A44" w:rsidRPr="007611C7" w:rsidRDefault="003E0A44" w:rsidP="007611C7">
                            <w:pPr>
                              <w:jc w:val="center"/>
                              <w:rPr>
                                <w:rFonts w:ascii="Traditional Arabic" w:hAnsi="Traditional Arabic" w:cs="Traditional Arabic"/>
                                <w:b/>
                                <w:bCs/>
                                <w:sz w:val="30"/>
                                <w:szCs w:val="3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112012" id="_x0000_t202" coordsize="21600,21600" o:spt="202" path="m,l,21600r21600,l21600,xe">
                <v:stroke joinstyle="miter"/>
                <v:path gradientshapeok="t" o:connecttype="rect"/>
              </v:shapetype>
              <v:shape id="Text Box 2" o:spid="_x0000_s1026" type="#_x0000_t202" style="position:absolute;left:0;text-align:left;margin-left:304.4pt;margin-top:-17.85pt;width:217.8pt;height:16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" stroked="f">
                <v:textbox>
                  <w:txbxContent>
                    <w:p w14:paraId="5C07A5A0" w14:textId="3EB56370" w:rsidR="003E0A44" w:rsidRPr="007611C7" w:rsidRDefault="007611C7" w:rsidP="007611C7">
                      <w:pPr>
                        <w:ind w:left="57"/>
                        <w:jc w:val="center"/>
                        <w:rPr>
                          <w:rFonts w:ascii="Traditional Arabic" w:hAnsi="Traditional Arabic" w:cs="Traditional Arabic" w:hint="cs"/>
                          <w:b/>
                          <w:bCs/>
                          <w:sz w:val="30"/>
                          <w:szCs w:val="30"/>
                          <w:rtl/>
                        </w:rPr>
                      </w:pPr>
                      <w:r w:rsidRPr="007611C7">
                        <w:rPr>
                          <w:rFonts w:ascii="Traditional Arabic" w:hAnsi="Traditional Arabic" w:cs="Traditional Arabic" w:hint="cs"/>
                          <w:b/>
                          <w:bCs/>
                          <w:sz w:val="30"/>
                          <w:szCs w:val="30"/>
                          <w:rtl/>
                        </w:rPr>
                        <w:t>المملكة العربية</w:t>
                      </w:r>
                      <w:r w:rsidR="003E0A44" w:rsidRPr="007611C7">
                        <w:rPr>
                          <w:rFonts w:ascii="Traditional Arabic" w:hAnsi="Traditional Arabic" w:cs="Traditional Arabic" w:hint="cs"/>
                          <w:b/>
                          <w:bCs/>
                          <w:sz w:val="30"/>
                          <w:szCs w:val="30"/>
                          <w:rtl/>
                        </w:rPr>
                        <w:t xml:space="preserve"> السعودية</w:t>
                      </w:r>
                    </w:p>
                    <w:p w14:paraId="2C69C650" w14:textId="77777777" w:rsidR="003E0A44" w:rsidRPr="007611C7" w:rsidRDefault="003E0A44" w:rsidP="007611C7">
                      <w:pPr>
                        <w:jc w:val="center"/>
                        <w:rPr>
                          <w:rFonts w:ascii="Traditional Arabic" w:hAnsi="Traditional Arabic" w:cs="Traditional Arabic" w:hint="cs"/>
                          <w:b/>
                          <w:bCs/>
                          <w:sz w:val="30"/>
                          <w:szCs w:val="30"/>
                          <w:rtl/>
                        </w:rPr>
                      </w:pPr>
                      <w:r w:rsidRPr="007611C7">
                        <w:rPr>
                          <w:rFonts w:ascii="Traditional Arabic" w:hAnsi="Traditional Arabic" w:cs="Traditional Arabic" w:hint="cs"/>
                          <w:b/>
                          <w:bCs/>
                          <w:sz w:val="30"/>
                          <w:szCs w:val="30"/>
                          <w:rtl/>
                        </w:rPr>
                        <w:t>وزارة التعليم</w:t>
                      </w:r>
                    </w:p>
                    <w:p w14:paraId="70E9C712" w14:textId="77777777" w:rsidR="003E0A44" w:rsidRPr="007611C7" w:rsidRDefault="003E0A44" w:rsidP="007611C7">
                      <w:pPr>
                        <w:jc w:val="center"/>
                        <w:rPr>
                          <w:rFonts w:ascii="Traditional Arabic" w:hAnsi="Traditional Arabic" w:cs="Traditional Arabic"/>
                          <w:b/>
                          <w:bCs/>
                          <w:sz w:val="30"/>
                          <w:szCs w:val="30"/>
                          <w:rtl/>
                        </w:rPr>
                      </w:pPr>
                      <w:r w:rsidRPr="007611C7">
                        <w:rPr>
                          <w:rFonts w:ascii="Traditional Arabic" w:hAnsi="Traditional Arabic" w:cs="Traditional Arabic" w:hint="cs"/>
                          <w:b/>
                          <w:bCs/>
                          <w:sz w:val="30"/>
                          <w:szCs w:val="30"/>
                          <w:rtl/>
                        </w:rPr>
                        <w:t>جامعة الإمام محمد بن سعود الإسلامية</w:t>
                      </w:r>
                    </w:p>
                    <w:p w14:paraId="5386FFD7" w14:textId="77777777" w:rsidR="003E0A44" w:rsidRPr="007611C7" w:rsidRDefault="003E0A44" w:rsidP="007611C7">
                      <w:pPr>
                        <w:jc w:val="center"/>
                        <w:rPr>
                          <w:rFonts w:ascii="Traditional Arabic" w:hAnsi="Traditional Arabic" w:cs="Traditional Arabic" w:hint="cs"/>
                          <w:b/>
                          <w:bCs/>
                          <w:sz w:val="30"/>
                          <w:szCs w:val="30"/>
                          <w:rtl/>
                        </w:rPr>
                      </w:pPr>
                      <w:r w:rsidRPr="007611C7">
                        <w:rPr>
                          <w:rFonts w:ascii="Traditional Arabic" w:hAnsi="Traditional Arabic" w:cs="Traditional Arabic" w:hint="cs"/>
                          <w:b/>
                          <w:bCs/>
                          <w:sz w:val="30"/>
                          <w:szCs w:val="30"/>
                          <w:rtl/>
                        </w:rPr>
                        <w:t>معهد العلوم الإسلامية والعربية في جاكرتا</w:t>
                      </w:r>
                    </w:p>
                    <w:p w14:paraId="7D11B025" w14:textId="77777777" w:rsidR="003E0A44" w:rsidRPr="007611C7" w:rsidRDefault="003E0A44" w:rsidP="007611C7">
                      <w:pPr>
                        <w:jc w:val="center"/>
                        <w:rPr>
                          <w:rFonts w:ascii="Traditional Arabic" w:hAnsi="Traditional Arabic" w:cs="Traditional Arabic" w:hint="cs"/>
                          <w:b/>
                          <w:bCs/>
                          <w:sz w:val="30"/>
                          <w:szCs w:val="30"/>
                          <w:rtl/>
                        </w:rPr>
                      </w:pPr>
                      <w:r w:rsidRPr="007611C7">
                        <w:rPr>
                          <w:rFonts w:ascii="Traditional Arabic" w:hAnsi="Traditional Arabic" w:cs="Traditional Arabic" w:hint="cs"/>
                          <w:b/>
                          <w:bCs/>
                          <w:sz w:val="30"/>
                          <w:szCs w:val="30"/>
                          <w:rtl/>
                        </w:rPr>
                        <w:t>كلية الشريعة</w:t>
                      </w:r>
                    </w:p>
                    <w:p w14:paraId="2A9F81DD" w14:textId="77777777" w:rsidR="003E0A44" w:rsidRPr="007611C7" w:rsidRDefault="003E0A44" w:rsidP="007611C7">
                      <w:pPr>
                        <w:jc w:val="center"/>
                        <w:rPr>
                          <w:rFonts w:ascii="Traditional Arabic" w:hAnsi="Traditional Arabic" w:cs="Traditional Arabic"/>
                          <w:b/>
                          <w:bCs/>
                          <w:sz w:val="30"/>
                          <w:szCs w:val="30"/>
                        </w:rPr>
                      </w:pPr>
                    </w:p>
                  </w:txbxContent>
                </v:textbox>
              </v:shape>
            </w:pict>
          </mc:Fallback>
        </mc:AlternateContent>
      </w:r>
    </w:p>
    <w:p w14:paraId="0499492C" w14:textId="77777777" w:rsidR="00DC2E74" w:rsidRDefault="00A61DC1" w:rsidP="000A607D">
      <w:pPr>
        <w:ind w:left="57"/>
        <w:jc w:val="both"/>
        <w:rPr>
          <w:rFonts w:hint="cs"/>
          <w:sz w:val="36"/>
          <w:szCs w:val="36"/>
          <w:rtl/>
        </w:rPr>
      </w:pPr>
      <w:r>
        <w:rPr>
          <w:rFonts w:hint="cs"/>
          <w:sz w:val="36"/>
          <w:szCs w:val="36"/>
          <w:rtl/>
        </w:rPr>
        <w:t xml:space="preserve">   </w:t>
      </w:r>
      <w:r w:rsidR="00DC2E74">
        <w:rPr>
          <w:rFonts w:hint="cs"/>
          <w:sz w:val="36"/>
          <w:szCs w:val="36"/>
          <w:rtl/>
        </w:rPr>
        <w:t xml:space="preserve"> </w:t>
      </w:r>
      <w:r>
        <w:rPr>
          <w:rFonts w:hint="cs"/>
          <w:sz w:val="36"/>
          <w:szCs w:val="36"/>
          <w:rtl/>
        </w:rPr>
        <w:t xml:space="preserve">      </w:t>
      </w:r>
    </w:p>
    <w:p w14:paraId="0798C839" w14:textId="77777777" w:rsidR="00DC2E74" w:rsidRDefault="00DC2E74" w:rsidP="000A607D">
      <w:pPr>
        <w:ind w:left="360"/>
        <w:jc w:val="both"/>
        <w:rPr>
          <w:rFonts w:hint="cs"/>
          <w:sz w:val="36"/>
          <w:szCs w:val="36"/>
          <w:rtl/>
        </w:rPr>
      </w:pPr>
    </w:p>
    <w:p w14:paraId="0B45DEC5" w14:textId="77777777" w:rsidR="00DC2E74" w:rsidRDefault="00DC2E74" w:rsidP="000A607D">
      <w:pPr>
        <w:ind w:left="360"/>
        <w:jc w:val="both"/>
        <w:rPr>
          <w:rFonts w:hint="cs"/>
          <w:sz w:val="36"/>
          <w:szCs w:val="36"/>
          <w:rtl/>
        </w:rPr>
      </w:pPr>
    </w:p>
    <w:p w14:paraId="127FD78D" w14:textId="77777777" w:rsidR="00DC2E74" w:rsidRDefault="00DC2E74" w:rsidP="000A607D">
      <w:pPr>
        <w:ind w:left="360"/>
        <w:jc w:val="both"/>
        <w:rPr>
          <w:rFonts w:hint="cs"/>
          <w:sz w:val="36"/>
          <w:szCs w:val="36"/>
          <w:rtl/>
        </w:rPr>
      </w:pPr>
    </w:p>
    <w:p w14:paraId="4D7D079A" w14:textId="77777777" w:rsidR="00417824" w:rsidRDefault="00443F11" w:rsidP="000A607D">
      <w:pPr>
        <w:ind w:left="360"/>
        <w:jc w:val="both"/>
        <w:rPr>
          <w:rStyle w:val="apple-style-span"/>
          <w:rFonts w:ascii="Tahoma" w:hAnsi="Tahoma" w:cs="PT Bold Heading"/>
          <w:color w:val="0D0D0D"/>
          <w:sz w:val="72"/>
          <w:szCs w:val="72"/>
          <w:rtl/>
        </w:rPr>
      </w:pPr>
      <w:r>
        <w:rPr>
          <w:rStyle w:val="apple-converted-space"/>
          <w:rFonts w:ascii="Tahoma" w:hAnsi="Tahoma" w:cs="Tahoma"/>
          <w:color w:val="7C7C7C"/>
          <w:sz w:val="11"/>
          <w:szCs w:val="11"/>
        </w:rPr>
        <w:t> </w:t>
      </w:r>
    </w:p>
    <w:p w14:paraId="50996E72" w14:textId="77777777" w:rsidR="00417824" w:rsidRDefault="00417824" w:rsidP="000A607D">
      <w:pPr>
        <w:ind w:left="360"/>
        <w:jc w:val="center"/>
        <w:rPr>
          <w:rStyle w:val="apple-style-span"/>
          <w:rFonts w:ascii="Tahoma" w:hAnsi="Tahoma" w:cs="PT Bold Heading"/>
          <w:color w:val="0D0D0D"/>
          <w:sz w:val="72"/>
          <w:szCs w:val="72"/>
          <w:rtl/>
        </w:rPr>
      </w:pPr>
    </w:p>
    <w:p w14:paraId="292EDA8A" w14:textId="29998A38" w:rsidR="00DC2E74" w:rsidRPr="007611C7" w:rsidRDefault="007611C7" w:rsidP="000A607D">
      <w:pPr>
        <w:ind w:left="360"/>
        <w:jc w:val="center"/>
        <w:rPr>
          <w:rFonts w:ascii="Traditional Arabic" w:hAnsi="Traditional Arabic" w:cs="Traditional Arabic" w:hint="cs"/>
          <w:b/>
          <w:bCs/>
          <w:color w:val="0D0D0D"/>
          <w:sz w:val="72"/>
          <w:szCs w:val="72"/>
          <w:rtl/>
        </w:rPr>
      </w:pPr>
      <w:r w:rsidRPr="007611C7">
        <w:rPr>
          <w:rStyle w:val="apple-style-span"/>
          <w:rFonts w:ascii="Traditional Arabic" w:hAnsi="Traditional Arabic" w:cs="Traditional Arabic"/>
          <w:b/>
          <w:bCs/>
          <w:color w:val="0D0D0D"/>
          <w:sz w:val="72"/>
          <w:szCs w:val="72"/>
          <w:rtl/>
        </w:rPr>
        <w:t>الزهد بين السنة والبدعة</w:t>
      </w:r>
    </w:p>
    <w:p w14:paraId="0582B2C8" w14:textId="77777777" w:rsidR="00443F11" w:rsidRPr="00F60144" w:rsidRDefault="00443F11" w:rsidP="000A607D">
      <w:pPr>
        <w:ind w:left="360"/>
        <w:jc w:val="center"/>
        <w:rPr>
          <w:rFonts w:hint="cs"/>
          <w:sz w:val="78"/>
          <w:szCs w:val="78"/>
          <w:rtl/>
        </w:rPr>
      </w:pPr>
    </w:p>
    <w:p w14:paraId="0211638C" w14:textId="10C57B66" w:rsidR="00443F11" w:rsidRPr="007611C7" w:rsidRDefault="007611C7" w:rsidP="000A607D">
      <w:pPr>
        <w:ind w:left="360"/>
        <w:jc w:val="center"/>
        <w:rPr>
          <w:rFonts w:ascii="Traditional Arabic" w:hAnsi="Traditional Arabic" w:cs="Traditional Arabic" w:hint="cs"/>
          <w:b/>
          <w:bCs/>
          <w:sz w:val="40"/>
          <w:szCs w:val="40"/>
          <w:rtl/>
        </w:rPr>
      </w:pPr>
      <w:r w:rsidRPr="007611C7">
        <w:rPr>
          <w:rFonts w:ascii="Traditional Arabic" w:hAnsi="Traditional Arabic" w:cs="Traditional Arabic"/>
          <w:b/>
          <w:bCs/>
          <w:sz w:val="40"/>
          <w:szCs w:val="40"/>
          <w:rtl/>
        </w:rPr>
        <w:t>بحث صفي للمستوى الرابع</w:t>
      </w:r>
    </w:p>
    <w:p w14:paraId="7024B0DF" w14:textId="77777777" w:rsidR="00DC2E74" w:rsidRPr="00794D8A" w:rsidRDefault="00DC2E74" w:rsidP="000A607D">
      <w:pPr>
        <w:ind w:left="360"/>
        <w:jc w:val="center"/>
        <w:rPr>
          <w:rFonts w:cs="PT Bold Heading" w:hint="cs"/>
          <w:sz w:val="38"/>
          <w:szCs w:val="38"/>
          <w:rtl/>
        </w:rPr>
      </w:pPr>
    </w:p>
    <w:p w14:paraId="4AA25200" w14:textId="5A22AB77" w:rsidR="00DC2E74" w:rsidRPr="007611C7" w:rsidRDefault="007611C7" w:rsidP="000A607D">
      <w:pPr>
        <w:ind w:left="360"/>
        <w:jc w:val="center"/>
        <w:rPr>
          <w:rFonts w:ascii="Traditional Arabic" w:hAnsi="Traditional Arabic" w:cs="Traditional Arabic" w:hint="cs"/>
          <w:b/>
          <w:bCs/>
          <w:sz w:val="40"/>
          <w:szCs w:val="40"/>
          <w:rtl/>
        </w:rPr>
      </w:pPr>
      <w:r w:rsidRPr="007611C7">
        <w:rPr>
          <w:rFonts w:ascii="Traditional Arabic" w:hAnsi="Traditional Arabic" w:cs="Traditional Arabic"/>
          <w:b/>
          <w:bCs/>
          <w:sz w:val="40"/>
          <w:szCs w:val="40"/>
          <w:rtl/>
        </w:rPr>
        <w:t>اسم الطالب :</w:t>
      </w:r>
    </w:p>
    <w:p w14:paraId="548156BF" w14:textId="00E9B7E7" w:rsidR="007611C7" w:rsidRPr="007611C7" w:rsidRDefault="007611C7" w:rsidP="000A607D">
      <w:pPr>
        <w:ind w:left="360"/>
        <w:jc w:val="center"/>
        <w:rPr>
          <w:rFonts w:ascii="Traditional Arabic" w:hAnsi="Traditional Arabic" w:cs="Traditional Arabic" w:hint="cs"/>
          <w:b/>
          <w:bCs/>
          <w:sz w:val="40"/>
          <w:szCs w:val="40"/>
          <w:rtl/>
        </w:rPr>
      </w:pPr>
      <w:r w:rsidRPr="007611C7">
        <w:rPr>
          <w:rFonts w:ascii="Traditional Arabic" w:hAnsi="Traditional Arabic" w:cs="Traditional Arabic"/>
          <w:b/>
          <w:bCs/>
          <w:sz w:val="40"/>
          <w:szCs w:val="40"/>
          <w:rtl/>
        </w:rPr>
        <w:t>محمد فارس أرديتيانتو</w:t>
      </w:r>
    </w:p>
    <w:p w14:paraId="5030A5A3" w14:textId="418CE030" w:rsidR="00DC2E74" w:rsidRPr="007611C7" w:rsidRDefault="00DC2E74" w:rsidP="000A607D">
      <w:pPr>
        <w:ind w:left="360"/>
        <w:jc w:val="center"/>
        <w:rPr>
          <w:rFonts w:ascii="Traditional Arabic" w:hAnsi="Traditional Arabic" w:cs="Traditional Arabic" w:hint="cs"/>
          <w:b/>
          <w:bCs/>
          <w:sz w:val="40"/>
          <w:szCs w:val="40"/>
          <w:rtl/>
        </w:rPr>
      </w:pPr>
      <w:r w:rsidRPr="007611C7">
        <w:rPr>
          <w:rFonts w:ascii="Traditional Arabic" w:hAnsi="Traditional Arabic" w:cs="Traditional Arabic" w:hint="cs"/>
          <w:b/>
          <w:bCs/>
          <w:sz w:val="40"/>
          <w:szCs w:val="40"/>
          <w:rtl/>
        </w:rPr>
        <w:t>الرقم الجامعي :</w:t>
      </w:r>
    </w:p>
    <w:p w14:paraId="754F3DAC" w14:textId="7686A720" w:rsidR="00DC2E74" w:rsidRPr="007611C7" w:rsidRDefault="007611C7" w:rsidP="000A607D">
      <w:pPr>
        <w:ind w:left="360"/>
        <w:jc w:val="center"/>
        <w:rPr>
          <w:rFonts w:ascii="Traditional Arabic" w:hAnsi="Traditional Arabic" w:cs="Traditional Arabic" w:hint="cs"/>
          <w:b/>
          <w:bCs/>
          <w:sz w:val="40"/>
          <w:szCs w:val="40"/>
          <w:rtl/>
        </w:rPr>
      </w:pPr>
      <w:r w:rsidRPr="007611C7">
        <w:rPr>
          <w:rFonts w:ascii="Traditional Arabic" w:hAnsi="Traditional Arabic" w:cs="Traditional Arabic"/>
          <w:b/>
          <w:bCs/>
          <w:sz w:val="40"/>
          <w:szCs w:val="40"/>
          <w:rtl/>
        </w:rPr>
        <w:t>446011150</w:t>
      </w:r>
    </w:p>
    <w:p w14:paraId="7BFDD90E" w14:textId="77777777" w:rsidR="004D65A9" w:rsidRDefault="004D65A9" w:rsidP="000A607D">
      <w:pPr>
        <w:ind w:left="360"/>
        <w:jc w:val="center"/>
        <w:rPr>
          <w:rFonts w:cs="PT Bold Heading"/>
          <w:b/>
          <w:bCs/>
          <w:sz w:val="38"/>
          <w:szCs w:val="38"/>
          <w:rtl/>
        </w:rPr>
      </w:pPr>
    </w:p>
    <w:p w14:paraId="547CEBBD" w14:textId="77777777" w:rsidR="00DC2E74" w:rsidRPr="007611C7" w:rsidRDefault="00DC2E74" w:rsidP="000A607D">
      <w:pPr>
        <w:ind w:left="360"/>
        <w:jc w:val="center"/>
        <w:rPr>
          <w:rFonts w:ascii="Traditional Arabic" w:hAnsi="Traditional Arabic" w:cs="Traditional Arabic" w:hint="cs"/>
          <w:b/>
          <w:bCs/>
          <w:sz w:val="40"/>
          <w:szCs w:val="40"/>
          <w:rtl/>
        </w:rPr>
      </w:pPr>
      <w:r w:rsidRPr="007611C7">
        <w:rPr>
          <w:rFonts w:ascii="Traditional Arabic" w:hAnsi="Traditional Arabic" w:cs="Traditional Arabic" w:hint="cs"/>
          <w:b/>
          <w:bCs/>
          <w:sz w:val="40"/>
          <w:szCs w:val="40"/>
          <w:rtl/>
        </w:rPr>
        <w:t>المشرف على البحث :</w:t>
      </w:r>
    </w:p>
    <w:p w14:paraId="576CA307" w14:textId="77777777" w:rsidR="00DC2E74" w:rsidRPr="007611C7" w:rsidRDefault="000151C9" w:rsidP="000A607D">
      <w:pPr>
        <w:ind w:left="360"/>
        <w:jc w:val="center"/>
        <w:rPr>
          <w:rFonts w:ascii="Traditional Arabic" w:hAnsi="Traditional Arabic" w:cs="Traditional Arabic"/>
          <w:b/>
          <w:bCs/>
          <w:sz w:val="40"/>
          <w:szCs w:val="40"/>
          <w:rtl/>
        </w:rPr>
      </w:pPr>
      <w:r w:rsidRPr="007611C7">
        <w:rPr>
          <w:rFonts w:ascii="Traditional Arabic" w:hAnsi="Traditional Arabic" w:cs="Traditional Arabic" w:hint="cs"/>
          <w:b/>
          <w:bCs/>
          <w:sz w:val="40"/>
          <w:szCs w:val="40"/>
          <w:rtl/>
        </w:rPr>
        <w:t>د</w:t>
      </w:r>
      <w:r w:rsidR="00DC2E74" w:rsidRPr="007611C7">
        <w:rPr>
          <w:rFonts w:ascii="Traditional Arabic" w:hAnsi="Traditional Arabic" w:cs="Traditional Arabic" w:hint="cs"/>
          <w:b/>
          <w:bCs/>
          <w:sz w:val="40"/>
          <w:szCs w:val="40"/>
          <w:rtl/>
        </w:rPr>
        <w:t xml:space="preserve">. </w:t>
      </w:r>
      <w:r w:rsidR="00953A82" w:rsidRPr="007611C7">
        <w:rPr>
          <w:rFonts w:ascii="Traditional Arabic" w:hAnsi="Traditional Arabic" w:cs="Traditional Arabic" w:hint="cs"/>
          <w:b/>
          <w:bCs/>
          <w:sz w:val="40"/>
          <w:szCs w:val="40"/>
          <w:rtl/>
        </w:rPr>
        <w:t>سليمان بن زعل العنزي</w:t>
      </w:r>
    </w:p>
    <w:p w14:paraId="7DB7168F" w14:textId="77777777" w:rsidR="000A607D" w:rsidRPr="007611C7" w:rsidRDefault="000A607D" w:rsidP="000A607D">
      <w:pPr>
        <w:ind w:left="360"/>
        <w:jc w:val="center"/>
        <w:rPr>
          <w:rFonts w:ascii="Traditional Arabic" w:hAnsi="Traditional Arabic" w:cs="Traditional Arabic"/>
          <w:b/>
          <w:bCs/>
          <w:sz w:val="40"/>
          <w:szCs w:val="40"/>
          <w:rtl/>
        </w:rPr>
      </w:pPr>
      <w:r w:rsidRPr="007611C7">
        <w:rPr>
          <w:rFonts w:ascii="Traditional Arabic" w:hAnsi="Traditional Arabic" w:cs="Traditional Arabic" w:hint="cs"/>
          <w:b/>
          <w:bCs/>
          <w:sz w:val="40"/>
          <w:szCs w:val="40"/>
          <w:rtl/>
        </w:rPr>
        <w:t>الأستاذ المشارك في قسم الشريعة</w:t>
      </w:r>
    </w:p>
    <w:p w14:paraId="73E9760A" w14:textId="77777777" w:rsidR="00794D8A" w:rsidRDefault="00794D8A" w:rsidP="000A607D">
      <w:pPr>
        <w:ind w:left="360"/>
        <w:jc w:val="center"/>
        <w:rPr>
          <w:rFonts w:cs="PT Bold Heading"/>
          <w:sz w:val="38"/>
          <w:szCs w:val="38"/>
          <w:rtl/>
        </w:rPr>
      </w:pPr>
    </w:p>
    <w:p w14:paraId="5E6254D8" w14:textId="23319E26" w:rsidR="0066150F" w:rsidRPr="007611C7" w:rsidRDefault="007611C7" w:rsidP="000A607D">
      <w:pPr>
        <w:ind w:left="360"/>
        <w:jc w:val="center"/>
        <w:rPr>
          <w:rFonts w:ascii="Traditional Arabic" w:hAnsi="Traditional Arabic" w:cs="Traditional Arabic" w:hint="cs"/>
          <w:b/>
          <w:bCs/>
          <w:sz w:val="40"/>
          <w:szCs w:val="40"/>
          <w:rtl/>
        </w:rPr>
      </w:pPr>
      <w:r w:rsidRPr="007611C7">
        <w:rPr>
          <w:rFonts w:ascii="Traditional Arabic" w:hAnsi="Traditional Arabic" w:cs="Traditional Arabic"/>
          <w:b/>
          <w:bCs/>
          <w:sz w:val="40"/>
          <w:szCs w:val="40"/>
          <w:rtl/>
        </w:rPr>
        <w:t>الفصل الدراسي الأول من العام الجامعي 1448هـ</w:t>
      </w:r>
    </w:p>
    <w:p w14:paraId="2140DC95" w14:textId="77777777" w:rsidR="007611C7" w:rsidRDefault="007611C7" w:rsidP="000A607D">
      <w:pPr>
        <w:jc w:val="both"/>
        <w:rPr>
          <w:rFonts w:cs="MCS Jeddah S_U fissured."/>
          <w:sz w:val="28"/>
          <w:szCs w:val="28"/>
          <w:rtl/>
        </w:rPr>
        <w:sectPr w:rsidR="007611C7" w:rsidSect="00EE7811">
          <w:headerReference w:type="even" r:id="rId9"/>
          <w:headerReference w:type="default" r:id="rId10"/>
          <w:footnotePr>
            <w:numRestart w:val="eachPage"/>
          </w:footnotePr>
          <w:pgSz w:w="11906" w:h="16838"/>
          <w:pgMar w:top="142" w:right="926" w:bottom="142" w:left="540" w:header="708" w:footer="708" w:gutter="0"/>
          <w:pgNumType w:chapStyle="1"/>
          <w:cols w:space="708"/>
          <w:bidi/>
          <w:rtlGutter/>
          <w:docGrid w:linePitch="360"/>
        </w:sectPr>
      </w:pPr>
    </w:p>
    <w:p w14:paraId="100274E4" w14:textId="7EAE2EE8" w:rsidR="0007620E" w:rsidRDefault="007611C7" w:rsidP="007611C7">
      <w:pPr>
        <w:keepNext/>
        <w:spacing w:before="120"/>
        <w:jc w:val="center"/>
        <w:rPr>
          <w:rFonts w:ascii="Traditional Arabic" w:hAnsi="Traditional Arabic" w:cs="Traditional Arabic"/>
          <w:b/>
          <w:bCs/>
          <w:sz w:val="40"/>
          <w:szCs w:val="40"/>
          <w:rtl/>
        </w:rPr>
      </w:pPr>
      <w:bookmarkStart w:id="0" w:name="t_1"/>
      <w:bookmarkEnd w:id="0"/>
      <w:r w:rsidRPr="007611C7">
        <w:rPr>
          <w:rFonts w:ascii="Traditional Arabic" w:hAnsi="Traditional Arabic" w:cs="Traditional Arabic"/>
          <w:b/>
          <w:bCs/>
          <w:sz w:val="40"/>
          <w:szCs w:val="40"/>
          <w:rtl/>
        </w:rPr>
        <w:lastRenderedPageBreak/>
        <w:t>المقدمة</w:t>
      </w:r>
    </w:p>
    <w:p w14:paraId="7121D19F" w14:textId="3973B92C"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إن الحمد لله، نحمده ونستعينه ونستغفره،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 صلى الله عليه وعلى آله وصحبه وسلم تسليمًا كثيرًا.</w:t>
      </w:r>
    </w:p>
    <w:p w14:paraId="65DE450C" w14:textId="00823F01"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أما بعد: فإن الله تعالى خلق الخلق لعبادته، وجعل الدنيا دار ممر، والآخرة دار مقر، وعاب على من آثر الفانية على الباقية، فقال سبحانه: </w:t>
      </w:r>
      <w:bookmarkStart w:id="1" w:name="q0"/>
      <w:bookmarkEnd w:id="1"/>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بَلۡ تُؤۡثِرُونَ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لۡحَيَوٰةَ</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لدُّنۡيَا </w:t>
      </w:r>
      <w:r w:rsidRPr="007611C7">
        <w:rPr>
          <w:rFonts w:ascii="KFGQPC HAFS Uthmanic Script" w:hAnsi="KFGQPC HAFS Uthmanic Script" w:cs="KFGQPC HAFS Uthmanic Script"/>
          <w:sz w:val="36"/>
          <w:szCs w:val="36"/>
          <w:rtl/>
        </w:rPr>
        <w:t>١٦ وَ</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لۡأٓخِرَةُ</w:t>
      </w:r>
      <w:r w:rsidRPr="007611C7">
        <w:rPr>
          <w:rFonts w:ascii="KFGQPC HAFS Uthmanic Script" w:hAnsi="KFGQPC HAFS Uthmanic Script" w:cs="KFGQPC HAFS Uthmanic Script"/>
          <w:sz w:val="36"/>
          <w:szCs w:val="36"/>
          <w:rtl/>
        </w:rPr>
        <w:t xml:space="preserve"> خَيۡر</w:t>
      </w:r>
      <w:r w:rsidRPr="007611C7">
        <w:rPr>
          <w:rFonts w:ascii="KFGQPC HAFS Uthmanic Script" w:hAnsi="KFGQPC HAFS Uthmanic Script" w:cs="KFGQPC HAFS Uthmanic Script" w:hint="cs"/>
          <w:sz w:val="36"/>
          <w:szCs w:val="36"/>
          <w:rtl/>
        </w:rPr>
        <w:t>ٞ</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وَأَبۡقَىٰ</w:t>
      </w:r>
      <w:r w:rsidRPr="007611C7">
        <w:rPr>
          <w:rFonts w:ascii="KFGQPC HAFS Uthmanic Script" w:hAnsi="KFGQPC HAFS Uthmanic Script" w:cs="KFGQPC HAFS Uthmanic Script"/>
          <w:sz w:val="36"/>
          <w:szCs w:val="36"/>
          <w:rtl/>
        </w:rPr>
        <w:t>ٓ</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1"/>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وقد كان الزهد في الدنيا من أعظم ما تواصى به الصالحون، حتى صنّف فيه الأئمة المتقدمون كتبًا مستقلة، كعبد الله بن المبارك، والإمام أحمد، ووكيع، وهناد بن السري</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2"/>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647B90CE" w14:textId="09ECA589"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غير أن هذا الباب العظيم دخله الغلط من جهتين: جهة من أعرض عن الزهد جملة، فأقبل على الدنيا إقبال من لا يرجو لقاء الله، وجهة من غلا فيه، فحرّم الطيبات، وترك الكسب، وعذّب نفسه بما لم يأذن به الله، ظانًّا أن ذلك قربة. ولهذا كان التمييز بين الزهد الذي جاءت به السنة، والزهد الذي أحدثه أهل البدعة، من المسائل المهمة التي يحتاج إليها طالب العلم، وهو موضوع هذا البحث.</w:t>
      </w:r>
    </w:p>
    <w:p w14:paraId="01EDAE87" w14:textId="164D17C9"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أهمية الموضوع وأسباب اختياره:</w:t>
      </w:r>
    </w:p>
    <w:p w14:paraId="69D52FE3" w14:textId="329B1007"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1. أن الزهد منزلة من منازل السير إلى الله تعالى، ورد الترغيب فيه والثناء على أهله في الكتاب والسنة.</w:t>
      </w:r>
    </w:p>
    <w:p w14:paraId="219A304A" w14:textId="333B5543"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2. أن الانحراف في مفهوم الزهد كان من أوسع الأبواب التي دخلت منها البدع العملية على الأمة.</w:t>
      </w:r>
    </w:p>
    <w:p w14:paraId="48404227" w14:textId="6436B49F"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3. حاجة الناس إلى بيان الوسط الشرعي بين التعلق بالدنيا وترك الأسباب باسم التدين.</w:t>
      </w:r>
    </w:p>
    <w:p w14:paraId="4ADEA5DF" w14:textId="5A8E2EF5"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4. الرغبة في معرفة حقيقة الزهد كما فهمه السلف الصالح.</w:t>
      </w:r>
    </w:p>
    <w:p w14:paraId="3B96B919" w14:textId="2047C635"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lastRenderedPageBreak/>
        <w:t>أهداف البحث:</w:t>
      </w:r>
    </w:p>
    <w:p w14:paraId="11FBDC70" w14:textId="06445C7A"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1. بيان معنى الزهد والسنة والبدعة، وذكر أهم أدلة الزهد من الكتاب والسنة.</w:t>
      </w:r>
    </w:p>
    <w:p w14:paraId="18DED0E9" w14:textId="370134CA"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2. بيان أحكام الزهد المشروع وضوابطه.</w:t>
      </w:r>
    </w:p>
    <w:p w14:paraId="3F6A767C" w14:textId="72503C40"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3. بيان حقيقة الزهد الممنوع وأسبابه وصوره وحكمه.</w:t>
      </w:r>
    </w:p>
    <w:p w14:paraId="0AF1AE61" w14:textId="74BB8704"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4. عرض نماذج من الزهد المشروع والممنوع من السنة وسير السلف.</w:t>
      </w:r>
    </w:p>
    <w:p w14:paraId="46C5D201" w14:textId="2E1637FF"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منهج البحث:</w:t>
      </w:r>
    </w:p>
    <w:p w14:paraId="2E12B046" w14:textId="1E012D59"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سلكت في هذا البحث المنهجين الاستقرائي والتحليلي، والتزمت فيه بما يأتي:</w:t>
      </w:r>
    </w:p>
    <w:p w14:paraId="50C354E1" w14:textId="709C21CA"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1. كتابة الآيات بالرسم العثماني، وعزوها بذكر اسم السورة ورقم الآية.</w:t>
      </w:r>
    </w:p>
    <w:p w14:paraId="30912E55" w14:textId="4CAB3869"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2. تخريج الأحاديث من مصادرها الأصلية بذكر الكتاب والباب ورقم الحديث والجزء والصفحة، وبيان درجة ما ليس في الصحيحين.</w:t>
      </w:r>
    </w:p>
    <w:p w14:paraId="18B588FA" w14:textId="0754943F"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3. وضع النص المنقول بلفظه بين علامتي تنصيص، وذكر بيانات المصدر كاملة عند أول موضع، وتصدير ما نقلته بمعناه بكلمة (انظر).</w:t>
      </w:r>
    </w:p>
    <w:p w14:paraId="5D1847B4" w14:textId="07839C5C"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4. الرجوع إلى المصادر الأصيلة ما أمكن، وبيان الواسطة عند النقل بها.</w:t>
      </w:r>
    </w:p>
    <w:p w14:paraId="582200EE" w14:textId="2B8A95AF"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خطة البحث:</w:t>
      </w:r>
    </w:p>
    <w:p w14:paraId="6F863CF6" w14:textId="0BDDA839"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يتكون البحث من مقدمة، وثلاثة فصول، وخاتمة، ومراجع، وفهارس، على النحو الآتي:</w:t>
      </w:r>
    </w:p>
    <w:p w14:paraId="6A0CE858" w14:textId="36C2A874"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b/>
          <w:bCs/>
          <w:sz w:val="36"/>
          <w:szCs w:val="36"/>
          <w:rtl/>
        </w:rPr>
        <w:t>المقدمة:</w:t>
      </w:r>
      <w:r w:rsidRPr="007611C7">
        <w:rPr>
          <w:rFonts w:ascii="Traditional Arabic" w:hAnsi="Traditional Arabic" w:cs="Traditional Arabic"/>
          <w:sz w:val="36"/>
          <w:szCs w:val="36"/>
          <w:rtl/>
        </w:rPr>
        <w:t xml:space="preserve"> وفيها أهمية الموضوع وأسباب اختياره، وأهداف البحث ومنهجه وخطته.</w:t>
      </w:r>
    </w:p>
    <w:p w14:paraId="0009F7A2" w14:textId="21CF1DCF"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b/>
          <w:bCs/>
          <w:sz w:val="36"/>
          <w:szCs w:val="36"/>
          <w:rtl/>
        </w:rPr>
        <w:t>الفصل الأول:</w:t>
      </w:r>
      <w:r w:rsidRPr="007611C7">
        <w:rPr>
          <w:rFonts w:ascii="Traditional Arabic" w:hAnsi="Traditional Arabic" w:cs="Traditional Arabic"/>
          <w:sz w:val="36"/>
          <w:szCs w:val="36"/>
          <w:rtl/>
        </w:rPr>
        <w:t xml:space="preserve"> مفهوم الزهد والسنة والبدعة وأدلتهما، وفيه مبحثان: المبحث الأول: تعريف الزهد والسنة والبدعة لغةً واصطلاحًا، وفيه ثلاثة مطالب. والمبحث الثاني: أدلة الزهد في الكتاب والسنة، وفيه مطلبان.</w:t>
      </w:r>
    </w:p>
    <w:p w14:paraId="137ED880" w14:textId="4CD80205"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b/>
          <w:bCs/>
          <w:sz w:val="36"/>
          <w:szCs w:val="36"/>
          <w:rtl/>
        </w:rPr>
        <w:t>الفصل الثاني:</w:t>
      </w:r>
      <w:r w:rsidRPr="007611C7">
        <w:rPr>
          <w:rFonts w:ascii="Traditional Arabic" w:hAnsi="Traditional Arabic" w:cs="Traditional Arabic"/>
          <w:sz w:val="36"/>
          <w:szCs w:val="36"/>
          <w:rtl/>
        </w:rPr>
        <w:t xml:space="preserve"> أحكام الزهد بين المشروع والممنوع، وفيه مبحثان: المبحث الأول: أحكام الزهد المشروع. والمبحث الثاني: أحكام الزهد الممنوع.</w:t>
      </w:r>
    </w:p>
    <w:p w14:paraId="3F6D5663" w14:textId="3EA7B3BA"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b/>
          <w:bCs/>
          <w:sz w:val="36"/>
          <w:szCs w:val="36"/>
          <w:rtl/>
        </w:rPr>
        <w:t>الفصل الثالث:</w:t>
      </w:r>
      <w:r w:rsidRPr="007611C7">
        <w:rPr>
          <w:rFonts w:ascii="Traditional Arabic" w:hAnsi="Traditional Arabic" w:cs="Traditional Arabic"/>
          <w:sz w:val="36"/>
          <w:szCs w:val="36"/>
          <w:rtl/>
        </w:rPr>
        <w:t xml:space="preserve"> نماذج من الزهد المشروع والممنوع، وفيه مبحثان: المبحث الأول: نماذج من الزهد المشروع. والمبحث الثاني: نماذج من الزهد الممنوع.</w:t>
      </w:r>
    </w:p>
    <w:p w14:paraId="0F2B109C" w14:textId="751BBF1B"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b/>
          <w:bCs/>
          <w:sz w:val="36"/>
          <w:szCs w:val="36"/>
          <w:rtl/>
        </w:rPr>
        <w:t>الخاتمة:</w:t>
      </w:r>
      <w:r w:rsidRPr="007611C7">
        <w:rPr>
          <w:rFonts w:ascii="Traditional Arabic" w:hAnsi="Traditional Arabic" w:cs="Traditional Arabic"/>
          <w:sz w:val="36"/>
          <w:szCs w:val="36"/>
          <w:rtl/>
        </w:rPr>
        <w:t xml:space="preserve"> وفيها أهم النتائج والتوصيات، ثم المراجع، ثم الفهارس.</w:t>
      </w:r>
    </w:p>
    <w:p w14:paraId="63F2FB75" w14:textId="7BA5911D"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وأسأل الله أن ينفع به، وأشكر لفضيلة المشرف الدكتور سليمان بن زعل العنزي توجيهه.</w:t>
      </w:r>
    </w:p>
    <w:p w14:paraId="04F66560" w14:textId="7B9BC194" w:rsidR="007611C7" w:rsidRDefault="007611C7" w:rsidP="007611C7">
      <w:pPr>
        <w:keepNext/>
        <w:pageBreakBefore/>
        <w:jc w:val="center"/>
        <w:rPr>
          <w:rFonts w:ascii="Traditional Arabic" w:hAnsi="Traditional Arabic" w:cs="Traditional Arabic"/>
          <w:b/>
          <w:bCs/>
          <w:sz w:val="40"/>
          <w:szCs w:val="40"/>
          <w:rtl/>
        </w:rPr>
      </w:pPr>
      <w:bookmarkStart w:id="2" w:name="t_2"/>
      <w:bookmarkEnd w:id="2"/>
      <w:r w:rsidRPr="007611C7">
        <w:rPr>
          <w:rFonts w:ascii="Traditional Arabic" w:hAnsi="Traditional Arabic" w:cs="Traditional Arabic"/>
          <w:b/>
          <w:bCs/>
          <w:sz w:val="40"/>
          <w:szCs w:val="40"/>
          <w:rtl/>
        </w:rPr>
        <w:lastRenderedPageBreak/>
        <w:t>الفصل الأول: مفهوم الزهد والسنة والبدعة وأدلتهما</w:t>
      </w:r>
    </w:p>
    <w:p w14:paraId="3849AB08" w14:textId="7D33309D" w:rsidR="007611C7" w:rsidRDefault="007611C7" w:rsidP="007611C7">
      <w:pPr>
        <w:keepNext/>
        <w:spacing w:before="120"/>
        <w:jc w:val="center"/>
        <w:rPr>
          <w:rFonts w:ascii="Traditional Arabic" w:hAnsi="Traditional Arabic" w:cs="Traditional Arabic"/>
          <w:b/>
          <w:bCs/>
          <w:sz w:val="40"/>
          <w:szCs w:val="40"/>
          <w:rtl/>
        </w:rPr>
      </w:pPr>
      <w:bookmarkStart w:id="3" w:name="t_3"/>
      <w:bookmarkEnd w:id="3"/>
      <w:r w:rsidRPr="007611C7">
        <w:rPr>
          <w:rFonts w:ascii="Traditional Arabic" w:hAnsi="Traditional Arabic" w:cs="Traditional Arabic"/>
          <w:b/>
          <w:bCs/>
          <w:sz w:val="40"/>
          <w:szCs w:val="40"/>
          <w:rtl/>
        </w:rPr>
        <w:t>المبحث الأول: تعريف الزهد والسنة والبدعة لغةً واصطلاحًا</w:t>
      </w:r>
    </w:p>
    <w:p w14:paraId="48AFCBCE" w14:textId="1B2A8B62" w:rsidR="007611C7" w:rsidRDefault="007611C7" w:rsidP="007611C7">
      <w:pPr>
        <w:keepNext/>
        <w:spacing w:before="120"/>
        <w:jc w:val="center"/>
        <w:rPr>
          <w:rFonts w:ascii="Traditional Arabic" w:hAnsi="Traditional Arabic" w:cs="Traditional Arabic"/>
          <w:b/>
          <w:bCs/>
          <w:sz w:val="40"/>
          <w:szCs w:val="40"/>
          <w:rtl/>
        </w:rPr>
      </w:pPr>
      <w:bookmarkStart w:id="4" w:name="t_4"/>
      <w:bookmarkEnd w:id="4"/>
      <w:r w:rsidRPr="007611C7">
        <w:rPr>
          <w:rFonts w:ascii="Traditional Arabic" w:hAnsi="Traditional Arabic" w:cs="Traditional Arabic"/>
          <w:b/>
          <w:bCs/>
          <w:sz w:val="40"/>
          <w:szCs w:val="40"/>
          <w:rtl/>
        </w:rPr>
        <w:t>المطلب الأول: تعريف الزهد لغةً واصطلاحًا</w:t>
      </w:r>
    </w:p>
    <w:p w14:paraId="79F105F2" w14:textId="2E7E1F4F"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أولًا: الزهد في اللغة:</w:t>
      </w:r>
    </w:p>
    <w:p w14:paraId="5937686E" w14:textId="390DD535"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قال ابن فارس: "الزاء والهاء والدال أصل يدل على قلة الشيء. والزهيد: الشيء القليل"</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3"/>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وفي لسان العرب: "والزهد: ضد الرغبة والحرص على الدنيا، والزهادة في الأشياء كلها: ضد الرغبة"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4"/>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وقال الراغب الأصفهاني: "الزهيد: الشيء القليل، والزاهد في الشيء: الراغب عنه والراضي منه بالزهيد، أي: القليل"</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5"/>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ومنه قوله تعالى في إخوة يوسف عليه السلام: </w:t>
      </w:r>
      <w:bookmarkStart w:id="5" w:name="q1"/>
      <w:bookmarkEnd w:id="5"/>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وَشَرَوۡهُ بِثَمَنِۭ بَخۡسٖ دَرَٰهِمَ مَعۡدُودَةٖ وَكَانُواْ فِيهِ مِنَ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لزَّٰهِدِينَ</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6"/>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73173AD2" w14:textId="5D3888FE"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فالزهد في اللغة يجمع معنيين متلازمين: قلة الشيء، والإعراض عنه وعدم الرغبة فيه.</w:t>
      </w:r>
    </w:p>
    <w:p w14:paraId="71FCE9DC" w14:textId="0EA485E6"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ثانيًا: الزهد في الاصطلاح:</w:t>
      </w:r>
    </w:p>
    <w:p w14:paraId="2EB330C4" w14:textId="15726BE1"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تعددت عبارات العلماء في تعريف الزهد، ومن أجمعها تعريف شيخ الإسلام ابن تيمية، قال: "الزهد المشروع هو ترك كل شيء لا ينفع في الدار الآخرة وثقة القلب بما عند الله"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7"/>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ثم بيّن أن هذا صفة القلب، وأن الزهد في الظاهر هو ترك الفضول التي لا يستعان بها على طاعة الله من مطعم وملبس ومال وغير ذلك</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8"/>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05A2DAE5" w14:textId="37E8C705"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lastRenderedPageBreak/>
        <w:t>ونقل ابن القيم عن شيخه ابن تيمية قوله: "الزهد ترك ما لا ينفع في الآخرة. والورع: ترك ما تخاف ضرره في الآخرة"، ثم قال: "وهذه العبارة من أحسن ما قيل في الزهد والورع وأجمعها"</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9"/>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وقال أيضًا: "والذي أجمع عليه العارفون أن الزهد سفر القلب من وطن الدنيا، وأخذه في منازل الآخرة"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10"/>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2D67B39C" w14:textId="2EC61A50"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b/>
          <w:bCs/>
          <w:sz w:val="36"/>
          <w:szCs w:val="36"/>
          <w:rtl/>
        </w:rPr>
        <w:t>التعريف المختار:</w:t>
      </w:r>
      <w:r w:rsidRPr="007611C7">
        <w:rPr>
          <w:rFonts w:ascii="Traditional Arabic" w:hAnsi="Traditional Arabic" w:cs="Traditional Arabic"/>
          <w:sz w:val="36"/>
          <w:szCs w:val="36"/>
          <w:rtl/>
        </w:rPr>
        <w:t xml:space="preserve"> يظهر مما سبق أن الزهد هو: إعراض القلب عن التعلق بما لا ينفع في الآخرة من الدنيا، مع الثقة بما عند الله، ويظهر أثر ذلك في ترك الفضول التي لا يستعان بها على طاعته، من غير تحريم لما أحل الله، ولا ترك لما أمر به. فيخرج بهذا التعريف الرغبةُ في الدنيا التي تشغل عن الآخرة، ويخرج به الزهد البدعي الذي يحرّم صاحبه الحلال تدينًا، أو يترك به الواجب.</w:t>
      </w:r>
    </w:p>
    <w:p w14:paraId="026546BA" w14:textId="0256F00B" w:rsidR="007611C7" w:rsidRDefault="007611C7" w:rsidP="007611C7">
      <w:pPr>
        <w:keepNext/>
        <w:spacing w:before="120"/>
        <w:jc w:val="center"/>
        <w:rPr>
          <w:rFonts w:ascii="Traditional Arabic" w:hAnsi="Traditional Arabic" w:cs="Traditional Arabic"/>
          <w:b/>
          <w:bCs/>
          <w:sz w:val="40"/>
          <w:szCs w:val="40"/>
          <w:rtl/>
        </w:rPr>
      </w:pPr>
      <w:bookmarkStart w:id="6" w:name="t_5"/>
      <w:bookmarkEnd w:id="6"/>
      <w:r w:rsidRPr="007611C7">
        <w:rPr>
          <w:rFonts w:ascii="Traditional Arabic" w:hAnsi="Traditional Arabic" w:cs="Traditional Arabic"/>
          <w:b/>
          <w:bCs/>
          <w:sz w:val="40"/>
          <w:szCs w:val="40"/>
          <w:rtl/>
        </w:rPr>
        <w:t>المطلب الثاني: تعريف السنة لغةً واصطلاحًا</w:t>
      </w:r>
    </w:p>
    <w:p w14:paraId="25277B46" w14:textId="76B0E4B3"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أولًا: السنة في اللغة:</w:t>
      </w:r>
    </w:p>
    <w:p w14:paraId="43B51B2F" w14:textId="0F28428B"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قال ابن فارس: "السين والنون أصل واحد مطرد، وهو جريان الشيء واطراده في سهولة"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11"/>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وفي لسان العرب: "والسنة: السيرة، حسنة كانت أو قبيحة"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12"/>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4D80C1F9" w14:textId="5F9E54C8"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ثانيًا: السنة في الاصطلاح:</w:t>
      </w:r>
    </w:p>
    <w:p w14:paraId="7AF417DD" w14:textId="7C8D766D"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للسنة إطلاقات تختلف باختلاف العلوم، والمراد بها في هذا البحث ما يقابل البدعة. قال الشاطبي عن لفظ السنة: "ويطلق أيضًا في مقابلة البدعة؛ فيقال: فلان على سنة إذا عمل على وفق ما عمل عليه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13"/>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وقال ابن رجب: "والسنة: هي الطريقة المسلوكة، فيشمل ذلك التمسك بما كان عليه هو وخلفاؤه الراشدون من الاعتقادات والأعمال والأقوال، وهذه هي السنة الكاملة"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14"/>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15C36416" w14:textId="5DEB6AF1"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lastRenderedPageBreak/>
        <w:t xml:space="preserve">وبهذا المعنى جاء قوله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w:t>
      </w:r>
      <w:bookmarkStart w:id="7" w:name="h_rahth"/>
      <w:bookmarkEnd w:id="7"/>
      <w:r w:rsidRPr="007611C7">
        <w:rPr>
          <w:rFonts w:ascii="Traditional Arabic" w:hAnsi="Traditional Arabic" w:cs="Traditional Arabic"/>
          <w:sz w:val="36"/>
          <w:szCs w:val="36"/>
          <w:rtl/>
        </w:rPr>
        <w:t>«فمن رغب عن سنتي فليس مني»</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15"/>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قال ابن حجر: "المراد بالسنة الطريقة لا التي تقابل الفرض"</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16"/>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65C0F3CB" w14:textId="5973B705"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فالسنة في هذا البحث هي هدي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وطريقته في التعبد والتعامل مع الدنيا، وما كان عليه خلفاؤه الراشدون وأصحابه رضي الله عنهم.</w:t>
      </w:r>
    </w:p>
    <w:p w14:paraId="2A2C1B64" w14:textId="79238B8A" w:rsidR="007611C7" w:rsidRDefault="007611C7" w:rsidP="007611C7">
      <w:pPr>
        <w:keepNext/>
        <w:spacing w:before="120"/>
        <w:jc w:val="center"/>
        <w:rPr>
          <w:rFonts w:ascii="Traditional Arabic" w:hAnsi="Traditional Arabic" w:cs="Traditional Arabic"/>
          <w:b/>
          <w:bCs/>
          <w:sz w:val="40"/>
          <w:szCs w:val="40"/>
          <w:rtl/>
        </w:rPr>
      </w:pPr>
      <w:bookmarkStart w:id="8" w:name="t_6"/>
      <w:bookmarkEnd w:id="8"/>
      <w:r w:rsidRPr="007611C7">
        <w:rPr>
          <w:rFonts w:ascii="Traditional Arabic" w:hAnsi="Traditional Arabic" w:cs="Traditional Arabic"/>
          <w:b/>
          <w:bCs/>
          <w:sz w:val="40"/>
          <w:szCs w:val="40"/>
          <w:rtl/>
        </w:rPr>
        <w:t>المطلب الثالث: تعريف البدعة لغةً واصطلاحًا</w:t>
      </w:r>
    </w:p>
    <w:p w14:paraId="03C58408" w14:textId="4B66E818"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أولًا: البدعة في اللغة:</w:t>
      </w:r>
    </w:p>
    <w:p w14:paraId="26440FD0" w14:textId="137332E8"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قال ابن فارس: "الباء والدال والعين أصلان: أحدهما ابتداء الشيء وصنعه لا عن مثال، والآخر الانقطاع والكلال"</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17"/>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وقال الشاطبي: "وأصل المادة (بدع) للاختراع على غير مثال سابق، ومنه قول الله تعالى: </w:t>
      </w:r>
      <w:bookmarkStart w:id="9" w:name="q2"/>
      <w:bookmarkEnd w:id="9"/>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بَدِيعُ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لسَّمَٰوَٰتِ</w:t>
      </w:r>
      <w:r w:rsidRPr="007611C7">
        <w:rPr>
          <w:rFonts w:ascii="KFGQPC HAFS Uthmanic Script" w:hAnsi="KFGQPC HAFS Uthmanic Script" w:cs="KFGQPC HAFS Uthmanic Script"/>
          <w:sz w:val="36"/>
          <w:szCs w:val="36"/>
          <w:rtl/>
        </w:rPr>
        <w:t xml:space="preserve"> وَ</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لۡأَرۡضِۖ</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18"/>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أي: مخترعها من غير مثال سابق متقدم"</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19"/>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291D623E" w14:textId="674EA410"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ثانيًا: البدعة في الاصطلاح:</w:t>
      </w:r>
    </w:p>
    <w:p w14:paraId="3B0A7D45" w14:textId="5BF2E580"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عرّفها الشاطبي بقوله: "طريقة في الدين مخترعة، تضاهي الشرعية يقصد بالسلوك عليها المبالغة في التعبد لله سبحانه"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20"/>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وقال ابن رجب: "والمراد بالبدعة: ما أحدث مما لا أصل له في الشريعة يدل عليه، فأما ما كان له أصل من الشرع يدل عليه، فليس ببدعة شرعًا، وإن كان بدعة لغة"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21"/>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1ADB206E" w14:textId="1D5A1CBE"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lastRenderedPageBreak/>
        <w:t>وقد مثّل الشاطبي لمضاهاة الطريقة الشرعية بأمثلة من صميم باب الزهد، منها: "الناذر للصيام قائمًا لا يقعد، ضاحيًا لا يستظل"، ومنها: "الاقتصار من المأكل والملبس على صنف دون صنف من غير علة"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22"/>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0C25B6E2" w14:textId="3CCEA022"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وقرر أن الترك يدخل في البدعة كما يدخل فيها الفعل، فقال: "وأما إن كان الترك تدينًا، فهو الابتداع في الدين"؛ لأن الترك حينئذ يصير "معارضة للشارع في شرع التحليل"</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23"/>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وذكر أن في مثله نزل قوله تعالى: </w:t>
      </w:r>
      <w:bookmarkStart w:id="10" w:name="q3"/>
      <w:bookmarkEnd w:id="10"/>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يَٰٓأَيُّهَا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لَّذِينَ</w:t>
      </w:r>
      <w:r w:rsidRPr="007611C7">
        <w:rPr>
          <w:rFonts w:ascii="KFGQPC HAFS Uthmanic Script" w:hAnsi="KFGQPC HAFS Uthmanic Script" w:cs="KFGQPC HAFS Uthmanic Script"/>
          <w:sz w:val="36"/>
          <w:szCs w:val="36"/>
          <w:rtl/>
        </w:rPr>
        <w:t xml:space="preserve"> ءَامَنُواْ لَا تُحَرِّمُواْ طَيِّبَٰتِ مَآ أَحَلَّ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لَكُمۡ وَلَا تَعۡتَدُوٓاْۚ إِنَّ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لَا يُحِبُّ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لۡمُعۡتَدِينَ</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24"/>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وهذا الأصل هو الميزان الذي يُعرف به الفرق بين الزهد المشروع والزهد الممنوع، كما سيأتي في الفصل الثاني.</w:t>
      </w:r>
    </w:p>
    <w:p w14:paraId="42A4AD35" w14:textId="4295B21B" w:rsidR="007611C7" w:rsidRDefault="007611C7" w:rsidP="007611C7">
      <w:pPr>
        <w:keepNext/>
        <w:spacing w:before="120"/>
        <w:jc w:val="center"/>
        <w:rPr>
          <w:rFonts w:ascii="Traditional Arabic" w:hAnsi="Traditional Arabic" w:cs="Traditional Arabic"/>
          <w:b/>
          <w:bCs/>
          <w:sz w:val="40"/>
          <w:szCs w:val="40"/>
          <w:rtl/>
        </w:rPr>
      </w:pPr>
      <w:bookmarkStart w:id="11" w:name="t_7"/>
      <w:bookmarkEnd w:id="11"/>
      <w:r w:rsidRPr="007611C7">
        <w:rPr>
          <w:rFonts w:ascii="Traditional Arabic" w:hAnsi="Traditional Arabic" w:cs="Traditional Arabic"/>
          <w:b/>
          <w:bCs/>
          <w:sz w:val="40"/>
          <w:szCs w:val="40"/>
          <w:rtl/>
        </w:rPr>
        <w:t>المبحث الثاني: أدلة الزهد في الكتاب والسنة</w:t>
      </w:r>
    </w:p>
    <w:p w14:paraId="0ACF7546" w14:textId="53D2C5FC" w:rsidR="007611C7" w:rsidRDefault="007611C7" w:rsidP="007611C7">
      <w:pPr>
        <w:keepNext/>
        <w:spacing w:before="120"/>
        <w:jc w:val="center"/>
        <w:rPr>
          <w:rFonts w:ascii="Traditional Arabic" w:hAnsi="Traditional Arabic" w:cs="Traditional Arabic"/>
          <w:b/>
          <w:bCs/>
          <w:sz w:val="40"/>
          <w:szCs w:val="40"/>
          <w:rtl/>
        </w:rPr>
      </w:pPr>
      <w:bookmarkStart w:id="12" w:name="t_8"/>
      <w:bookmarkEnd w:id="12"/>
      <w:r w:rsidRPr="007611C7">
        <w:rPr>
          <w:rFonts w:ascii="Traditional Arabic" w:hAnsi="Traditional Arabic" w:cs="Traditional Arabic"/>
          <w:b/>
          <w:bCs/>
          <w:sz w:val="40"/>
          <w:szCs w:val="40"/>
          <w:rtl/>
        </w:rPr>
        <w:t>المطلب الأول: أدلة الزهد من القرآن الكريم</w:t>
      </w:r>
    </w:p>
    <w:p w14:paraId="69695EBA" w14:textId="2C7B3D0B"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قال ابن القيم: "والقرآن مملوء من التزهيد في الدنيا، والإخبار بخستها، وقلتها وانقطاعها، وسرعة فنائها. والترغيب في الآخرة، والإخبار بشرفها ودوامها"</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25"/>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ومن هذه الآيات:</w:t>
      </w:r>
    </w:p>
    <w:p w14:paraId="00C0DACF" w14:textId="3AE6A6AA"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1. </w:t>
      </w:r>
      <w:r w:rsidRPr="007611C7">
        <w:rPr>
          <w:rFonts w:ascii="Traditional Arabic" w:hAnsi="Traditional Arabic" w:cs="Traditional Arabic"/>
          <w:b/>
          <w:bCs/>
          <w:sz w:val="36"/>
          <w:szCs w:val="36"/>
          <w:rtl/>
        </w:rPr>
        <w:t>بيان حقيقة الدنيا وسرعة زوالها:</w:t>
      </w:r>
      <w:r w:rsidRPr="007611C7">
        <w:rPr>
          <w:rFonts w:ascii="Traditional Arabic" w:hAnsi="Traditional Arabic" w:cs="Traditional Arabic"/>
          <w:sz w:val="36"/>
          <w:szCs w:val="36"/>
          <w:rtl/>
        </w:rPr>
        <w:t xml:space="preserve"> قال تعالى: </w:t>
      </w:r>
      <w:bookmarkStart w:id="13" w:name="q4"/>
      <w:bookmarkEnd w:id="13"/>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عۡلَمُوٓاْ</w:t>
      </w:r>
      <w:r w:rsidRPr="007611C7">
        <w:rPr>
          <w:rFonts w:ascii="KFGQPC HAFS Uthmanic Script" w:hAnsi="KFGQPC HAFS Uthmanic Script" w:cs="KFGQPC HAFS Uthmanic Script"/>
          <w:sz w:val="36"/>
          <w:szCs w:val="36"/>
          <w:rtl/>
        </w:rPr>
        <w:t xml:space="preserve"> أَنَّمَا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لۡحَيَوٰةُ</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لدُّنۡيَا</w:t>
      </w:r>
      <w:r w:rsidRPr="007611C7">
        <w:rPr>
          <w:rFonts w:ascii="KFGQPC HAFS Uthmanic Script" w:hAnsi="KFGQPC HAFS Uthmanic Script" w:cs="KFGQPC HAFS Uthmanic Script"/>
          <w:sz w:val="36"/>
          <w:szCs w:val="36"/>
          <w:rtl/>
        </w:rPr>
        <w:t xml:space="preserve"> لَعِب</w:t>
      </w:r>
      <w:r w:rsidRPr="007611C7">
        <w:rPr>
          <w:rFonts w:ascii="KFGQPC HAFS Uthmanic Script" w:hAnsi="KFGQPC HAFS Uthmanic Script" w:cs="KFGQPC HAFS Uthmanic Script" w:hint="cs"/>
          <w:sz w:val="36"/>
          <w:szCs w:val="36"/>
          <w:rtl/>
        </w:rPr>
        <w:t>ٞ</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وَلَهۡوٞ</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وَزِينَةٞ</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وَتَفَاخُرُۢ</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بَيۡنَكُمۡ</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وَتَكَاثُرٞ</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فِي</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لۡأَمۡوَٰلِ</w:t>
      </w:r>
      <w:r w:rsidRPr="007611C7">
        <w:rPr>
          <w:rFonts w:ascii="KFGQPC HAFS Uthmanic Script" w:hAnsi="KFGQPC HAFS Uthmanic Script" w:cs="KFGQPC HAFS Uthmanic Script"/>
          <w:sz w:val="36"/>
          <w:szCs w:val="36"/>
          <w:rtl/>
        </w:rPr>
        <w:t xml:space="preserve"> وَ</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لۡأَوۡلَٰدِۖ</w:t>
      </w:r>
      <w:r w:rsidRPr="007611C7">
        <w:rPr>
          <w:rFonts w:ascii="KFGQPC HAFS Uthmanic Script" w:hAnsi="KFGQPC HAFS Uthmanic Script" w:cs="KFGQPC HAFS Uthmanic Script"/>
          <w:sz w:val="36"/>
          <w:szCs w:val="36"/>
          <w:rtl/>
        </w:rPr>
        <w:t xml:space="preserve"> كَمَثَلِ غَيۡثٍ أَعۡجَبَ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لۡكُفَّارَ</w:t>
      </w:r>
      <w:r w:rsidRPr="007611C7">
        <w:rPr>
          <w:rFonts w:ascii="KFGQPC HAFS Uthmanic Script" w:hAnsi="KFGQPC HAFS Uthmanic Script" w:cs="KFGQPC HAFS Uthmanic Script"/>
          <w:sz w:val="36"/>
          <w:szCs w:val="36"/>
          <w:rtl/>
        </w:rPr>
        <w:t xml:space="preserve"> نَبَاتُهُ</w:t>
      </w:r>
      <w:r w:rsidRPr="007611C7">
        <w:rPr>
          <w:rFonts w:ascii="KFGQPC HAFS Uthmanic Script" w:hAnsi="KFGQPC HAFS Uthmanic Script" w:cs="KFGQPC HAFS Uthmanic Script" w:hint="cs"/>
          <w:sz w:val="36"/>
          <w:szCs w:val="36"/>
          <w:rtl/>
        </w:rPr>
        <w:t>ۥ</w:t>
      </w:r>
      <w:r w:rsidRPr="007611C7">
        <w:rPr>
          <w:rFonts w:ascii="KFGQPC HAFS Uthmanic Script" w:hAnsi="KFGQPC HAFS Uthmanic Script" w:cs="KFGQPC HAFS Uthmanic Script"/>
          <w:sz w:val="36"/>
          <w:szCs w:val="36"/>
          <w:rtl/>
        </w:rPr>
        <w:t xml:space="preserve"> ثُمَّ يَهِيجُ فَتَرَىٰهُ مُصۡفَرّٗا ثُمَّ يَكُونُ حُطَٰمٗاۖ وَفِي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w:t>
      </w:r>
      <w:r w:rsidRPr="007611C7">
        <w:rPr>
          <w:rFonts w:ascii="KFGQPC HAFS Uthmanic Script" w:hAnsi="KFGQPC HAFS Uthmanic Script" w:cs="KFGQPC HAFS Uthmanic Script"/>
          <w:sz w:val="36"/>
          <w:szCs w:val="36"/>
          <w:rtl/>
        </w:rPr>
        <w:t>ۡأٓخِرَةِ عَذَاب</w:t>
      </w:r>
      <w:r w:rsidRPr="007611C7">
        <w:rPr>
          <w:rFonts w:ascii="KFGQPC HAFS Uthmanic Script" w:hAnsi="KFGQPC HAFS Uthmanic Script" w:cs="KFGQPC HAFS Uthmanic Script" w:hint="cs"/>
          <w:sz w:val="36"/>
          <w:szCs w:val="36"/>
          <w:rtl/>
        </w:rPr>
        <w:t>ٞ</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شَدِيدٞ</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وَمَغۡفِرَةٞ</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مِّنَ</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وَرِضۡوَٰن</w:t>
      </w:r>
      <w:r w:rsidRPr="007611C7">
        <w:rPr>
          <w:rFonts w:ascii="KFGQPC HAFS Uthmanic Script" w:hAnsi="KFGQPC HAFS Uthmanic Script" w:cs="KFGQPC HAFS Uthmanic Script" w:hint="cs"/>
          <w:sz w:val="36"/>
          <w:szCs w:val="36"/>
          <w:rtl/>
        </w:rPr>
        <w:t>ٞۚ</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وَمَا</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لۡحَيَوٰةُ</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لدُّنۡيَآ</w:t>
      </w:r>
      <w:r w:rsidRPr="007611C7">
        <w:rPr>
          <w:rFonts w:ascii="KFGQPC HAFS Uthmanic Script" w:hAnsi="KFGQPC HAFS Uthmanic Script" w:cs="KFGQPC HAFS Uthmanic Script"/>
          <w:sz w:val="36"/>
          <w:szCs w:val="36"/>
          <w:rtl/>
        </w:rPr>
        <w:t xml:space="preserve"> إِلَّا مَتَٰعُ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لۡغُرُورِ</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26"/>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فشبّه الله تعالى الدنيا بالزرع الذي يعجب الناظر ثم يصير حطامًا، وهذا يقتضي ألا يطمئن العاقل إليها، ولا يؤثرها على الباقي.</w:t>
      </w:r>
    </w:p>
    <w:p w14:paraId="07DA9559" w14:textId="6915DCF2"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lastRenderedPageBreak/>
        <w:t xml:space="preserve">2. </w:t>
      </w:r>
      <w:r w:rsidRPr="007611C7">
        <w:rPr>
          <w:rFonts w:ascii="Traditional Arabic" w:hAnsi="Traditional Arabic" w:cs="Traditional Arabic"/>
          <w:b/>
          <w:bCs/>
          <w:sz w:val="36"/>
          <w:szCs w:val="36"/>
          <w:rtl/>
        </w:rPr>
        <w:t>الموازنة بين متاع الدنيا والآخرة:</w:t>
      </w:r>
      <w:r w:rsidRPr="007611C7">
        <w:rPr>
          <w:rFonts w:ascii="Traditional Arabic" w:hAnsi="Traditional Arabic" w:cs="Traditional Arabic"/>
          <w:sz w:val="36"/>
          <w:szCs w:val="36"/>
          <w:rtl/>
        </w:rPr>
        <w:t xml:space="preserve"> قال تعالى: </w:t>
      </w:r>
      <w:bookmarkStart w:id="14" w:name="q5"/>
      <w:bookmarkEnd w:id="14"/>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قُلۡ مَتَٰعُ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لدُّنۡيَا</w:t>
      </w:r>
      <w:r w:rsidRPr="007611C7">
        <w:rPr>
          <w:rFonts w:ascii="KFGQPC HAFS Uthmanic Script" w:hAnsi="KFGQPC HAFS Uthmanic Script" w:cs="KFGQPC HAFS Uthmanic Script"/>
          <w:sz w:val="36"/>
          <w:szCs w:val="36"/>
          <w:rtl/>
        </w:rPr>
        <w:t xml:space="preserve"> قَلِيل</w:t>
      </w:r>
      <w:r w:rsidRPr="007611C7">
        <w:rPr>
          <w:rFonts w:ascii="KFGQPC HAFS Uthmanic Script" w:hAnsi="KFGQPC HAFS Uthmanic Script" w:cs="KFGQPC HAFS Uthmanic Script" w:hint="cs"/>
          <w:sz w:val="36"/>
          <w:szCs w:val="36"/>
          <w:rtl/>
        </w:rPr>
        <w:t>ٞ</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وَٱ</w:t>
      </w:r>
      <w:r w:rsidRPr="007611C7">
        <w:rPr>
          <w:rFonts w:ascii="KFGQPC HAFS Uthmanic Script" w:hAnsi="KFGQPC HAFS Uthmanic Script" w:cs="KFGQPC HAFS Uthmanic Script" w:hint="eastAsia"/>
          <w:sz w:val="36"/>
          <w:szCs w:val="36"/>
          <w:rtl/>
        </w:rPr>
        <w:t>لۡأٓخِرَةُ</w:t>
      </w:r>
      <w:r w:rsidRPr="007611C7">
        <w:rPr>
          <w:rFonts w:ascii="KFGQPC HAFS Uthmanic Script" w:hAnsi="KFGQPC HAFS Uthmanic Script" w:cs="KFGQPC HAFS Uthmanic Script"/>
          <w:sz w:val="36"/>
          <w:szCs w:val="36"/>
          <w:rtl/>
        </w:rPr>
        <w:t xml:space="preserve"> خَيۡر</w:t>
      </w:r>
      <w:r w:rsidRPr="007611C7">
        <w:rPr>
          <w:rFonts w:ascii="KFGQPC HAFS Uthmanic Script" w:hAnsi="KFGQPC HAFS Uthmanic Script" w:cs="KFGQPC HAFS Uthmanic Script" w:hint="cs"/>
          <w:sz w:val="36"/>
          <w:szCs w:val="36"/>
          <w:rtl/>
        </w:rPr>
        <w:t>ٞ</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لِّمَنِ</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تَّقَىٰ</w:t>
      </w:r>
      <w:r w:rsidRPr="007611C7">
        <w:rPr>
          <w:rFonts w:ascii="KFGQPC HAFS Uthmanic Script" w:hAnsi="KFGQPC HAFS Uthmanic Script" w:cs="KFGQPC HAFS Uthmanic Script"/>
          <w:sz w:val="36"/>
          <w:szCs w:val="36"/>
          <w:rtl/>
        </w:rPr>
        <w:t xml:space="preserve"> وَلَا تُظۡلَمُونَ فَتِيلًا</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27"/>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118B8FC7" w14:textId="01949904"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3. </w:t>
      </w:r>
      <w:r w:rsidRPr="007611C7">
        <w:rPr>
          <w:rFonts w:ascii="Traditional Arabic" w:hAnsi="Traditional Arabic" w:cs="Traditional Arabic"/>
          <w:b/>
          <w:bCs/>
          <w:sz w:val="36"/>
          <w:szCs w:val="36"/>
          <w:rtl/>
        </w:rPr>
        <w:t>بيان أن الزهد صفة في القلب:</w:t>
      </w:r>
      <w:r w:rsidRPr="007611C7">
        <w:rPr>
          <w:rFonts w:ascii="Traditional Arabic" w:hAnsi="Traditional Arabic" w:cs="Traditional Arabic"/>
          <w:sz w:val="36"/>
          <w:szCs w:val="36"/>
          <w:rtl/>
        </w:rPr>
        <w:t xml:space="preserve"> قال تعالى: </w:t>
      </w:r>
      <w:bookmarkStart w:id="15" w:name="q6"/>
      <w:bookmarkEnd w:id="15"/>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لِّكَيۡلَا تَأۡسَوۡاْ عَلَىٰ مَا فَاتَكُمۡ وَلَا تَفۡرَحُواْ بِمَآ ءَاتَىٰكُمۡۗ وَ</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لَا يُحِبُّ كُلَّ مُخۡتَالٖ فَخُورٍ</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28"/>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وقد استدل بها ابن تيمية على أن الزهد صفة القلب</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29"/>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فالزاهد لا يأسى على ما فاته من الدنيا أسى يقعده عن طاعة الله، ولا يفرح بما أوتي منها فرح البطر.</w:t>
      </w:r>
    </w:p>
    <w:p w14:paraId="02333609" w14:textId="34A74861"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4. </w:t>
      </w:r>
      <w:r w:rsidRPr="007611C7">
        <w:rPr>
          <w:rFonts w:ascii="Traditional Arabic" w:hAnsi="Traditional Arabic" w:cs="Traditional Arabic"/>
          <w:b/>
          <w:bCs/>
          <w:sz w:val="36"/>
          <w:szCs w:val="36"/>
          <w:rtl/>
        </w:rPr>
        <w:t>الآيات الضابطة للزهد المانعة من الغلو فيه:</w:t>
      </w:r>
      <w:r w:rsidRPr="007611C7">
        <w:rPr>
          <w:rFonts w:ascii="Traditional Arabic" w:hAnsi="Traditional Arabic" w:cs="Traditional Arabic"/>
          <w:sz w:val="36"/>
          <w:szCs w:val="36"/>
          <w:rtl/>
        </w:rPr>
        <w:t xml:space="preserve"> قال تعالى: </w:t>
      </w:r>
      <w:bookmarkStart w:id="16" w:name="q7"/>
      <w:bookmarkEnd w:id="16"/>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وَ</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بۡتَغِ</w:t>
      </w:r>
      <w:r w:rsidRPr="007611C7">
        <w:rPr>
          <w:rFonts w:ascii="KFGQPC HAFS Uthmanic Script" w:hAnsi="KFGQPC HAFS Uthmanic Script" w:cs="KFGQPC HAFS Uthmanic Script"/>
          <w:sz w:val="36"/>
          <w:szCs w:val="36"/>
          <w:rtl/>
        </w:rPr>
        <w:t xml:space="preserve"> فِيمَآ ءَاتَىٰكَ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لدَّارَ</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لۡأٓخِرَةَۖ</w:t>
      </w:r>
      <w:r w:rsidRPr="007611C7">
        <w:rPr>
          <w:rFonts w:ascii="KFGQPC HAFS Uthmanic Script" w:hAnsi="KFGQPC HAFS Uthmanic Script" w:cs="KFGQPC HAFS Uthmanic Script"/>
          <w:sz w:val="36"/>
          <w:szCs w:val="36"/>
          <w:rtl/>
        </w:rPr>
        <w:t xml:space="preserve"> وَلَا تَنسَ نَصِيبَكَ مِنَ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لدُّنۡيَاۖ</w:t>
      </w:r>
      <w:r w:rsidRPr="007611C7">
        <w:rPr>
          <w:rFonts w:ascii="KFGQPC HAFS Uthmanic Script" w:hAnsi="KFGQPC HAFS Uthmanic Script" w:cs="KFGQPC HAFS Uthmanic Script"/>
          <w:sz w:val="36"/>
          <w:szCs w:val="36"/>
          <w:rtl/>
        </w:rPr>
        <w:t xml:space="preserve"> وَأَحۡسِن كَمَآ أَحۡسَنَ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إِلَيۡكَۖ</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30"/>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وقال تعالى: </w:t>
      </w:r>
      <w:bookmarkStart w:id="17" w:name="q8"/>
      <w:bookmarkEnd w:id="17"/>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قُلۡ مَنۡ حَرَّمَ زِينَةَ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لَّتِيٓ</w:t>
      </w:r>
      <w:r w:rsidRPr="007611C7">
        <w:rPr>
          <w:rFonts w:ascii="KFGQPC HAFS Uthmanic Script" w:hAnsi="KFGQPC HAFS Uthmanic Script" w:cs="KFGQPC HAFS Uthmanic Script"/>
          <w:sz w:val="36"/>
          <w:szCs w:val="36"/>
          <w:rtl/>
        </w:rPr>
        <w:t xml:space="preserve"> أَخۡرَجَ لِعِبَادِهِ</w:t>
      </w:r>
      <w:r w:rsidRPr="007611C7">
        <w:rPr>
          <w:rFonts w:ascii="KFGQPC HAFS Uthmanic Script" w:hAnsi="KFGQPC HAFS Uthmanic Script" w:cs="KFGQPC HAFS Uthmanic Script" w:hint="cs"/>
          <w:sz w:val="36"/>
          <w:szCs w:val="36"/>
          <w:rtl/>
        </w:rPr>
        <w:t>ۦ</w:t>
      </w:r>
      <w:r w:rsidRPr="007611C7">
        <w:rPr>
          <w:rFonts w:ascii="KFGQPC HAFS Uthmanic Script" w:hAnsi="KFGQPC HAFS Uthmanic Script" w:cs="KFGQPC HAFS Uthmanic Script"/>
          <w:sz w:val="36"/>
          <w:szCs w:val="36"/>
          <w:rtl/>
        </w:rPr>
        <w:t xml:space="preserve"> وَ</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لطَّيِّبَٰتِ</w:t>
      </w:r>
      <w:r w:rsidRPr="007611C7">
        <w:rPr>
          <w:rFonts w:ascii="KFGQPC HAFS Uthmanic Script" w:hAnsi="KFGQPC HAFS Uthmanic Script" w:cs="KFGQPC HAFS Uthmanic Script"/>
          <w:sz w:val="36"/>
          <w:szCs w:val="36"/>
          <w:rtl/>
        </w:rPr>
        <w:t xml:space="preserve"> مِنَ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لرِّزۡقِۚ</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31"/>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وأثنى سبحانه على قوم فقال: </w:t>
      </w:r>
      <w:bookmarkStart w:id="18" w:name="q9"/>
      <w:bookmarkEnd w:id="18"/>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رِجَال</w:t>
      </w:r>
      <w:r w:rsidRPr="007611C7">
        <w:rPr>
          <w:rFonts w:ascii="KFGQPC HAFS Uthmanic Script" w:hAnsi="KFGQPC HAFS Uthmanic Script" w:cs="KFGQPC HAFS Uthmanic Script" w:hint="cs"/>
          <w:sz w:val="36"/>
          <w:szCs w:val="36"/>
          <w:rtl/>
        </w:rPr>
        <w:t>ٞ</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لَّا</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تُلۡهِيهِمۡ</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تِجَٰرَةٞ</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وَلَا</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بَيۡعٌ</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عَن</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ذِكۡرِ</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وَإِقَامِ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لصَّلَوٰةِ</w:t>
      </w:r>
      <w:r w:rsidRPr="007611C7">
        <w:rPr>
          <w:rFonts w:ascii="KFGQPC HAFS Uthmanic Script" w:hAnsi="KFGQPC HAFS Uthmanic Script" w:cs="KFGQPC HAFS Uthmanic Script"/>
          <w:sz w:val="36"/>
          <w:szCs w:val="36"/>
          <w:rtl/>
        </w:rPr>
        <w:t xml:space="preserve"> وَإِيتَآءِ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لزَّكَوٰةِ</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32"/>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فأثبت لهم التجارة والبيع، وأثنى عليهم بأن ذلك لم يُلهِهم عن ذكره.</w:t>
      </w:r>
    </w:p>
    <w:p w14:paraId="1203C929" w14:textId="3648DAE6"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وجه الدلالة: جمعت هذه الآيات بين طلب الآخرة وعدم نسيان النصيب من الدنيا، وأنكرت تحريم الزينة والطيبات، فدل ذلك على أن الزهد الشرعي لا يعني ترك الدنيا بالكلية، وإنما يعني ألا تتقدم على الآخرة.</w:t>
      </w:r>
    </w:p>
    <w:p w14:paraId="0E46D913" w14:textId="4F026FC4" w:rsidR="007611C7" w:rsidRDefault="007611C7" w:rsidP="007611C7">
      <w:pPr>
        <w:keepNext/>
        <w:spacing w:before="120"/>
        <w:jc w:val="center"/>
        <w:rPr>
          <w:rFonts w:ascii="Traditional Arabic" w:hAnsi="Traditional Arabic" w:cs="Traditional Arabic"/>
          <w:b/>
          <w:bCs/>
          <w:sz w:val="40"/>
          <w:szCs w:val="40"/>
          <w:rtl/>
        </w:rPr>
      </w:pPr>
      <w:bookmarkStart w:id="19" w:name="t_9"/>
      <w:bookmarkEnd w:id="19"/>
      <w:r w:rsidRPr="007611C7">
        <w:rPr>
          <w:rFonts w:ascii="Traditional Arabic" w:hAnsi="Traditional Arabic" w:cs="Traditional Arabic"/>
          <w:b/>
          <w:bCs/>
          <w:sz w:val="40"/>
          <w:szCs w:val="40"/>
          <w:rtl/>
        </w:rPr>
        <w:lastRenderedPageBreak/>
        <w:t>المطلب الثاني: أدلة الزهد من السنة النبوية</w:t>
      </w:r>
    </w:p>
    <w:p w14:paraId="61C60A0A" w14:textId="5A13B1BC"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1. </w:t>
      </w:r>
      <w:r w:rsidRPr="007611C7">
        <w:rPr>
          <w:rFonts w:ascii="Traditional Arabic" w:hAnsi="Traditional Arabic" w:cs="Traditional Arabic"/>
          <w:b/>
          <w:bCs/>
          <w:sz w:val="36"/>
          <w:szCs w:val="36"/>
          <w:rtl/>
        </w:rPr>
        <w:t>حديث عبد الله بن عمر رضي الله عنهما</w:t>
      </w:r>
      <w:r w:rsidRPr="007611C7">
        <w:rPr>
          <w:rFonts w:ascii="Traditional Arabic" w:hAnsi="Traditional Arabic" w:cs="Traditional Arabic"/>
          <w:sz w:val="36"/>
          <w:szCs w:val="36"/>
          <w:rtl/>
        </w:rPr>
        <w:t xml:space="preserve"> قال: أخذ رسول الله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بمنكبي، فقال: </w:t>
      </w:r>
      <w:bookmarkStart w:id="20" w:name="h_gharib"/>
      <w:bookmarkEnd w:id="20"/>
      <w:r w:rsidRPr="007611C7">
        <w:rPr>
          <w:rFonts w:ascii="Traditional Arabic" w:hAnsi="Traditional Arabic" w:cs="Traditional Arabic"/>
          <w:sz w:val="36"/>
          <w:szCs w:val="36"/>
          <w:rtl/>
        </w:rPr>
        <w:t>«كن في الدنيا كأنك غريب أو عابر سبيل»</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33"/>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فالغريب لا يتخذ دار غربته وطنًا، وعابر السبيل لا يتزود إلا بما يبلغه، وهذا هو معنى الزهد.</w:t>
      </w:r>
    </w:p>
    <w:p w14:paraId="638FC569" w14:textId="4D86DF43"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2. </w:t>
      </w:r>
      <w:r w:rsidRPr="007611C7">
        <w:rPr>
          <w:rFonts w:ascii="Traditional Arabic" w:hAnsi="Traditional Arabic" w:cs="Traditional Arabic"/>
          <w:b/>
          <w:bCs/>
          <w:sz w:val="36"/>
          <w:szCs w:val="36"/>
          <w:rtl/>
        </w:rPr>
        <w:t>حديث سهل بن سعد رضي الله عنه</w:t>
      </w:r>
      <w:r w:rsidRPr="007611C7">
        <w:rPr>
          <w:rFonts w:ascii="Traditional Arabic" w:hAnsi="Traditional Arabic" w:cs="Traditional Arabic"/>
          <w:sz w:val="36"/>
          <w:szCs w:val="36"/>
          <w:rtl/>
        </w:rPr>
        <w:t xml:space="preserve"> أن رجلًا قال: يا رسول الله، دلني على عمل إذا أنا عملته أحبني الله وأحبني الناس، فقال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w:t>
      </w:r>
      <w:bookmarkStart w:id="21" w:name="h_izhad"/>
      <w:bookmarkEnd w:id="21"/>
      <w:r w:rsidRPr="007611C7">
        <w:rPr>
          <w:rFonts w:ascii="Traditional Arabic" w:hAnsi="Traditional Arabic" w:cs="Traditional Arabic"/>
          <w:sz w:val="36"/>
          <w:szCs w:val="36"/>
          <w:rtl/>
        </w:rPr>
        <w:t>«ازهد في الدنيا يحبك الله، وازهد فيما في أيدي الناس يحبك الناس»</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34"/>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وهذا الحديث حسّنه النووي، وتعقبه ابن رجب بأن في إسناده خالد بن عمرو القرشي، وقد قال فيه الإمام أحمد: "منكر الحديث"</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35"/>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وصححه الألباني بمجموع طرقه وشاهده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36"/>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فالحاصل أن إسناد ابن ماجه ضعيف جدًّا، وأن الحديث يتقوى بغيره.</w:t>
      </w:r>
    </w:p>
    <w:p w14:paraId="2AD020DE" w14:textId="7812219A"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3. </w:t>
      </w:r>
      <w:r w:rsidRPr="007611C7">
        <w:rPr>
          <w:rFonts w:ascii="Traditional Arabic" w:hAnsi="Traditional Arabic" w:cs="Traditional Arabic"/>
          <w:b/>
          <w:bCs/>
          <w:sz w:val="36"/>
          <w:szCs w:val="36"/>
          <w:rtl/>
        </w:rPr>
        <w:t>حديث عبد الله بن مسعود رضي الله عنه</w:t>
      </w:r>
      <w:r w:rsidRPr="007611C7">
        <w:rPr>
          <w:rFonts w:ascii="Traditional Arabic" w:hAnsi="Traditional Arabic" w:cs="Traditional Arabic"/>
          <w:sz w:val="36"/>
          <w:szCs w:val="36"/>
          <w:rtl/>
        </w:rPr>
        <w:t xml:space="preserve"> قال: نام رسول الله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على حصير فقام وقد أثر في جنبه، فقلنا: يا رسول الله لو اتخذنا لك وطاءً، فقال: </w:t>
      </w:r>
      <w:bookmarkStart w:id="22" w:name="h_hasir"/>
      <w:bookmarkEnd w:id="22"/>
      <w:r w:rsidRPr="007611C7">
        <w:rPr>
          <w:rFonts w:ascii="Traditional Arabic" w:hAnsi="Traditional Arabic" w:cs="Traditional Arabic"/>
          <w:sz w:val="36"/>
          <w:szCs w:val="36"/>
          <w:rtl/>
        </w:rPr>
        <w:t>«ما لي وللدنيا، ما أنا في الدنيا إلا كراكب استظل تحت شجرة ثم راح وتركها»</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37"/>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1737EDBA" w14:textId="6D0FF1FA"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4. </w:t>
      </w:r>
      <w:r w:rsidRPr="007611C7">
        <w:rPr>
          <w:rFonts w:ascii="Traditional Arabic" w:hAnsi="Traditional Arabic" w:cs="Traditional Arabic"/>
          <w:b/>
          <w:bCs/>
          <w:sz w:val="36"/>
          <w:szCs w:val="36"/>
          <w:rtl/>
        </w:rPr>
        <w:t>حديث أبي هريرة رضي الله عنه</w:t>
      </w:r>
      <w:r w:rsidRPr="007611C7">
        <w:rPr>
          <w:rFonts w:ascii="Traditional Arabic" w:hAnsi="Traditional Arabic" w:cs="Traditional Arabic"/>
          <w:sz w:val="36"/>
          <w:szCs w:val="36"/>
          <w:rtl/>
        </w:rPr>
        <w:t xml:space="preserve"> قال: قال رسول الله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w:t>
      </w:r>
      <w:bookmarkStart w:id="23" w:name="h_sijn"/>
      <w:bookmarkEnd w:id="23"/>
      <w:r w:rsidRPr="007611C7">
        <w:rPr>
          <w:rFonts w:ascii="Traditional Arabic" w:hAnsi="Traditional Arabic" w:cs="Traditional Arabic"/>
          <w:sz w:val="36"/>
          <w:szCs w:val="36"/>
          <w:rtl/>
        </w:rPr>
        <w:t>«الدنيا سجن المؤمن وجنة الكافر»</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38"/>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2CCC4AF7" w14:textId="6DD5E9F6"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lastRenderedPageBreak/>
        <w:t xml:space="preserve">5. </w:t>
      </w:r>
      <w:r w:rsidRPr="007611C7">
        <w:rPr>
          <w:rFonts w:ascii="Traditional Arabic" w:hAnsi="Traditional Arabic" w:cs="Traditional Arabic"/>
          <w:b/>
          <w:bCs/>
          <w:sz w:val="36"/>
          <w:szCs w:val="36"/>
          <w:rtl/>
        </w:rPr>
        <w:t>حديث عمرو بن عوف رضي الله عنه</w:t>
      </w:r>
      <w:r w:rsidRPr="007611C7">
        <w:rPr>
          <w:rFonts w:ascii="Traditional Arabic" w:hAnsi="Traditional Arabic" w:cs="Traditional Arabic"/>
          <w:sz w:val="36"/>
          <w:szCs w:val="36"/>
          <w:rtl/>
        </w:rPr>
        <w:t xml:space="preserve"> أن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قال: </w:t>
      </w:r>
      <w:bookmarkStart w:id="24" w:name="h_faqr"/>
      <w:bookmarkEnd w:id="24"/>
      <w:r w:rsidRPr="007611C7">
        <w:rPr>
          <w:rFonts w:ascii="Traditional Arabic" w:hAnsi="Traditional Arabic" w:cs="Traditional Arabic"/>
          <w:sz w:val="36"/>
          <w:szCs w:val="36"/>
          <w:rtl/>
        </w:rPr>
        <w:t>«فوالله لا الفقر أخشى عليكم، ولكن أخشى عليكم أن تبسط عليكم الدنيا، كما بسطت على من كان قبلكم، فتنافسوها كما تنافسوها، وتهلككم كما أهلكتهم»</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39"/>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63F88D81" w14:textId="5AB6F690"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6. </w:t>
      </w:r>
      <w:r w:rsidRPr="007611C7">
        <w:rPr>
          <w:rFonts w:ascii="Traditional Arabic" w:hAnsi="Traditional Arabic" w:cs="Traditional Arabic"/>
          <w:b/>
          <w:bCs/>
          <w:sz w:val="36"/>
          <w:szCs w:val="36"/>
          <w:rtl/>
        </w:rPr>
        <w:t>الأحاديث الضابطة للزهد المانعة من الغلو فيه،</w:t>
      </w:r>
      <w:r w:rsidRPr="007611C7">
        <w:rPr>
          <w:rFonts w:ascii="Traditional Arabic" w:hAnsi="Traditional Arabic" w:cs="Traditional Arabic"/>
          <w:sz w:val="36"/>
          <w:szCs w:val="36"/>
          <w:rtl/>
        </w:rPr>
        <w:t xml:space="preserve"> ومنها حديث النفر الثلاثة الذي سبقت الإشارة إليه، وحديث المقدام رضي الله عنه عن رسول الله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قال: </w:t>
      </w:r>
      <w:bookmarkStart w:id="25" w:name="h_kasb"/>
      <w:bookmarkEnd w:id="25"/>
      <w:r w:rsidRPr="007611C7">
        <w:rPr>
          <w:rFonts w:ascii="Traditional Arabic" w:hAnsi="Traditional Arabic" w:cs="Traditional Arabic"/>
          <w:sz w:val="36"/>
          <w:szCs w:val="36"/>
          <w:rtl/>
        </w:rPr>
        <w:t>«ما أكل أحد طعامًا قط، خيرًا من أن يأكل من عمل يده»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40"/>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وحديث عمرو بن العاص رضي الله عنه أن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قال له: </w:t>
      </w:r>
      <w:bookmarkStart w:id="26" w:name="h_mal"/>
      <w:bookmarkEnd w:id="26"/>
      <w:r w:rsidRPr="007611C7">
        <w:rPr>
          <w:rFonts w:ascii="Traditional Arabic" w:hAnsi="Traditional Arabic" w:cs="Traditional Arabic"/>
          <w:sz w:val="36"/>
          <w:szCs w:val="36"/>
          <w:rtl/>
        </w:rPr>
        <w:t>«يا عمرو، نعما بالمال الصالح للرجل الصالح»</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41"/>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6D35E2EB" w14:textId="62729083"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وأما حديث أبي ذر رضي الله عنه: </w:t>
      </w:r>
      <w:bookmarkStart w:id="27" w:name="h_zahada"/>
      <w:bookmarkEnd w:id="27"/>
      <w:r w:rsidRPr="007611C7">
        <w:rPr>
          <w:rFonts w:ascii="Traditional Arabic" w:hAnsi="Traditional Arabic" w:cs="Traditional Arabic"/>
          <w:sz w:val="36"/>
          <w:szCs w:val="36"/>
          <w:rtl/>
        </w:rPr>
        <w:t>«الزهادة في الدنيا ليست بتحريم الحلال ولا إضاعة المال» فقد أخرجه الترمذي، وقال: "هذا حديث غريب لا نعرفه إلا من هذا الوجه"، وذكر أن في إسناده عمرو بن واقد، وهو "منكر الحديث"</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42"/>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وقال ابن رجب: "الصحيح وقفه"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43"/>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وذكر أنه من كلام أبي مسلم الخولاني</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44"/>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ومعناه صحيح تشهد له النصوص السابقة.</w:t>
      </w:r>
    </w:p>
    <w:p w14:paraId="1CFE1821" w14:textId="5AF06BD9" w:rsidR="007611C7" w:rsidRDefault="007611C7" w:rsidP="007611C7">
      <w:pPr>
        <w:keepNext/>
        <w:pageBreakBefore/>
        <w:jc w:val="center"/>
        <w:rPr>
          <w:rFonts w:ascii="Traditional Arabic" w:hAnsi="Traditional Arabic" w:cs="Traditional Arabic"/>
          <w:b/>
          <w:bCs/>
          <w:sz w:val="40"/>
          <w:szCs w:val="40"/>
          <w:rtl/>
        </w:rPr>
      </w:pPr>
      <w:bookmarkStart w:id="28" w:name="t_10"/>
      <w:bookmarkEnd w:id="28"/>
      <w:r w:rsidRPr="007611C7">
        <w:rPr>
          <w:rFonts w:ascii="Traditional Arabic" w:hAnsi="Traditional Arabic" w:cs="Traditional Arabic"/>
          <w:b/>
          <w:bCs/>
          <w:sz w:val="40"/>
          <w:szCs w:val="40"/>
          <w:rtl/>
        </w:rPr>
        <w:lastRenderedPageBreak/>
        <w:t>الفصل الثاني: أحكام الزهد بين المشروع والممنوع</w:t>
      </w:r>
    </w:p>
    <w:p w14:paraId="75273550" w14:textId="7C352DDA" w:rsidR="007611C7" w:rsidRDefault="007611C7" w:rsidP="007611C7">
      <w:pPr>
        <w:keepNext/>
        <w:spacing w:before="120"/>
        <w:jc w:val="center"/>
        <w:rPr>
          <w:rFonts w:ascii="Traditional Arabic" w:hAnsi="Traditional Arabic" w:cs="Traditional Arabic"/>
          <w:b/>
          <w:bCs/>
          <w:sz w:val="40"/>
          <w:szCs w:val="40"/>
          <w:rtl/>
        </w:rPr>
      </w:pPr>
      <w:bookmarkStart w:id="29" w:name="t_11"/>
      <w:bookmarkEnd w:id="29"/>
      <w:r w:rsidRPr="007611C7">
        <w:rPr>
          <w:rFonts w:ascii="Traditional Arabic" w:hAnsi="Traditional Arabic" w:cs="Traditional Arabic"/>
          <w:b/>
          <w:bCs/>
          <w:sz w:val="40"/>
          <w:szCs w:val="40"/>
          <w:rtl/>
        </w:rPr>
        <w:t>المبحث الأول: أحكام الزهد المشروع</w:t>
      </w:r>
    </w:p>
    <w:p w14:paraId="1D1A0E49" w14:textId="0BA2D666"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أولًا: حكم الزهد المشروع:</w:t>
      </w:r>
    </w:p>
    <w:p w14:paraId="1E699DA7" w14:textId="382BA4BE"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الزهد ليس رتبة واحدة، بل يختلف حكمه باختلاف متعلقه. قال الإمام أحمد فيما نقله عنه ابن القيم: "الزهد على ثلاثة أوجه. الأول ترك الحرام. وهو زهد العوام. والثاني ترك الفضول من الحلال. وهو زهد الخواص. والثالث ترك ما يشغل عن الله. وهو زهد العارفين". قال ابن القيم: "وهذا الكلام من الإمام أحمد يأتي على جميع ما تقدم من كلام المشايخ، مع زيادة تفصيله وتبيين درجاته. وهو من أجمع الكلام"</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45"/>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وقال إبراهيم بن أدهم: "الزهد ثلاثة أصناف: فزهد فرض، وزهد فضل، وزهد سلامة، فالزهد الفرض: الزهد في الحرام، والزهد الفضل: الزهد في الحلال، والزهد السلامة: الزهد في الشبهات"</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46"/>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وعلى هذا يكون حكم الزهد كما يأتي:</w:t>
      </w:r>
    </w:p>
    <w:p w14:paraId="497DE06A" w14:textId="64B52227"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1. </w:t>
      </w:r>
      <w:r w:rsidRPr="007611C7">
        <w:rPr>
          <w:rFonts w:ascii="Traditional Arabic" w:hAnsi="Traditional Arabic" w:cs="Traditional Arabic"/>
          <w:b/>
          <w:bCs/>
          <w:sz w:val="36"/>
          <w:szCs w:val="36"/>
          <w:rtl/>
        </w:rPr>
        <w:t>الزهد في الحرام:</w:t>
      </w:r>
      <w:r w:rsidRPr="007611C7">
        <w:rPr>
          <w:rFonts w:ascii="Traditional Arabic" w:hAnsi="Traditional Arabic" w:cs="Traditional Arabic"/>
          <w:sz w:val="36"/>
          <w:szCs w:val="36"/>
          <w:rtl/>
        </w:rPr>
        <w:t xml:space="preserve"> فرض؛ لأنه ترك لما حرّم الله.</w:t>
      </w:r>
    </w:p>
    <w:p w14:paraId="62D76BE9" w14:textId="6171B7E0"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2. </w:t>
      </w:r>
      <w:r w:rsidRPr="007611C7">
        <w:rPr>
          <w:rFonts w:ascii="Traditional Arabic" w:hAnsi="Traditional Arabic" w:cs="Traditional Arabic"/>
          <w:b/>
          <w:bCs/>
          <w:sz w:val="36"/>
          <w:szCs w:val="36"/>
          <w:rtl/>
        </w:rPr>
        <w:t>الزهد في الشبهات:</w:t>
      </w:r>
      <w:r w:rsidRPr="007611C7">
        <w:rPr>
          <w:rFonts w:ascii="Traditional Arabic" w:hAnsi="Traditional Arabic" w:cs="Traditional Arabic"/>
          <w:sz w:val="36"/>
          <w:szCs w:val="36"/>
          <w:rtl/>
        </w:rPr>
        <w:t xml:space="preserve"> سلامة للدين، وهو داخل في باب الورع، ويشهد له حديث النعمان بن بشير رضي الله عنهما: </w:t>
      </w:r>
      <w:bookmarkStart w:id="30" w:name="h_shubuhat"/>
      <w:bookmarkEnd w:id="30"/>
      <w:r w:rsidRPr="007611C7">
        <w:rPr>
          <w:rFonts w:ascii="Traditional Arabic" w:hAnsi="Traditional Arabic" w:cs="Traditional Arabic"/>
          <w:sz w:val="36"/>
          <w:szCs w:val="36"/>
          <w:rtl/>
        </w:rPr>
        <w:t>«فمن اتقى الشبهات استبرأ لدينه وعرضه»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47"/>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5F936E01" w14:textId="5D5C4D55"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3. </w:t>
      </w:r>
      <w:r w:rsidRPr="007611C7">
        <w:rPr>
          <w:rFonts w:ascii="Traditional Arabic" w:hAnsi="Traditional Arabic" w:cs="Traditional Arabic"/>
          <w:b/>
          <w:bCs/>
          <w:sz w:val="36"/>
          <w:szCs w:val="36"/>
          <w:rtl/>
        </w:rPr>
        <w:t>الزهد في فضول الحلال:</w:t>
      </w:r>
      <w:r w:rsidRPr="007611C7">
        <w:rPr>
          <w:rFonts w:ascii="Traditional Arabic" w:hAnsi="Traditional Arabic" w:cs="Traditional Arabic"/>
          <w:sz w:val="36"/>
          <w:szCs w:val="36"/>
          <w:rtl/>
        </w:rPr>
        <w:t xml:space="preserve"> فضل مستحب، إذا كان الترك لأجل التفرغ لما ينفع في الآخرة، لا لاعتقاد أن الترك في ذاته قربة. قال ابن تيمية: "وأما كل ما يستعين به العبد على طاعة الله فليس تركه من الزهد المشروع"</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48"/>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258D9192" w14:textId="43164350"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ثانيًا: ضوابط الزهد المشروع:</w:t>
      </w:r>
    </w:p>
    <w:p w14:paraId="3CC25EE4" w14:textId="07BF280C"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باستقراء النصوص وكلام الأئمة يمكن استخلاص الضوابط الآتية:</w:t>
      </w:r>
    </w:p>
    <w:p w14:paraId="2661D1F7" w14:textId="09B72058"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b/>
          <w:bCs/>
          <w:sz w:val="36"/>
          <w:szCs w:val="36"/>
          <w:rtl/>
        </w:rPr>
        <w:t>الضابط الأول: أن يكون الزهد في القلب قبل أن يكون في اليد.</w:t>
      </w:r>
      <w:r w:rsidRPr="007611C7">
        <w:rPr>
          <w:rFonts w:ascii="Traditional Arabic" w:hAnsi="Traditional Arabic" w:cs="Traditional Arabic"/>
          <w:sz w:val="36"/>
          <w:szCs w:val="36"/>
          <w:rtl/>
        </w:rPr>
        <w:t xml:space="preserve"> فليس الزهد أن تخلو اليد من الدنيا والقلب متعلق بها. قال ابن القيم: "وليس المراد رفضها من الملك. فقد كان </w:t>
      </w:r>
      <w:r w:rsidRPr="007611C7">
        <w:rPr>
          <w:rFonts w:ascii="Traditional Arabic" w:hAnsi="Traditional Arabic" w:cs="Traditional Arabic"/>
          <w:sz w:val="36"/>
          <w:szCs w:val="36"/>
          <w:rtl/>
        </w:rPr>
        <w:lastRenderedPageBreak/>
        <w:t>سليمان وداود عليهما السلام من أزهد أهل زمانهما. ولهما من المال والملك والنساء ما لهما"</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49"/>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ونقل عن الإمام أحمد أنه سئل "عن الرجل يكون معه ألف دينار. هل يكون زاهدًا؟ فقال: نعم. على شريطة أن لا يفرح إذا زادت، ولا يحزن إذا نقصت"</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50"/>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7C2CDA47" w14:textId="33BA90B3"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b/>
          <w:bCs/>
          <w:sz w:val="36"/>
          <w:szCs w:val="36"/>
          <w:rtl/>
        </w:rPr>
        <w:t>الضابط الثاني: ألا يتضمن تحريم ما أحل الله.</w:t>
      </w:r>
      <w:r w:rsidRPr="007611C7">
        <w:rPr>
          <w:rFonts w:ascii="Traditional Arabic" w:hAnsi="Traditional Arabic" w:cs="Traditional Arabic"/>
          <w:sz w:val="36"/>
          <w:szCs w:val="36"/>
          <w:rtl/>
        </w:rPr>
        <w:t xml:space="preserve"> فمن ترك الحلال معتقدًا أن تركه في ذاته قربة، أو التزم تركه على سبيل التدين، خرج من الزهد المشروع إلى البدعة، كما سبق من كلام الشاطبي.</w:t>
      </w:r>
    </w:p>
    <w:p w14:paraId="24EACDD5" w14:textId="1CA0255B"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b/>
          <w:bCs/>
          <w:sz w:val="36"/>
          <w:szCs w:val="36"/>
          <w:rtl/>
        </w:rPr>
        <w:t>الضابط الثالث: ألا يؤدي إلى ترك واجب أو تضييع حق.</w:t>
      </w:r>
      <w:r w:rsidRPr="007611C7">
        <w:rPr>
          <w:rFonts w:ascii="Traditional Arabic" w:hAnsi="Traditional Arabic" w:cs="Traditional Arabic"/>
          <w:sz w:val="36"/>
          <w:szCs w:val="36"/>
          <w:rtl/>
        </w:rPr>
        <w:t xml:space="preserve"> فلا يجوز أن يترك الزاهد النفقة الواجبة على أهله، أو يقطع رحمه، أو يدع الكسب حتى يصير عالة على الناس. وقد سئل ابن تيمية عن رجل تزهد فترك المال والأهل والأولاد وساح في البلدان، فكان مما أجاب به: "لكن إذا ترك الإنسان الحرام أو الشبهة بترك واجب أو مستحب وكان الإثم أو النقص الذي عليه في الترك أعظم من الإثم الذي عليه في الفعل لم يشرع ذلك"</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51"/>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2E8A0D2A" w14:textId="2EBE9669"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b/>
          <w:bCs/>
          <w:sz w:val="36"/>
          <w:szCs w:val="36"/>
          <w:rtl/>
        </w:rPr>
        <w:t xml:space="preserve">الضابط الرابع: أن يكون على هدي النبي </w:t>
      </w:r>
      <w:r w:rsidRPr="007611C7">
        <w:rPr>
          <w:rFonts w:ascii="Traditional Arabic" w:hAnsi="Traditional Arabic" w:cs="Traditional Arabic" w:hint="cs"/>
          <w:b/>
          <w:bCs/>
          <w:sz w:val="36"/>
          <w:szCs w:val="36"/>
          <w:rtl/>
        </w:rPr>
        <w:t>ﷺ</w:t>
      </w:r>
      <w:r w:rsidRPr="007611C7">
        <w:rPr>
          <w:rFonts w:ascii="Traditional Arabic" w:hAnsi="Traditional Arabic" w:cs="Traditional Arabic"/>
          <w:b/>
          <w:bCs/>
          <w:sz w:val="36"/>
          <w:szCs w:val="36"/>
          <w:rtl/>
        </w:rPr>
        <w:t xml:space="preserve"> دون زيادة عليه.</w:t>
      </w:r>
      <w:r w:rsidRPr="007611C7">
        <w:rPr>
          <w:rFonts w:ascii="Traditional Arabic" w:hAnsi="Traditional Arabic" w:cs="Traditional Arabic"/>
          <w:sz w:val="36"/>
          <w:szCs w:val="36"/>
          <w:rtl/>
        </w:rPr>
        <w:t xml:space="preserve"> فهو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أكمل الخلق زهدًا، فلا يُتصور زهد أكمل من زهده. قال ابن حجر في شرح حديث النفر الثلاثة: "والمراد من ترك طريقتي وأخذ بطريقة غيري فليس مني، ولمح بذلك إلى طريق الرهبانية فإنهم الذين ابتدعوا التشديد كما وصفهم الله تعالى"</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52"/>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031A92FC" w14:textId="59B05508"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b/>
          <w:bCs/>
          <w:sz w:val="36"/>
          <w:szCs w:val="36"/>
          <w:rtl/>
        </w:rPr>
        <w:t>الضابط الخامس: مراعاة التيسير ونفي الحرج.</w:t>
      </w:r>
      <w:r w:rsidRPr="007611C7">
        <w:rPr>
          <w:rFonts w:ascii="Traditional Arabic" w:hAnsi="Traditional Arabic" w:cs="Traditional Arabic"/>
          <w:sz w:val="36"/>
          <w:szCs w:val="36"/>
          <w:rtl/>
        </w:rPr>
        <w:t xml:space="preserve"> قال تعالى: </w:t>
      </w:r>
      <w:bookmarkStart w:id="31" w:name="q10"/>
      <w:bookmarkEnd w:id="31"/>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يُرِيدُ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بِكُمُ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لۡيُسۡرَ</w:t>
      </w:r>
      <w:r w:rsidRPr="007611C7">
        <w:rPr>
          <w:rFonts w:ascii="KFGQPC HAFS Uthmanic Script" w:hAnsi="KFGQPC HAFS Uthmanic Script" w:cs="KFGQPC HAFS Uthmanic Script"/>
          <w:sz w:val="36"/>
          <w:szCs w:val="36"/>
          <w:rtl/>
        </w:rPr>
        <w:t xml:space="preserve"> وَلَا يُرِيدُ بِكُمُ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لۡعُسۡرَ</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53"/>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وقال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w:t>
      </w:r>
      <w:bookmarkStart w:id="32" w:name="h_yusr"/>
      <w:bookmarkEnd w:id="32"/>
      <w:r w:rsidRPr="007611C7">
        <w:rPr>
          <w:rFonts w:ascii="Traditional Arabic" w:hAnsi="Traditional Arabic" w:cs="Traditional Arabic"/>
          <w:sz w:val="36"/>
          <w:szCs w:val="36"/>
          <w:rtl/>
        </w:rPr>
        <w:t>«إن الدين يسر، ولن يشاد الدين أحد إلا غلبه»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54"/>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0BAF7982" w14:textId="65D52CD7"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lastRenderedPageBreak/>
        <w:t>ثالثًا: مجالات الزهد المشروع:</w:t>
      </w:r>
    </w:p>
    <w:p w14:paraId="5A63EFDD" w14:textId="2031EE87"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ذكر ابن القيم أن متعلَّق الزهد ستة أشياء، هي: "المال، والصور، والرياسة، والناس، والنفس، وكل ما دون الله"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55"/>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والمقصود في ذلك كله صلاح القلب لا مجرد خلو اليد؛ ولهذا قال في المفاضلة بين ترك الدنيا والشكر عليها: "والتحقيق أنها إن شغلته عن الله. فالزهد فيها أفضل. وإن لم تشغله عن الله، بل كان شاكرًا لله فيها، فحاله أفضل"</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56"/>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1376E466" w14:textId="5324E210" w:rsidR="007611C7" w:rsidRDefault="007611C7" w:rsidP="007611C7">
      <w:pPr>
        <w:keepNext/>
        <w:spacing w:before="120"/>
        <w:jc w:val="center"/>
        <w:rPr>
          <w:rFonts w:ascii="Traditional Arabic" w:hAnsi="Traditional Arabic" w:cs="Traditional Arabic"/>
          <w:b/>
          <w:bCs/>
          <w:sz w:val="40"/>
          <w:szCs w:val="40"/>
          <w:rtl/>
        </w:rPr>
      </w:pPr>
      <w:bookmarkStart w:id="33" w:name="t_12"/>
      <w:bookmarkEnd w:id="33"/>
      <w:r w:rsidRPr="007611C7">
        <w:rPr>
          <w:rFonts w:ascii="Traditional Arabic" w:hAnsi="Traditional Arabic" w:cs="Traditional Arabic"/>
          <w:b/>
          <w:bCs/>
          <w:sz w:val="40"/>
          <w:szCs w:val="40"/>
          <w:rtl/>
        </w:rPr>
        <w:t>المبحث الثاني: أحكام الزهد الممنوع</w:t>
      </w:r>
    </w:p>
    <w:p w14:paraId="55857A12" w14:textId="7CA8DDB3"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أولًا: حقيقة الزهد الممنوع:</w:t>
      </w:r>
    </w:p>
    <w:p w14:paraId="517E0B18" w14:textId="0F9B183D"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الزهد الممنوع هو كل ترك للدنيا أو لبعضها خالف الشرع في أصله أو وصفه، بأن كان تحريمًا لما أحل الله، أو تعذيبًا للنفس بما لم يشرعه الله، أو تضييعًا لواجب، وكان ذلك على وجه التدين والتقرب. فهو داخل في حد البدعة الذي ذكره الشاطبي؛ لأنه طريقة في الدين مخترعة، تضاهي الطريقة الشرعية، يقصد بها المبالغة في التعبد. وقد عقد الشاطبي في كتابه «الاعتصام» فصلًا في "تحريم ما أحل الله من الطيبات تدينًا أو شبه التدين"</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57"/>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5987B15E" w14:textId="45AC526B"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ثانيًا: أسباب الانحراف في باب الزهد:</w:t>
      </w:r>
    </w:p>
    <w:p w14:paraId="5784853F" w14:textId="23E5D975"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1. </w:t>
      </w:r>
      <w:r w:rsidRPr="007611C7">
        <w:rPr>
          <w:rFonts w:ascii="Traditional Arabic" w:hAnsi="Traditional Arabic" w:cs="Traditional Arabic"/>
          <w:b/>
          <w:bCs/>
          <w:sz w:val="36"/>
          <w:szCs w:val="36"/>
          <w:rtl/>
        </w:rPr>
        <w:t xml:space="preserve">قلة العلم بهدي النبي </w:t>
      </w:r>
      <w:r w:rsidRPr="007611C7">
        <w:rPr>
          <w:rFonts w:ascii="Traditional Arabic" w:hAnsi="Traditional Arabic" w:cs="Traditional Arabic" w:hint="cs"/>
          <w:b/>
          <w:bCs/>
          <w:sz w:val="36"/>
          <w:szCs w:val="36"/>
          <w:rtl/>
        </w:rPr>
        <w:t>ﷺ</w:t>
      </w:r>
      <w:r w:rsidRPr="007611C7">
        <w:rPr>
          <w:rFonts w:ascii="Traditional Arabic" w:hAnsi="Traditional Arabic" w:cs="Traditional Arabic"/>
          <w:b/>
          <w:bCs/>
          <w:sz w:val="36"/>
          <w:szCs w:val="36"/>
          <w:rtl/>
        </w:rPr>
        <w:t>:</w:t>
      </w:r>
      <w:r w:rsidRPr="007611C7">
        <w:rPr>
          <w:rFonts w:ascii="Traditional Arabic" w:hAnsi="Traditional Arabic" w:cs="Traditional Arabic"/>
          <w:sz w:val="36"/>
          <w:szCs w:val="36"/>
          <w:rtl/>
        </w:rPr>
        <w:t xml:space="preserve"> فمن لم يعرف هديه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في عبادته ومعيشته ظن أن الزيادة عليه أكمل؛ ولهذا لما همّ النفر الثلاثة بالزيادة على عبادته ردّهم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إلى سنته.</w:t>
      </w:r>
    </w:p>
    <w:p w14:paraId="3A6855AD" w14:textId="4EC6E3D0"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2. </w:t>
      </w:r>
      <w:r w:rsidRPr="007611C7">
        <w:rPr>
          <w:rFonts w:ascii="Traditional Arabic" w:hAnsi="Traditional Arabic" w:cs="Traditional Arabic"/>
          <w:b/>
          <w:bCs/>
          <w:sz w:val="36"/>
          <w:szCs w:val="36"/>
          <w:rtl/>
        </w:rPr>
        <w:t>سوء فهم نصوص ذم الدنيا:</w:t>
      </w:r>
      <w:r w:rsidRPr="007611C7">
        <w:rPr>
          <w:rFonts w:ascii="Traditional Arabic" w:hAnsi="Traditional Arabic" w:cs="Traditional Arabic"/>
          <w:sz w:val="36"/>
          <w:szCs w:val="36"/>
          <w:rtl/>
        </w:rPr>
        <w:t xml:space="preserve"> بحمل الذم على ذات المال والطيبات، لا على التعلق بها وإيثارها على الآخرة.</w:t>
      </w:r>
    </w:p>
    <w:p w14:paraId="127CEBBA" w14:textId="27EB6082"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3. </w:t>
      </w:r>
      <w:r w:rsidRPr="007611C7">
        <w:rPr>
          <w:rFonts w:ascii="Traditional Arabic" w:hAnsi="Traditional Arabic" w:cs="Traditional Arabic"/>
          <w:b/>
          <w:bCs/>
          <w:sz w:val="36"/>
          <w:szCs w:val="36"/>
          <w:rtl/>
        </w:rPr>
        <w:t>الاعتماد على الأحاديث الضعيفة والموضوعة في كتب الرقائق:</w:t>
      </w:r>
      <w:r w:rsidRPr="007611C7">
        <w:rPr>
          <w:rFonts w:ascii="Traditional Arabic" w:hAnsi="Traditional Arabic" w:cs="Traditional Arabic"/>
          <w:sz w:val="36"/>
          <w:szCs w:val="36"/>
          <w:rtl/>
        </w:rPr>
        <w:t xml:space="preserve"> ومن ذلك ما في كتاب «إحياء علوم الدين»، قال ابن تيمية: "والإحياء فيه فوائد كثيرة؛ لكن فيه مواد مذمومة"، ثم قال: "وفيه أحاديث وآثار ضعيفة؛ بل موضوعة كثيرة"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58"/>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7F00EB85" w14:textId="20CBE528"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lastRenderedPageBreak/>
        <w:t xml:space="preserve">4. </w:t>
      </w:r>
      <w:r w:rsidRPr="007611C7">
        <w:rPr>
          <w:rFonts w:ascii="Traditional Arabic" w:hAnsi="Traditional Arabic" w:cs="Traditional Arabic"/>
          <w:b/>
          <w:bCs/>
          <w:sz w:val="36"/>
          <w:szCs w:val="36"/>
          <w:rtl/>
        </w:rPr>
        <w:t>التأثر بالرهبانية والغلو في طلب الكمال:</w:t>
      </w:r>
      <w:r w:rsidRPr="007611C7">
        <w:rPr>
          <w:rFonts w:ascii="Traditional Arabic" w:hAnsi="Traditional Arabic" w:cs="Traditional Arabic"/>
          <w:sz w:val="36"/>
          <w:szCs w:val="36"/>
          <w:rtl/>
        </w:rPr>
        <w:t xml:space="preserve"> قال تعالى عن النصارى: </w:t>
      </w:r>
      <w:bookmarkStart w:id="34" w:name="q11"/>
      <w:bookmarkEnd w:id="34"/>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وَرَهۡبَانِيَّةً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بۡتَدَعُوهَا</w:t>
      </w:r>
      <w:r w:rsidRPr="007611C7">
        <w:rPr>
          <w:rFonts w:ascii="KFGQPC HAFS Uthmanic Script" w:hAnsi="KFGQPC HAFS Uthmanic Script" w:cs="KFGQPC HAFS Uthmanic Script"/>
          <w:sz w:val="36"/>
          <w:szCs w:val="36"/>
          <w:rtl/>
        </w:rPr>
        <w:t xml:space="preserve"> مَا كَتَبۡنَٰهَا عَلَيۡهِمۡ إِلَّا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بۡتِغَآءَ</w:t>
      </w:r>
      <w:r w:rsidRPr="007611C7">
        <w:rPr>
          <w:rFonts w:ascii="KFGQPC HAFS Uthmanic Script" w:hAnsi="KFGQPC HAFS Uthmanic Script" w:cs="KFGQPC HAFS Uthmanic Script"/>
          <w:sz w:val="36"/>
          <w:szCs w:val="36"/>
          <w:rtl/>
        </w:rPr>
        <w:t xml:space="preserve"> رِضۡوَٰنِ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فَمَا رَعَوۡهَا حَقَّ رِعَايَتِهَاۖ</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59"/>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وقال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w:t>
      </w:r>
      <w:bookmarkStart w:id="35" w:name="h_tanattu"/>
      <w:bookmarkEnd w:id="35"/>
      <w:r w:rsidRPr="007611C7">
        <w:rPr>
          <w:rFonts w:ascii="Traditional Arabic" w:hAnsi="Traditional Arabic" w:cs="Traditional Arabic"/>
          <w:sz w:val="36"/>
          <w:szCs w:val="36"/>
          <w:rtl/>
        </w:rPr>
        <w:t>«هلك المتنطعون» قالها ثلاثًا</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60"/>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قال النووي: "أي المتعمقون الغالون المجاوزون الحدود في أقوالهم وأفعالهم"</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61"/>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5F1D1F57" w14:textId="7B4829BD"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ثالثًا: صور الزهد الممنوع:</w:t>
      </w:r>
    </w:p>
    <w:p w14:paraId="430519B9" w14:textId="35B8947E"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1. تحريم الطيبات من الطعام واللباس على وجه التعبد، كامتناع بعضهم من أكل اللحم أو لبس الحسن من الثياب تقربًا إلى الله.</w:t>
      </w:r>
    </w:p>
    <w:p w14:paraId="070B64D6" w14:textId="5B281EE9"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2. التبتل وترك النكاح، أي: الانقطاع عن النساء بقصد التفرغ للعبادة.</w:t>
      </w:r>
    </w:p>
    <w:p w14:paraId="289E2189" w14:textId="5579491A"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3. تعذيب النفس بما لم يشرعه الله، كالقيام في الشمس، وترك الكلام.</w:t>
      </w:r>
    </w:p>
    <w:p w14:paraId="0E6C4ABE" w14:textId="6B7C0A73"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4. ترك الكسب بدعوى التوكل، حتى يعيش الإنسان عالة على غيره.</w:t>
      </w:r>
    </w:p>
    <w:p w14:paraId="5F961947" w14:textId="1C549927"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5. ترك التداوي لاعتقاد أنه ينافي التوكل، وترك الجمعة والجماعة بدعوى العزلة.</w:t>
      </w:r>
    </w:p>
    <w:p w14:paraId="0F49448F" w14:textId="08D7EA69"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وسيأتي التمثيل لهذه الصور في الفصل الثالث.</w:t>
      </w:r>
    </w:p>
    <w:p w14:paraId="1A3369D8" w14:textId="41704781"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رابعًا: حكم الزهد الممنوع:</w:t>
      </w:r>
    </w:p>
    <w:p w14:paraId="7AD7C4B7" w14:textId="1588480E"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الزهد الممنوع داخل في البدعة كما سبق، والبدع كلها مذمومة مردودة؛ لعموم قوله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w:t>
      </w:r>
      <w:bookmarkStart w:id="36" w:name="h_radd"/>
      <w:bookmarkEnd w:id="36"/>
      <w:r w:rsidRPr="007611C7">
        <w:rPr>
          <w:rFonts w:ascii="Traditional Arabic" w:hAnsi="Traditional Arabic" w:cs="Traditional Arabic"/>
          <w:sz w:val="36"/>
          <w:szCs w:val="36"/>
          <w:rtl/>
        </w:rPr>
        <w:t>«من عمل عملًا ليس عليه أمرنا فهو رد»</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62"/>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غير أنها تتفاوت بحسب ما تتضمنه من المخالفة، قال الشاطبي: "البدع ليست على رتبة واحدة في الذم"</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63"/>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وجعل بدعة التبتل من قسم ما "هو معصية، ويتفق عليها، وليست بكفر"</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64"/>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فما تضمن تحريم ما أحل الله، أو ترك واجب، أو إضرارًا بالنفس، فهو أشد مما كان تشديدًا على النفس لا يبلغ ذلك، والجميع خلاف هدي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w:t>
      </w:r>
    </w:p>
    <w:p w14:paraId="5F0A08F3" w14:textId="1F063110"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lastRenderedPageBreak/>
        <w:t>خامسًا: الفرق بين الزهد الشرعي والرهبانية المبتدعة:</w:t>
      </w:r>
    </w:p>
    <w:p w14:paraId="2EC8A337" w14:textId="622A3591"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يمكن تلخيص الفروق بينهما، استخلاصًا مما سبق من النصوص وكلام الأئمة، فيما يأتي:</w:t>
      </w:r>
    </w:p>
    <w:p w14:paraId="633A149A" w14:textId="668711F2"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1. </w:t>
      </w:r>
      <w:r w:rsidRPr="007611C7">
        <w:rPr>
          <w:rFonts w:ascii="Traditional Arabic" w:hAnsi="Traditional Arabic" w:cs="Traditional Arabic"/>
          <w:b/>
          <w:bCs/>
          <w:sz w:val="36"/>
          <w:szCs w:val="36"/>
          <w:rtl/>
        </w:rPr>
        <w:t>من حيث المصدر:</w:t>
      </w:r>
      <w:r w:rsidRPr="007611C7">
        <w:rPr>
          <w:rFonts w:ascii="Traditional Arabic" w:hAnsi="Traditional Arabic" w:cs="Traditional Arabic"/>
          <w:sz w:val="36"/>
          <w:szCs w:val="36"/>
          <w:rtl/>
        </w:rPr>
        <w:t xml:space="preserve"> الزهد الشرعي مأخوذ من الكتاب والسنة وهدي السلف، والرهبانية مبتدعة بنص القرآن.</w:t>
      </w:r>
    </w:p>
    <w:p w14:paraId="3118CF8C" w14:textId="18E6C9E7"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2. </w:t>
      </w:r>
      <w:r w:rsidRPr="007611C7">
        <w:rPr>
          <w:rFonts w:ascii="Traditional Arabic" w:hAnsi="Traditional Arabic" w:cs="Traditional Arabic"/>
          <w:b/>
          <w:bCs/>
          <w:sz w:val="36"/>
          <w:szCs w:val="36"/>
          <w:rtl/>
        </w:rPr>
        <w:t>من حيث المحل:</w:t>
      </w:r>
      <w:r w:rsidRPr="007611C7">
        <w:rPr>
          <w:rFonts w:ascii="Traditional Arabic" w:hAnsi="Traditional Arabic" w:cs="Traditional Arabic"/>
          <w:sz w:val="36"/>
          <w:szCs w:val="36"/>
          <w:rtl/>
        </w:rPr>
        <w:t xml:space="preserve"> الزهد الشرعي محله القلب أولًا، ثم يظهر أثره على الجوارح، والرهبانية تقوم على الترك الظاهر ومظاهر التقشف.</w:t>
      </w:r>
    </w:p>
    <w:p w14:paraId="69A01EB4" w14:textId="49995A3E"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3. </w:t>
      </w:r>
      <w:r w:rsidRPr="007611C7">
        <w:rPr>
          <w:rFonts w:ascii="Traditional Arabic" w:hAnsi="Traditional Arabic" w:cs="Traditional Arabic"/>
          <w:b/>
          <w:bCs/>
          <w:sz w:val="36"/>
          <w:szCs w:val="36"/>
          <w:rtl/>
        </w:rPr>
        <w:t>من حيث الموقف من الحلال:</w:t>
      </w:r>
      <w:r w:rsidRPr="007611C7">
        <w:rPr>
          <w:rFonts w:ascii="Traditional Arabic" w:hAnsi="Traditional Arabic" w:cs="Traditional Arabic"/>
          <w:sz w:val="36"/>
          <w:szCs w:val="36"/>
          <w:rtl/>
        </w:rPr>
        <w:t xml:space="preserve"> صاحب الزهد الشرعي يعتقد حِلّ ما أحل الله، فيتناوله بقدر الحاجة ويشكر الله عليه، وصاحب الزهد البدعي يحرّمه على نفسه، أو يرى تركه في ذاته قربة.</w:t>
      </w:r>
    </w:p>
    <w:p w14:paraId="62577F75" w14:textId="0539BBA1"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4. </w:t>
      </w:r>
      <w:r w:rsidRPr="007611C7">
        <w:rPr>
          <w:rFonts w:ascii="Traditional Arabic" w:hAnsi="Traditional Arabic" w:cs="Traditional Arabic"/>
          <w:b/>
          <w:bCs/>
          <w:sz w:val="36"/>
          <w:szCs w:val="36"/>
          <w:rtl/>
        </w:rPr>
        <w:t>من حيث العمل والحقوق:</w:t>
      </w:r>
      <w:r w:rsidRPr="007611C7">
        <w:rPr>
          <w:rFonts w:ascii="Traditional Arabic" w:hAnsi="Traditional Arabic" w:cs="Traditional Arabic"/>
          <w:sz w:val="36"/>
          <w:szCs w:val="36"/>
          <w:rtl/>
        </w:rPr>
        <w:t xml:space="preserve"> صاحب الزهد الشرعي يعمل ويكتسب ويؤدي حق الله وحق النفس وحق الأهل، وصاحب الزهد البدعي قد يترك الكسب أو يعتزل الناس فيضيّع الحقوق.</w:t>
      </w:r>
    </w:p>
    <w:p w14:paraId="2B338754" w14:textId="48983829"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5. </w:t>
      </w:r>
      <w:r w:rsidRPr="007611C7">
        <w:rPr>
          <w:rFonts w:ascii="Traditional Arabic" w:hAnsi="Traditional Arabic" w:cs="Traditional Arabic"/>
          <w:b/>
          <w:bCs/>
          <w:sz w:val="36"/>
          <w:szCs w:val="36"/>
          <w:rtl/>
        </w:rPr>
        <w:t>من حيث الثمرة:</w:t>
      </w:r>
      <w:r w:rsidRPr="007611C7">
        <w:rPr>
          <w:rFonts w:ascii="Traditional Arabic" w:hAnsi="Traditional Arabic" w:cs="Traditional Arabic"/>
          <w:sz w:val="36"/>
          <w:szCs w:val="36"/>
          <w:rtl/>
        </w:rPr>
        <w:t xml:space="preserve"> الزهد الشرعي يثمر قوة الإيمان ونفع الخلق والإنفاق في سبيل الله، والرهبانية تؤول إلى الانقطاع عن ذلك، ولم يرعها أهلها حق رعايتها كما أخبر الله تعالى.</w:t>
      </w:r>
    </w:p>
    <w:p w14:paraId="6CB04FAE" w14:textId="42EDBE19" w:rsidR="007611C7" w:rsidRDefault="007611C7" w:rsidP="007611C7">
      <w:pPr>
        <w:keepNext/>
        <w:pageBreakBefore/>
        <w:jc w:val="center"/>
        <w:rPr>
          <w:rFonts w:ascii="Traditional Arabic" w:hAnsi="Traditional Arabic" w:cs="Traditional Arabic"/>
          <w:b/>
          <w:bCs/>
          <w:sz w:val="40"/>
          <w:szCs w:val="40"/>
          <w:rtl/>
        </w:rPr>
      </w:pPr>
      <w:bookmarkStart w:id="37" w:name="t_13"/>
      <w:bookmarkEnd w:id="37"/>
      <w:r w:rsidRPr="007611C7">
        <w:rPr>
          <w:rFonts w:ascii="Traditional Arabic" w:hAnsi="Traditional Arabic" w:cs="Traditional Arabic"/>
          <w:b/>
          <w:bCs/>
          <w:sz w:val="40"/>
          <w:szCs w:val="40"/>
          <w:rtl/>
        </w:rPr>
        <w:lastRenderedPageBreak/>
        <w:t>الفصل الثالث: نماذج من الزهد المشروع والممنوع</w:t>
      </w:r>
    </w:p>
    <w:p w14:paraId="388FAE3D" w14:textId="7B1C2529" w:rsidR="007611C7" w:rsidRDefault="007611C7" w:rsidP="007611C7">
      <w:pPr>
        <w:keepNext/>
        <w:spacing w:before="120"/>
        <w:jc w:val="center"/>
        <w:rPr>
          <w:rFonts w:ascii="Traditional Arabic" w:hAnsi="Traditional Arabic" w:cs="Traditional Arabic"/>
          <w:b/>
          <w:bCs/>
          <w:sz w:val="40"/>
          <w:szCs w:val="40"/>
          <w:rtl/>
        </w:rPr>
      </w:pPr>
      <w:bookmarkStart w:id="38" w:name="t_14"/>
      <w:bookmarkEnd w:id="38"/>
      <w:r w:rsidRPr="007611C7">
        <w:rPr>
          <w:rFonts w:ascii="Traditional Arabic" w:hAnsi="Traditional Arabic" w:cs="Traditional Arabic"/>
          <w:b/>
          <w:bCs/>
          <w:sz w:val="40"/>
          <w:szCs w:val="40"/>
          <w:rtl/>
        </w:rPr>
        <w:t>المبحث الأول: نماذج من الزهد المشروع</w:t>
      </w:r>
    </w:p>
    <w:p w14:paraId="52E77A86" w14:textId="6902D1D3"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 xml:space="preserve">أولًا: زهد النبي </w:t>
      </w:r>
      <w:r w:rsidRPr="007611C7">
        <w:rPr>
          <w:rFonts w:ascii="Traditional Arabic" w:hAnsi="Traditional Arabic" w:cs="Traditional Arabic" w:hint="cs"/>
          <w:b/>
          <w:bCs/>
          <w:sz w:val="40"/>
          <w:szCs w:val="40"/>
          <w:rtl/>
        </w:rPr>
        <w:t>ﷺ</w:t>
      </w:r>
      <w:r w:rsidRPr="007611C7">
        <w:rPr>
          <w:rFonts w:ascii="Traditional Arabic" w:hAnsi="Traditional Arabic" w:cs="Traditional Arabic"/>
          <w:b/>
          <w:bCs/>
          <w:sz w:val="40"/>
          <w:szCs w:val="40"/>
          <w:rtl/>
        </w:rPr>
        <w:t>:</w:t>
      </w:r>
    </w:p>
    <w:p w14:paraId="0DB0E0E2" w14:textId="48BC370A"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كان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أزهد الخلق في الدنيا، ومن مظاهر زهده:</w:t>
      </w:r>
    </w:p>
    <w:p w14:paraId="298BBC07" w14:textId="27673583"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1. </w:t>
      </w:r>
      <w:r w:rsidRPr="007611C7">
        <w:rPr>
          <w:rFonts w:ascii="Traditional Arabic" w:hAnsi="Traditional Arabic" w:cs="Traditional Arabic"/>
          <w:b/>
          <w:bCs/>
          <w:sz w:val="36"/>
          <w:szCs w:val="36"/>
          <w:rtl/>
        </w:rPr>
        <w:t>في طعامه:</w:t>
      </w:r>
      <w:r w:rsidRPr="007611C7">
        <w:rPr>
          <w:rFonts w:ascii="Traditional Arabic" w:hAnsi="Traditional Arabic" w:cs="Traditional Arabic"/>
          <w:sz w:val="36"/>
          <w:szCs w:val="36"/>
          <w:rtl/>
        </w:rPr>
        <w:t xml:space="preserve"> قالت عائشة رضي الله عنها: </w:t>
      </w:r>
      <w:bookmarkStart w:id="39" w:name="h_shabi"/>
      <w:bookmarkEnd w:id="39"/>
      <w:r w:rsidRPr="007611C7">
        <w:rPr>
          <w:rFonts w:ascii="Traditional Arabic" w:hAnsi="Traditional Arabic" w:cs="Traditional Arabic"/>
          <w:sz w:val="36"/>
          <w:szCs w:val="36"/>
          <w:rtl/>
        </w:rPr>
        <w:t xml:space="preserve">«ما شبع آل محمد </w:t>
      </w:r>
      <w:r w:rsidRPr="007611C7">
        <w:rPr>
          <w:rFonts w:ascii="Traditional Arabic" w:hAnsi="Traditional Arabic" w:cs="Traditional Arabic" w:hint="cs"/>
          <w:sz w:val="36"/>
          <w:szCs w:val="36"/>
          <w:rtl/>
        </w:rPr>
        <w:t>ﷺ</w:t>
      </w:r>
      <w:r w:rsidRPr="007611C7">
        <w:rPr>
          <w:rFonts w:ascii="Traditional Arabic" w:hAnsi="Traditional Arabic" w:cs="Traditional Arabic" w:hint="eastAsia"/>
          <w:sz w:val="36"/>
          <w:szCs w:val="36"/>
          <w:rtl/>
        </w:rPr>
        <w:t>،</w:t>
      </w:r>
      <w:r w:rsidRPr="007611C7">
        <w:rPr>
          <w:rFonts w:ascii="Traditional Arabic" w:hAnsi="Traditional Arabic" w:cs="Traditional Arabic"/>
          <w:sz w:val="36"/>
          <w:szCs w:val="36"/>
          <w:rtl/>
        </w:rPr>
        <w:t xml:space="preserve"> منذ قدم المدينة، من طعام بر، ثلاث ليال تباعًا. حتى قبض»</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65"/>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وكان من دعائه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w:t>
      </w:r>
      <w:bookmarkStart w:id="40" w:name="h_qut"/>
      <w:bookmarkEnd w:id="40"/>
      <w:r w:rsidRPr="007611C7">
        <w:rPr>
          <w:rFonts w:ascii="Traditional Arabic" w:hAnsi="Traditional Arabic" w:cs="Traditional Arabic"/>
          <w:sz w:val="36"/>
          <w:szCs w:val="36"/>
          <w:rtl/>
        </w:rPr>
        <w:t>«اللهم ارزق آل محمد قوتًا»</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66"/>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734A712B" w14:textId="3EE70A33"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2. </w:t>
      </w:r>
      <w:r w:rsidRPr="007611C7">
        <w:rPr>
          <w:rFonts w:ascii="Traditional Arabic" w:hAnsi="Traditional Arabic" w:cs="Traditional Arabic"/>
          <w:b/>
          <w:bCs/>
          <w:sz w:val="36"/>
          <w:szCs w:val="36"/>
          <w:rtl/>
        </w:rPr>
        <w:t>في فراشه:</w:t>
      </w:r>
      <w:r w:rsidRPr="007611C7">
        <w:rPr>
          <w:rFonts w:ascii="Traditional Arabic" w:hAnsi="Traditional Arabic" w:cs="Traditional Arabic"/>
          <w:sz w:val="36"/>
          <w:szCs w:val="36"/>
          <w:rtl/>
        </w:rPr>
        <w:t xml:space="preserve"> نام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على حصير حتى أثر في جنبه، وقال: </w:t>
      </w:r>
      <w:bookmarkStart w:id="41" w:name="h_hasir_1"/>
      <w:bookmarkEnd w:id="41"/>
      <w:r w:rsidRPr="007611C7">
        <w:rPr>
          <w:rFonts w:ascii="Traditional Arabic" w:hAnsi="Traditional Arabic" w:cs="Traditional Arabic"/>
          <w:sz w:val="36"/>
          <w:szCs w:val="36"/>
          <w:rtl/>
        </w:rPr>
        <w:t>«ما لي وللدنيا»</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67"/>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ودخل عليه عمر بن الخطاب رضي الله عنه وهو على حصير قد أثر في جنبه، فبكى وذكر كسرى وقيصر وما هما فيه، فقال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w:t>
      </w:r>
      <w:bookmarkStart w:id="42" w:name="h_tarda"/>
      <w:bookmarkEnd w:id="42"/>
      <w:r w:rsidRPr="007611C7">
        <w:rPr>
          <w:rFonts w:ascii="Traditional Arabic" w:hAnsi="Traditional Arabic" w:cs="Traditional Arabic"/>
          <w:sz w:val="36"/>
          <w:szCs w:val="36"/>
          <w:rtl/>
        </w:rPr>
        <w:t>«أما ترضى أن تكون لهم الدنيا ولنا الآخرة»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68"/>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65044A9B" w14:textId="3B9B07E8"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3. </w:t>
      </w:r>
      <w:r w:rsidRPr="007611C7">
        <w:rPr>
          <w:rFonts w:ascii="Traditional Arabic" w:hAnsi="Traditional Arabic" w:cs="Traditional Arabic"/>
          <w:b/>
          <w:bCs/>
          <w:sz w:val="36"/>
          <w:szCs w:val="36"/>
          <w:rtl/>
        </w:rPr>
        <w:t>في ماله:</w:t>
      </w:r>
      <w:r w:rsidRPr="007611C7">
        <w:rPr>
          <w:rFonts w:ascii="Traditional Arabic" w:hAnsi="Traditional Arabic" w:cs="Traditional Arabic"/>
          <w:sz w:val="36"/>
          <w:szCs w:val="36"/>
          <w:rtl/>
        </w:rPr>
        <w:t xml:space="preserve"> قال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w:t>
      </w:r>
      <w:bookmarkStart w:id="43" w:name="h_uhud"/>
      <w:bookmarkEnd w:id="43"/>
      <w:r w:rsidRPr="007611C7">
        <w:rPr>
          <w:rFonts w:ascii="Traditional Arabic" w:hAnsi="Traditional Arabic" w:cs="Traditional Arabic"/>
          <w:sz w:val="36"/>
          <w:szCs w:val="36"/>
          <w:rtl/>
        </w:rPr>
        <w:t>«لو كان لي مثل أحد ذهبًا، ما يسرني أن لا يمر علي ثلاث وعندي منه شيء، إلا شيء أرصده لدين»</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69"/>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04BB72B3" w14:textId="233C33B0"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ومع ذلك لم يكن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يحرّم ما أحل الله، قال ابن تيمية: "وكان عادته في المطعم أنه لا يرد موجودًا ولا يتكلف مفقودًا"</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70"/>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فجمع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بين الزهد القلبي التام وعدم تحريم الطيبات، وهذا هو الزهد المشروع الكامل.</w:t>
      </w:r>
    </w:p>
    <w:p w14:paraId="722A96B7" w14:textId="66E4D9F9"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lastRenderedPageBreak/>
        <w:t>ثانيًا: زهد الصحابة رضي الله عنهم:</w:t>
      </w:r>
    </w:p>
    <w:p w14:paraId="150EC5A9" w14:textId="1E380FFD"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1. </w:t>
      </w:r>
      <w:r w:rsidRPr="007611C7">
        <w:rPr>
          <w:rFonts w:ascii="Traditional Arabic" w:hAnsi="Traditional Arabic" w:cs="Traditional Arabic"/>
          <w:b/>
          <w:bCs/>
          <w:sz w:val="36"/>
          <w:szCs w:val="36"/>
          <w:rtl/>
        </w:rPr>
        <w:t>أبو بكر الصديق رضي الله عنه:</w:t>
      </w:r>
      <w:r w:rsidRPr="007611C7">
        <w:rPr>
          <w:rFonts w:ascii="Traditional Arabic" w:hAnsi="Traditional Arabic" w:cs="Traditional Arabic"/>
          <w:sz w:val="36"/>
          <w:szCs w:val="36"/>
          <w:rtl/>
        </w:rPr>
        <w:t xml:space="preserve"> أمر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بالصدقة، فجاء عمر بنصف ماله، وأتى أبو بكر بكل ما عنده، فقال له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w:t>
      </w:r>
      <w:bookmarkStart w:id="44" w:name="h_abqayta"/>
      <w:bookmarkEnd w:id="44"/>
      <w:r w:rsidRPr="007611C7">
        <w:rPr>
          <w:rFonts w:ascii="Traditional Arabic" w:hAnsi="Traditional Arabic" w:cs="Traditional Arabic"/>
          <w:sz w:val="36"/>
          <w:szCs w:val="36"/>
          <w:rtl/>
        </w:rPr>
        <w:t>«يا أبا بكر ما أبقيت لأهلك؟» قال: أبقيت لهم الله ورسوله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71"/>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52A640CD" w14:textId="658FD616"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2. </w:t>
      </w:r>
      <w:r w:rsidRPr="007611C7">
        <w:rPr>
          <w:rFonts w:ascii="Traditional Arabic" w:hAnsi="Traditional Arabic" w:cs="Traditional Arabic"/>
          <w:b/>
          <w:bCs/>
          <w:sz w:val="36"/>
          <w:szCs w:val="36"/>
          <w:rtl/>
        </w:rPr>
        <w:t>عبد الرحمن بن عوف رضي الله عنه:</w:t>
      </w:r>
      <w:r w:rsidRPr="007611C7">
        <w:rPr>
          <w:rFonts w:ascii="Traditional Arabic" w:hAnsi="Traditional Arabic" w:cs="Traditional Arabic"/>
          <w:sz w:val="36"/>
          <w:szCs w:val="36"/>
          <w:rtl/>
        </w:rPr>
        <w:t xml:space="preserve"> لما قدم المدينة عرض عليه سعد بن الربيع أن يقاسمه ماله، فقال: </w:t>
      </w:r>
      <w:bookmarkStart w:id="45" w:name="h_suq"/>
      <w:bookmarkEnd w:id="45"/>
      <w:r w:rsidRPr="007611C7">
        <w:rPr>
          <w:rFonts w:ascii="Traditional Arabic" w:hAnsi="Traditional Arabic" w:cs="Traditional Arabic"/>
          <w:sz w:val="36"/>
          <w:szCs w:val="36"/>
          <w:rtl/>
        </w:rPr>
        <w:t>«بارك الله لك في أهلك ومالك، دلوني على السوق»</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72"/>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فاتّجر حتى صار من أهل المال المنفقين في سبيل الله.</w:t>
      </w:r>
    </w:p>
    <w:p w14:paraId="702A2064" w14:textId="2A8F17BE"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3. </w:t>
      </w:r>
      <w:r w:rsidRPr="007611C7">
        <w:rPr>
          <w:rFonts w:ascii="Traditional Arabic" w:hAnsi="Traditional Arabic" w:cs="Traditional Arabic"/>
          <w:b/>
          <w:bCs/>
          <w:sz w:val="36"/>
          <w:szCs w:val="36"/>
          <w:rtl/>
        </w:rPr>
        <w:t>الأنصار رضي الله عنهم:</w:t>
      </w:r>
      <w:r w:rsidRPr="007611C7">
        <w:rPr>
          <w:rFonts w:ascii="Traditional Arabic" w:hAnsi="Traditional Arabic" w:cs="Traditional Arabic"/>
          <w:sz w:val="36"/>
          <w:szCs w:val="36"/>
          <w:rtl/>
        </w:rPr>
        <w:t xml:space="preserve"> أثنى الله عليهم بقوله: </w:t>
      </w:r>
      <w:bookmarkStart w:id="46" w:name="q12"/>
      <w:bookmarkEnd w:id="46"/>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وَيُؤۡثِرُونَ عَلَىٰٓ أَنفُسِهِمۡ وَلَوۡ كَانَ بِهِمۡ خَصَاصَة</w:t>
      </w:r>
      <w:r w:rsidRPr="007611C7">
        <w:rPr>
          <w:rFonts w:ascii="KFGQPC HAFS Uthmanic Script" w:hAnsi="KFGQPC HAFS Uthmanic Script" w:cs="KFGQPC HAFS Uthmanic Script" w:hint="cs"/>
          <w:sz w:val="36"/>
          <w:szCs w:val="36"/>
          <w:rtl/>
        </w:rPr>
        <w:t>ٞۚ</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73"/>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5157D87A" w14:textId="44E6E77D"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قال ابن القيم: "وكان علي بن أبي طالب وعبد الرحمن بن عوف والزبير وعثمان رضي الله عنهم من الزهاد. مع ما كان لهم من الأموال"</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74"/>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فزهد الصحابة لم يكن بترك الكسب ولا بتحريم الحلال، بل ببذل المال في سبيل الله، وتقديم الآخرة عند التعارض.</w:t>
      </w:r>
    </w:p>
    <w:p w14:paraId="128F1163" w14:textId="159AC73A"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ثالثًا: زهد أئمة السلف:</w:t>
      </w:r>
    </w:p>
    <w:p w14:paraId="55EAE01B" w14:textId="5FB112B7"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1. </w:t>
      </w:r>
      <w:r w:rsidRPr="007611C7">
        <w:rPr>
          <w:rFonts w:ascii="Traditional Arabic" w:hAnsi="Traditional Arabic" w:cs="Traditional Arabic"/>
          <w:b/>
          <w:bCs/>
          <w:sz w:val="36"/>
          <w:szCs w:val="36"/>
          <w:rtl/>
        </w:rPr>
        <w:t>عبد الله بن المبارك (ت: 181هـ):</w:t>
      </w:r>
      <w:r w:rsidRPr="007611C7">
        <w:rPr>
          <w:rFonts w:ascii="Traditional Arabic" w:hAnsi="Traditional Arabic" w:cs="Traditional Arabic"/>
          <w:sz w:val="36"/>
          <w:szCs w:val="36"/>
          <w:rtl/>
        </w:rPr>
        <w:t xml:space="preserve"> جمع بين العلم والجهاد والتجارة والزهد، ونقل الذهبي أنه "كان ينفق على الفقراء، في كل سنة مائة ألف درهم"</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75"/>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وعاتبه الفضيل بن عياض فقال: "أنت تأمرنا بالزهد، والتقلل، والبلغة، ونراك تأتي بالبضائع من بلاد خراسان إلى البلد الحرام، كيف ذا؟" فقال ابن المبارك: "يا أبا علي إنما أفعل ذا لأصون به وجهي، وأكرم به عرضي، </w:t>
      </w:r>
      <w:r w:rsidRPr="007611C7">
        <w:rPr>
          <w:rFonts w:ascii="Traditional Arabic" w:hAnsi="Traditional Arabic" w:cs="Traditional Arabic"/>
          <w:sz w:val="36"/>
          <w:szCs w:val="36"/>
          <w:rtl/>
        </w:rPr>
        <w:lastRenderedPageBreak/>
        <w:t>وأستعين به على طاعة ربي"</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76"/>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وهذا نموذج واضح للزهد الذي يكون فيه المال في اليد لا في القلب.</w:t>
      </w:r>
    </w:p>
    <w:p w14:paraId="3E7AFF6F" w14:textId="5F9B717D"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2. </w:t>
      </w:r>
      <w:r w:rsidRPr="007611C7">
        <w:rPr>
          <w:rFonts w:ascii="Traditional Arabic" w:hAnsi="Traditional Arabic" w:cs="Traditional Arabic"/>
          <w:b/>
          <w:bCs/>
          <w:sz w:val="36"/>
          <w:szCs w:val="36"/>
          <w:rtl/>
        </w:rPr>
        <w:t>الإمام أحمد بن حنبل (ت: 241هـ):</w:t>
      </w:r>
      <w:r w:rsidRPr="007611C7">
        <w:rPr>
          <w:rFonts w:ascii="Traditional Arabic" w:hAnsi="Traditional Arabic" w:cs="Traditional Arabic"/>
          <w:sz w:val="36"/>
          <w:szCs w:val="36"/>
          <w:rtl/>
        </w:rPr>
        <w:t xml:space="preserve"> كان مضرب المثل في الزهد، وقد شهد له الإمام الشافعي بذلك، قال الربيع بن سليمان: قال لنا الشافعي: "أحمد إمام في ثمان خصال: إمام في الحديث، إمام في الفقه، إمام في اللغة، إمام في القرآن، إمام في الفقر، إمام في الزهد، إمام في الورع، إمام في السنة"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77"/>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ومع ذلك كان يقرر أن الزهد لا ينافي ملك المال، كما سبق في جوابه عمن معه ألف دينار.</w:t>
      </w:r>
    </w:p>
    <w:p w14:paraId="493FF63F" w14:textId="35D6BA69"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فهؤلاء الأئمة جمعوا بين الزهد القلبي والعمل للدنيا بما يعين على الآخرة، ولم يُعرف عنهم تحريم الطيبات ولا ترك الكسب ولا تعذيب النفس.</w:t>
      </w:r>
    </w:p>
    <w:p w14:paraId="439FF71C" w14:textId="6AD7C715" w:rsidR="007611C7" w:rsidRDefault="007611C7" w:rsidP="007611C7">
      <w:pPr>
        <w:keepNext/>
        <w:spacing w:before="120"/>
        <w:jc w:val="center"/>
        <w:rPr>
          <w:rFonts w:ascii="Traditional Arabic" w:hAnsi="Traditional Arabic" w:cs="Traditional Arabic"/>
          <w:b/>
          <w:bCs/>
          <w:sz w:val="40"/>
          <w:szCs w:val="40"/>
          <w:rtl/>
        </w:rPr>
      </w:pPr>
      <w:bookmarkStart w:id="47" w:name="t_15"/>
      <w:bookmarkEnd w:id="47"/>
      <w:r w:rsidRPr="007611C7">
        <w:rPr>
          <w:rFonts w:ascii="Traditional Arabic" w:hAnsi="Traditional Arabic" w:cs="Traditional Arabic"/>
          <w:b/>
          <w:bCs/>
          <w:sz w:val="40"/>
          <w:szCs w:val="40"/>
          <w:rtl/>
        </w:rPr>
        <w:t>المبحث الثاني: نماذج من الزهد الممنوع</w:t>
      </w:r>
    </w:p>
    <w:p w14:paraId="7FB06F31" w14:textId="7E4B43A6"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 xml:space="preserve">أولًا: النفر الثلاثة الذين تقالّوا عبادة النبي </w:t>
      </w:r>
      <w:r w:rsidRPr="007611C7">
        <w:rPr>
          <w:rFonts w:ascii="Traditional Arabic" w:hAnsi="Traditional Arabic" w:cs="Traditional Arabic" w:hint="cs"/>
          <w:b/>
          <w:bCs/>
          <w:sz w:val="40"/>
          <w:szCs w:val="40"/>
          <w:rtl/>
        </w:rPr>
        <w:t>ﷺ</w:t>
      </w:r>
      <w:r w:rsidRPr="007611C7">
        <w:rPr>
          <w:rFonts w:ascii="Traditional Arabic" w:hAnsi="Traditional Arabic" w:cs="Traditional Arabic"/>
          <w:b/>
          <w:bCs/>
          <w:sz w:val="40"/>
          <w:szCs w:val="40"/>
          <w:rtl/>
        </w:rPr>
        <w:t>:</w:t>
      </w:r>
    </w:p>
    <w:p w14:paraId="4DF08521" w14:textId="2DA8BFD7"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عن أنس بن مالك رضي الله عنه قال: </w:t>
      </w:r>
      <w:bookmarkStart w:id="48" w:name="h_rahth_1"/>
      <w:bookmarkStart w:id="49" w:name="h_raht"/>
      <w:bookmarkEnd w:id="48"/>
      <w:bookmarkEnd w:id="49"/>
      <w:r w:rsidRPr="007611C7">
        <w:rPr>
          <w:rFonts w:ascii="Traditional Arabic" w:hAnsi="Traditional Arabic" w:cs="Traditional Arabic"/>
          <w:sz w:val="36"/>
          <w:szCs w:val="36"/>
          <w:rtl/>
        </w:rPr>
        <w:t xml:space="preserve">«جاء ثلاثة رهط إلى بيوت أزواج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hint="eastAsia"/>
          <w:sz w:val="36"/>
          <w:szCs w:val="36"/>
          <w:rtl/>
        </w:rPr>
        <w:t>،</w:t>
      </w:r>
      <w:r w:rsidRPr="007611C7">
        <w:rPr>
          <w:rFonts w:ascii="Traditional Arabic" w:hAnsi="Traditional Arabic" w:cs="Traditional Arabic"/>
          <w:sz w:val="36"/>
          <w:szCs w:val="36"/>
          <w:rtl/>
        </w:rPr>
        <w:t xml:space="preserve"> يسألون عن عبادة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hint="eastAsia"/>
          <w:sz w:val="36"/>
          <w:szCs w:val="36"/>
          <w:rtl/>
        </w:rPr>
        <w:t>،</w:t>
      </w:r>
      <w:r w:rsidRPr="007611C7">
        <w:rPr>
          <w:rFonts w:ascii="Traditional Arabic" w:hAnsi="Traditional Arabic" w:cs="Traditional Arabic"/>
          <w:sz w:val="36"/>
          <w:szCs w:val="36"/>
          <w:rtl/>
        </w:rPr>
        <w:t xml:space="preserve"> فلما أخبروا كأنهم تقالوها، فقالوا: وأين نحن من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قد غفر له ما تقدم من ذنبه وما تأخر؟! قال أحدهم: أما أنا فإني أصلي الليل أبدًا، وقال آخر: أنا أصوم الدهر ولا أفطر، وقال آخر: أنا أعتزل ال</w:t>
      </w:r>
      <w:r w:rsidRPr="007611C7">
        <w:rPr>
          <w:rFonts w:ascii="Traditional Arabic" w:hAnsi="Traditional Arabic" w:cs="Traditional Arabic" w:hint="eastAsia"/>
          <w:sz w:val="36"/>
          <w:szCs w:val="36"/>
          <w:rtl/>
        </w:rPr>
        <w:t>نساء</w:t>
      </w:r>
      <w:r w:rsidRPr="007611C7">
        <w:rPr>
          <w:rFonts w:ascii="Traditional Arabic" w:hAnsi="Traditional Arabic" w:cs="Traditional Arabic"/>
          <w:sz w:val="36"/>
          <w:szCs w:val="36"/>
          <w:rtl/>
        </w:rPr>
        <w:t xml:space="preserve"> فلا أتزوج أبدًا، فجاء رسول الله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فقال: أنتم الذين قلتم كذا وكذا، أما والله إني لأخشاكم لله وأتقاكم له، لكني أصوم وأفطر، وأصلي وأرقد، وأتزوج النساء، فمن رغب عن سنتي فليس مني»</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78"/>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185E1332" w14:textId="1BF880A6"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وجه الدلالة: أن هؤلاء أرادوا الزيادة على السنة بقصد التقرب، فعدّ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ذلك رغبة عن سنته. وذكر ابن حجر أنه وقع في مرسل سعيد بن المسيب عند عبد الرزاق تسمية الثلاثة: علي بن أبي طالب، وعبد الله بن عمرو بن العاص، وعثمان بن مظعون رضي الله عنهم</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79"/>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ثم </w:t>
      </w:r>
      <w:r w:rsidRPr="007611C7">
        <w:rPr>
          <w:rFonts w:ascii="Traditional Arabic" w:hAnsi="Traditional Arabic" w:cs="Traditional Arabic"/>
          <w:sz w:val="36"/>
          <w:szCs w:val="36"/>
          <w:rtl/>
        </w:rPr>
        <w:lastRenderedPageBreak/>
        <w:t>قال: "لكن في عد عبد الله بن عمرو معهم نظر"</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80"/>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وهؤلاء رضي الله عنهم إنما همّوا بذلك حرصًا على الخير، فلما بيّن لهم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السنة رجعوا إليها؛ فالمقصود بيان الفعل الذي أنكره </w:t>
      </w:r>
      <w:r w:rsidRPr="007611C7">
        <w:rPr>
          <w:rFonts w:ascii="Traditional Arabic" w:hAnsi="Traditional Arabic" w:cs="Traditional Arabic" w:hint="cs"/>
          <w:sz w:val="36"/>
          <w:szCs w:val="36"/>
          <w:rtl/>
        </w:rPr>
        <w:t>ﷺ</w:t>
      </w:r>
      <w:r w:rsidRPr="007611C7">
        <w:rPr>
          <w:rFonts w:ascii="Traditional Arabic" w:hAnsi="Traditional Arabic" w:cs="Traditional Arabic" w:hint="eastAsia"/>
          <w:sz w:val="36"/>
          <w:szCs w:val="36"/>
          <w:rtl/>
        </w:rPr>
        <w:t>،</w:t>
      </w:r>
      <w:r w:rsidRPr="007611C7">
        <w:rPr>
          <w:rFonts w:ascii="Traditional Arabic" w:hAnsi="Traditional Arabic" w:cs="Traditional Arabic"/>
          <w:sz w:val="36"/>
          <w:szCs w:val="36"/>
          <w:rtl/>
        </w:rPr>
        <w:t xml:space="preserve"> لا الطعن فيمن همّ به.</w:t>
      </w:r>
    </w:p>
    <w:p w14:paraId="7939C613" w14:textId="3870B965"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ثانيًا: عثمان بن مظعون رضي الله عنه والتبتل:</w:t>
      </w:r>
    </w:p>
    <w:p w14:paraId="292F1E15" w14:textId="28F07F87"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قال سعد بن أبي وقاص رضي الله عنه: </w:t>
      </w:r>
      <w:bookmarkStart w:id="50" w:name="h_tabattul"/>
      <w:bookmarkEnd w:id="50"/>
      <w:r w:rsidRPr="007611C7">
        <w:rPr>
          <w:rFonts w:ascii="Traditional Arabic" w:hAnsi="Traditional Arabic" w:cs="Traditional Arabic"/>
          <w:sz w:val="36"/>
          <w:szCs w:val="36"/>
          <w:rtl/>
        </w:rPr>
        <w:t xml:space="preserve">«رد رسول الله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على عثمان بن مظعون التبتل، ولو أذن له لاختصينا»</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81"/>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ونقل ابن حجر عن الطبري قوله: "التبتل الذي أراده عثمان بن مظعون تحريم النساء والطيب وكل ما يلتذ به"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82"/>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وأما التبتل المأمور به في قوله تعالى: </w:t>
      </w:r>
      <w:bookmarkStart w:id="51" w:name="q13"/>
      <w:bookmarkEnd w:id="51"/>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وَتَبَتَّلۡ إِلَيۡهِ تَبۡتِيلٗا</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83"/>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فقد فسّره مجاهد بقوله: "أخلص له إخلاصًا"</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84"/>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فهو انقطاع إلى الله بإخلاص العبادة، لا ترك ما أحل الله.</w:t>
      </w:r>
    </w:p>
    <w:p w14:paraId="514BFB96" w14:textId="6AFF8188"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ثالثًا: أبو إسرائيل الذي نذر القيام في الشمس:</w:t>
      </w:r>
    </w:p>
    <w:p w14:paraId="4B397E63" w14:textId="48D888D2"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عن ابن عباس رضي الله عنهما قال: </w:t>
      </w:r>
      <w:bookmarkStart w:id="52" w:name="h_israil"/>
      <w:bookmarkEnd w:id="52"/>
      <w:r w:rsidRPr="007611C7">
        <w:rPr>
          <w:rFonts w:ascii="Traditional Arabic" w:hAnsi="Traditional Arabic" w:cs="Traditional Arabic"/>
          <w:sz w:val="36"/>
          <w:szCs w:val="36"/>
          <w:rtl/>
        </w:rPr>
        <w:t xml:space="preserve">«بينا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يخطب، إذا هو برجل قائم، فسأل عنه فقالوا: أبو إسرائيل، نذر أن يقوم ولا يقعد، ولا يستظل، ولا يتكلم، ويصوم. فقال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مره فليتكلم وليستظل وليقعد، وليتم صومه»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85"/>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13246849" w14:textId="6971343E"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وجه الدلالة: أن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أقره على ما هو عبادة مشروعة وهو الصوم، وأبطل ما ليس بعبادة. قال الإمام مالك: "أمره ليتم ما كان له فيه طاعة، ويترك ما كان عليه فيه معصية"، وعلّق الشاطبي بعد نقله فقال: "فتأملوا كيف جعل مالك ترك الحلال معصية!"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86"/>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وقال ابن حجر: </w:t>
      </w:r>
      <w:r w:rsidRPr="007611C7">
        <w:rPr>
          <w:rFonts w:ascii="Traditional Arabic" w:hAnsi="Traditional Arabic" w:cs="Traditional Arabic"/>
          <w:sz w:val="36"/>
          <w:szCs w:val="36"/>
          <w:rtl/>
        </w:rPr>
        <w:lastRenderedPageBreak/>
        <w:t>"وفيه أن كل شيء يتأذى به الإنسان ولو مآلًا مما لم يرد بمشروعيته كتاب أو سنة، كالمشي حافيًا، والجلوس في الشمس ليس هو من طاعة الله، فلا ينعقد به النذر"</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87"/>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68D71A82" w14:textId="1F20ED35"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رابعًا: تحريم الطيبات تدينًا:</w:t>
      </w:r>
    </w:p>
    <w:p w14:paraId="1637F092" w14:textId="5B8F2029"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أورد ابن كثير في سبب نزول قوله تعالى: </w:t>
      </w:r>
      <w:bookmarkStart w:id="53" w:name="q14"/>
      <w:bookmarkEnd w:id="53"/>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يَٰٓأَيُّهَا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لَّذِينَ</w:t>
      </w:r>
      <w:r w:rsidRPr="007611C7">
        <w:rPr>
          <w:rFonts w:ascii="KFGQPC HAFS Uthmanic Script" w:hAnsi="KFGQPC HAFS Uthmanic Script" w:cs="KFGQPC HAFS Uthmanic Script"/>
          <w:sz w:val="36"/>
          <w:szCs w:val="36"/>
          <w:rtl/>
        </w:rPr>
        <w:t xml:space="preserve"> ءَامَنُواْ لَا تُحَرِّمُواْ طَيِّبَٰتِ مَآ أَحَلَّ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لَكُمۡ وَلَا تَعۡتَدُوٓاْۚ</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88"/>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رواية عن عكرمة، وفيها أن رهطًا من الصحابة تبتلوا، فاعتزلوا النساء، وحرّموا طيبات الطعام واللباس، وهمّوا بالإخصاء، فنزلت الآية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89"/>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فتحريم الحلال اعتداء على حق التشريع الذي هو لله وحده؛ ولهذا عُقّب النهي عن التحريم بالنهي عن الاعتداء.</w:t>
      </w:r>
    </w:p>
    <w:p w14:paraId="30506925" w14:textId="17DE6EDC"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خامسًا: ترك الكسب بدعوى التوكل:</w:t>
      </w:r>
    </w:p>
    <w:p w14:paraId="4AB2E36C" w14:textId="79FB575F"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ظهر عند بعض المنتسبين إلى الزهد القول بأن التوكل ينافي الكسب، فتركوا العمل وانتظروا الرزق. وقد نقد ابن الجوزي ذلك، وأسند عن سهل بن عبد الله التستري قوله: "من طعن في التوكل فقد طعن في الإيمان ومن طعن على الكسب فقد طعن على السنة"</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90"/>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ورد على قولهم: لا بد أن يصل إلينا رزقنا، فقال: "ومعلوم أننا مطالبون بالأمر لا بالقدر"</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91"/>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3C39E83B" w14:textId="24B96E18"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ومن الأدلة على مشروعية الكسب قوله تعالى: </w:t>
      </w:r>
      <w:bookmarkStart w:id="54" w:name="q15"/>
      <w:bookmarkEnd w:id="54"/>
      <w:r w:rsidRPr="007611C7">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هُوَ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لَّذِي</w:t>
      </w:r>
      <w:r w:rsidRPr="007611C7">
        <w:rPr>
          <w:rFonts w:ascii="KFGQPC HAFS Uthmanic Script" w:hAnsi="KFGQPC HAFS Uthmanic Script" w:cs="KFGQPC HAFS Uthmanic Script"/>
          <w:sz w:val="36"/>
          <w:szCs w:val="36"/>
          <w:rtl/>
        </w:rPr>
        <w:t xml:space="preserve"> جَعَلَ لَكُمُ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لۡأَرۡضَ</w:t>
      </w:r>
      <w:r w:rsidRPr="007611C7">
        <w:rPr>
          <w:rFonts w:ascii="KFGQPC HAFS Uthmanic Script" w:hAnsi="KFGQPC HAFS Uthmanic Script" w:cs="KFGQPC HAFS Uthmanic Script"/>
          <w:sz w:val="36"/>
          <w:szCs w:val="36"/>
          <w:rtl/>
        </w:rPr>
        <w:t xml:space="preserve"> ذَلُولٗا فَ</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مۡشُواْ</w:t>
      </w:r>
      <w:r w:rsidRPr="007611C7">
        <w:rPr>
          <w:rFonts w:ascii="KFGQPC HAFS Uthmanic Script" w:hAnsi="KFGQPC HAFS Uthmanic Script" w:cs="KFGQPC HAFS Uthmanic Script"/>
          <w:sz w:val="36"/>
          <w:szCs w:val="36"/>
          <w:rtl/>
        </w:rPr>
        <w:t xml:space="preserve"> فِي مَنَاكِبِهَا وَكُلُواْ مِن رِّزۡقِهِ</w:t>
      </w:r>
      <w:r w:rsidRPr="007611C7">
        <w:rPr>
          <w:rFonts w:ascii="KFGQPC HAFS Uthmanic Script" w:hAnsi="KFGQPC HAFS Uthmanic Script" w:cs="KFGQPC HAFS Uthmanic Script" w:hint="cs"/>
          <w:sz w:val="36"/>
          <w:szCs w:val="36"/>
          <w:rtl/>
        </w:rPr>
        <w:t>ۦۖ</w:t>
      </w:r>
      <w:r w:rsidRPr="007611C7">
        <w:rPr>
          <w:rFonts w:ascii="KFGQPC HAFS Uthmanic Script" w:hAnsi="KFGQPC HAFS Uthmanic Script" w:cs="KFGQPC HAFS Uthmanic Script"/>
          <w:sz w:val="36"/>
          <w:szCs w:val="36"/>
          <w:rtl/>
        </w:rPr>
        <w:t xml:space="preserve"> وَإِلَيۡهِ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لنُّشُورُ</w:t>
      </w:r>
      <w:r w:rsidRPr="007611C7">
        <w:rPr>
          <w:rFonts w:ascii="Traditional Arabic" w:hAnsi="Traditional Arabic" w:cs="Traditional Arabic" w:hint="cs"/>
          <w:sz w:val="36"/>
          <w:szCs w:val="36"/>
          <w:rtl/>
        </w:rPr>
        <w:t>﴾</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92"/>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xml:space="preserve">، وقوله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w:t>
      </w:r>
      <w:bookmarkStart w:id="55" w:name="h_tawakkul"/>
      <w:bookmarkEnd w:id="55"/>
      <w:r w:rsidRPr="007611C7">
        <w:rPr>
          <w:rFonts w:ascii="Traditional Arabic" w:hAnsi="Traditional Arabic" w:cs="Traditional Arabic"/>
          <w:sz w:val="36"/>
          <w:szCs w:val="36"/>
          <w:rtl/>
        </w:rPr>
        <w:t>«لو أنكم كنتم توكلون على الله حق توكله لرزقتم كما يرزق الطير تغدو خماصًا وتروح بطانًا»</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93"/>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وقد أجاب الإمام أحمد بهذا الحديث عمّن ترك العمل منتظرًا رزقه، وذكر أن الطير "تغدو في طلب الرزق"</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94"/>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w:t>
      </w:r>
    </w:p>
    <w:p w14:paraId="2D7EF703" w14:textId="7AD6FF3C"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lastRenderedPageBreak/>
        <w:t>سادسًا: نماذج من غلو بعض المتصوفة:</w:t>
      </w:r>
    </w:p>
    <w:p w14:paraId="222E8193" w14:textId="254EA340"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عقد ابن الجوزي في كتابه «تلبيس إبليس» بابًا في تلبيسه على الصوفية، وذكر فيه صورًا من التزهد المخالف للسنة، منها: ترك التداوي لاعتقاد أنه ينافي التوكل، وترك الجمعة والجماعة بالعزلة، وترك النكاح، والسياحة في الأرض</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95"/>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وقد قال في التداوي: "لا يختلف العلماء أن التداوي مباح وإنما رأى بعضهم أن العزيمة تركه"</w:t>
      </w:r>
      <w:r w:rsidRPr="007611C7">
        <w:rPr>
          <w:rFonts w:ascii="Traditional Arabic" w:hAnsi="Traditional Arabic" w:cs="Traditional Arabic"/>
          <w:sz w:val="36"/>
          <w:szCs w:val="36"/>
          <w:vertAlign w:val="superscript"/>
          <w:rtl/>
        </w:rPr>
        <w:t>(</w:t>
      </w:r>
      <w:r w:rsidRPr="007611C7">
        <w:rPr>
          <w:rStyle w:val="FootnoteReference"/>
          <w:rFonts w:ascii="Traditional Arabic" w:hAnsi="Traditional Arabic" w:cs="Traditional Arabic"/>
          <w:sz w:val="36"/>
          <w:szCs w:val="36"/>
          <w:rtl/>
        </w:rPr>
        <w:footnoteReference w:id="96"/>
      </w:r>
      <w:r w:rsidRPr="007611C7">
        <w:rPr>
          <w:rFonts w:ascii="Traditional Arabic" w:hAnsi="Traditional Arabic" w:cs="Traditional Arabic"/>
          <w:sz w:val="36"/>
          <w:szCs w:val="36"/>
          <w:vertAlign w:val="superscript"/>
          <w:rtl/>
        </w:rPr>
        <w:t>)</w:t>
      </w:r>
      <w:r w:rsidRPr="007611C7">
        <w:rPr>
          <w:rFonts w:ascii="Traditional Arabic" w:hAnsi="Traditional Arabic" w:cs="Traditional Arabic"/>
          <w:sz w:val="36"/>
          <w:szCs w:val="36"/>
          <w:rtl/>
        </w:rPr>
        <w:t>؛ فالمذموم اعتقاد أن التداوي يخرج من التوكل، لا مجرد تركه. وهذه الصور كلها ترجع إلى أصل واحد، وهو التقرب إلى الله بما لم يشرعه، والمنهج الصحيح في مثلها أخذ ما وافق الكتاب والسنة، وترك ما خالفهما.</w:t>
      </w:r>
    </w:p>
    <w:p w14:paraId="39E1F0C2" w14:textId="2BDE08FC" w:rsidR="007611C7" w:rsidRDefault="007611C7" w:rsidP="007611C7">
      <w:pPr>
        <w:keepNext/>
        <w:pageBreakBefore/>
        <w:jc w:val="center"/>
        <w:rPr>
          <w:rFonts w:ascii="Traditional Arabic" w:hAnsi="Traditional Arabic" w:cs="Traditional Arabic"/>
          <w:b/>
          <w:bCs/>
          <w:sz w:val="40"/>
          <w:szCs w:val="40"/>
          <w:rtl/>
        </w:rPr>
      </w:pPr>
      <w:bookmarkStart w:id="56" w:name="t_16"/>
      <w:bookmarkEnd w:id="56"/>
      <w:r w:rsidRPr="007611C7">
        <w:rPr>
          <w:rFonts w:ascii="Traditional Arabic" w:hAnsi="Traditional Arabic" w:cs="Traditional Arabic"/>
          <w:b/>
          <w:bCs/>
          <w:sz w:val="40"/>
          <w:szCs w:val="40"/>
          <w:rtl/>
        </w:rPr>
        <w:lastRenderedPageBreak/>
        <w:t>الخاتمة</w:t>
      </w:r>
    </w:p>
    <w:p w14:paraId="5498DDAE" w14:textId="077D3CE0"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الحمد لله الذي بنعمته تتم الصالحات، وهذه أهم نتائج البحث وتوصياته:</w:t>
      </w:r>
    </w:p>
    <w:p w14:paraId="71D16297" w14:textId="08C03C69"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أولًا: أهم النتائج:</w:t>
      </w:r>
    </w:p>
    <w:p w14:paraId="3C84508E" w14:textId="3B13286F"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1. الزهد في اللغة يدور على معنى القلة والإعراض عن الشيء، وفي الاصطلاح: ترك ما لا ينفع في الدار الآخرة، مع ثقة القلب بما عند الله.</w:t>
      </w:r>
    </w:p>
    <w:p w14:paraId="33B53194" w14:textId="7B936623"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2. السنة في مقابل البدعة هي الطريقة التي كان عليها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وخلفاؤه الراشدون، والبدعة طريقة في الدين مخترعة تضاهي الشرعية، يقصد بها المبالغة في التعبد.</w:t>
      </w:r>
    </w:p>
    <w:p w14:paraId="1AEACFA7" w14:textId="3D2CFA1B"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3. جاءت النصوص بالترغيب في الزهد وبضبطه معًا، فلا يُفهم نص من نصوص الزهد بمعزل عن نصوص التيسير وإباحة الطيبات والأمر بالكسب.</w:t>
      </w:r>
    </w:p>
    <w:p w14:paraId="365F9F03" w14:textId="0D63F868"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4. الزهد أصناف: فرض في الحرام، وسلامة في الشبهات، وفضل في فضول الحلال التي تشغل عن الآخرة.</w:t>
      </w:r>
    </w:p>
    <w:p w14:paraId="0113AF4A" w14:textId="29282EB7"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5. للزهد المشروع ضوابط، أهمها: أن يكون في القلب قبل اليد، وألا يتضمن تحريم الحلال، ولا تضييع واجب، وأن يكون على هدي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دون زيادة عليه.</w:t>
      </w:r>
    </w:p>
    <w:p w14:paraId="3D9B3EBD" w14:textId="07C2BEF1"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6. الزهد الممنوع كل ترك للدنيا خالف الشرع على وجه التدين، كتحريم الطيبات، وترك النكاح، وتعذيب النفس، وترك الكسب، وهو من البدع المردودة، وتتفاوت مراتبه في الذم بحسب ما يتضمنه من المخالفة.</w:t>
      </w:r>
    </w:p>
    <w:p w14:paraId="5AA3DD39" w14:textId="7E287323"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 xml:space="preserve">7. النبي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أكمل الخلق زهدًا، وعلى هديه سار الصحابة وأئمة السلف، وقد أنكر </w:t>
      </w:r>
      <w:r w:rsidRPr="007611C7">
        <w:rPr>
          <w:rFonts w:ascii="Traditional Arabic" w:hAnsi="Traditional Arabic" w:cs="Traditional Arabic" w:hint="cs"/>
          <w:sz w:val="36"/>
          <w:szCs w:val="36"/>
          <w:rtl/>
        </w:rPr>
        <w:t>ﷺ</w:t>
      </w:r>
      <w:r w:rsidRPr="007611C7">
        <w:rPr>
          <w:rFonts w:ascii="Traditional Arabic" w:hAnsi="Traditional Arabic" w:cs="Traditional Arabic"/>
          <w:sz w:val="36"/>
          <w:szCs w:val="36"/>
          <w:rtl/>
        </w:rPr>
        <w:t xml:space="preserve"> ما وقع في زمنه من صور الغلو، كالتبتل ونذر القيام في الشمس.</w:t>
      </w:r>
    </w:p>
    <w:p w14:paraId="5E32142B" w14:textId="423C984D" w:rsidR="007611C7" w:rsidRDefault="007611C7" w:rsidP="007611C7">
      <w:pPr>
        <w:keepNext/>
        <w:spacing w:before="120"/>
        <w:jc w:val="both"/>
        <w:rPr>
          <w:rFonts w:ascii="Traditional Arabic" w:hAnsi="Traditional Arabic" w:cs="Traditional Arabic"/>
          <w:b/>
          <w:bCs/>
          <w:sz w:val="40"/>
          <w:szCs w:val="40"/>
          <w:rtl/>
        </w:rPr>
      </w:pPr>
      <w:r w:rsidRPr="007611C7">
        <w:rPr>
          <w:rFonts w:ascii="Traditional Arabic" w:hAnsi="Traditional Arabic" w:cs="Traditional Arabic"/>
          <w:b/>
          <w:bCs/>
          <w:sz w:val="40"/>
          <w:szCs w:val="40"/>
          <w:rtl/>
        </w:rPr>
        <w:t>ثانيًا: التوصيات:</w:t>
      </w:r>
    </w:p>
    <w:p w14:paraId="38CA1D9F" w14:textId="3CDF30D5"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1. أوصي طلاب العلم بالرجوع في باب الزهد إلى كتب السنة وشروحها المحققة، والحذر من كتب الرقائق المشتملة على الأحاديث الضعيفة والموضوعة.</w:t>
      </w:r>
    </w:p>
    <w:p w14:paraId="001E4436" w14:textId="242B7CFF"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2. أوصي الدعاة بعرض الزهد عرضًا متوازنًا يجمع بين التزهيد والحث على الكسب.</w:t>
      </w:r>
    </w:p>
    <w:p w14:paraId="1404882B" w14:textId="0CE89890"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3. أوصي بدراسة صور التزهد المخالف للسنة في المجتمع الإندونيسي المعاصر.</w:t>
      </w:r>
    </w:p>
    <w:p w14:paraId="535313C6" w14:textId="352A741D" w:rsidR="007611C7" w:rsidRDefault="007611C7" w:rsidP="007611C7">
      <w:pPr>
        <w:ind w:firstLine="454"/>
        <w:jc w:val="both"/>
        <w:rPr>
          <w:rFonts w:ascii="Traditional Arabic" w:hAnsi="Traditional Arabic" w:cs="Traditional Arabic"/>
          <w:sz w:val="36"/>
          <w:szCs w:val="36"/>
          <w:rtl/>
        </w:rPr>
      </w:pPr>
      <w:r w:rsidRPr="007611C7">
        <w:rPr>
          <w:rFonts w:ascii="Traditional Arabic" w:hAnsi="Traditional Arabic" w:cs="Traditional Arabic"/>
          <w:sz w:val="36"/>
          <w:szCs w:val="36"/>
          <w:rtl/>
        </w:rPr>
        <w:t>وآخر دعوانا أن الحمد لله رب العالمين، وصلى الله وسلم على نبينا محمد وعلى آله وصحبه أجمعين.</w:t>
      </w:r>
    </w:p>
    <w:p w14:paraId="1D60EDD6" w14:textId="2A90F752" w:rsidR="007611C7" w:rsidRDefault="007611C7" w:rsidP="007611C7">
      <w:pPr>
        <w:keepNext/>
        <w:pageBreakBefore/>
        <w:jc w:val="center"/>
        <w:rPr>
          <w:rFonts w:ascii="Traditional Arabic" w:hAnsi="Traditional Arabic" w:cs="Traditional Arabic"/>
          <w:b/>
          <w:bCs/>
          <w:sz w:val="40"/>
          <w:szCs w:val="40"/>
          <w:rtl/>
        </w:rPr>
      </w:pPr>
      <w:bookmarkStart w:id="57" w:name="t_17"/>
      <w:bookmarkEnd w:id="57"/>
      <w:r w:rsidRPr="007611C7">
        <w:rPr>
          <w:rFonts w:ascii="Traditional Arabic" w:hAnsi="Traditional Arabic" w:cs="Traditional Arabic"/>
          <w:b/>
          <w:bCs/>
          <w:sz w:val="40"/>
          <w:szCs w:val="40"/>
          <w:rtl/>
        </w:rPr>
        <w:lastRenderedPageBreak/>
        <w:t>المصادر والمراجع</w:t>
      </w:r>
    </w:p>
    <w:tbl>
      <w:tblPr>
        <w:bidiVisual/>
        <w:tblW w:w="0" w:type="auto"/>
        <w:jc w:val="center"/>
        <w:tblLayout w:type="fixed"/>
        <w:tblLook w:val="0000" w:firstRow="0" w:lastRow="0" w:firstColumn="0" w:lastColumn="0" w:noHBand="0" w:noVBand="0"/>
      </w:tblPr>
      <w:tblGrid>
        <w:gridCol w:w="737"/>
        <w:gridCol w:w="7767"/>
      </w:tblGrid>
      <w:tr w:rsidR="007611C7" w:rsidRPr="007611C7" w14:paraId="3678ACE4" w14:textId="77777777" w:rsidTr="007611C7">
        <w:tblPrEx>
          <w:tblCellMar>
            <w:top w:w="0" w:type="dxa"/>
            <w:bottom w:w="0" w:type="dxa"/>
          </w:tblCellMar>
        </w:tblPrEx>
        <w:trPr>
          <w:jc w:val="center"/>
        </w:trPr>
        <w:tc>
          <w:tcPr>
            <w:tcW w:w="737" w:type="dxa"/>
          </w:tcPr>
          <w:p w14:paraId="288C5CA8" w14:textId="6D57292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w:t>
            </w:r>
          </w:p>
        </w:tc>
        <w:tc>
          <w:tcPr>
            <w:tcW w:w="7767" w:type="dxa"/>
          </w:tcPr>
          <w:p w14:paraId="2BCB6F46" w14:textId="43D31B2E"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القرآن الكريم.</w:t>
            </w:r>
          </w:p>
        </w:tc>
      </w:tr>
      <w:tr w:rsidR="007611C7" w:rsidRPr="007611C7" w14:paraId="31DC6E0C" w14:textId="77777777" w:rsidTr="007611C7">
        <w:tblPrEx>
          <w:tblCellMar>
            <w:top w:w="0" w:type="dxa"/>
            <w:bottom w:w="0" w:type="dxa"/>
          </w:tblCellMar>
        </w:tblPrEx>
        <w:trPr>
          <w:jc w:val="center"/>
        </w:trPr>
        <w:tc>
          <w:tcPr>
            <w:tcW w:w="737" w:type="dxa"/>
          </w:tcPr>
          <w:p w14:paraId="4E8D8636" w14:textId="14C69558"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w:t>
            </w:r>
          </w:p>
        </w:tc>
        <w:tc>
          <w:tcPr>
            <w:tcW w:w="7767" w:type="dxa"/>
          </w:tcPr>
          <w:p w14:paraId="2662A83A" w14:textId="215C1E72"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الاعتصام، إبراهيم بن موسى الشاطبي، تحقيق: سليم بن عيد الهلالي، دار ابن عفان- الخبر، الطبعة الأولى- 1412هـ.</w:t>
            </w:r>
          </w:p>
        </w:tc>
      </w:tr>
      <w:tr w:rsidR="007611C7" w:rsidRPr="007611C7" w14:paraId="4DA2FE77" w14:textId="77777777" w:rsidTr="007611C7">
        <w:tblPrEx>
          <w:tblCellMar>
            <w:top w:w="0" w:type="dxa"/>
            <w:bottom w:w="0" w:type="dxa"/>
          </w:tblCellMar>
        </w:tblPrEx>
        <w:trPr>
          <w:jc w:val="center"/>
        </w:trPr>
        <w:tc>
          <w:tcPr>
            <w:tcW w:w="737" w:type="dxa"/>
          </w:tcPr>
          <w:p w14:paraId="707685F1" w14:textId="6608CE35"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w:t>
            </w:r>
          </w:p>
        </w:tc>
        <w:tc>
          <w:tcPr>
            <w:tcW w:w="7767" w:type="dxa"/>
          </w:tcPr>
          <w:p w14:paraId="0DFD689D" w14:textId="7ADBBC70"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تاريخ بغداد، أحمد بن علي الخطيب البغدادي، تحقيق: بشار عواد معروف، دار الغرب الإسلامي- بيروت، الطبعة الأولى- 1422هـ.</w:t>
            </w:r>
          </w:p>
        </w:tc>
      </w:tr>
      <w:tr w:rsidR="007611C7" w:rsidRPr="007611C7" w14:paraId="3832B536" w14:textId="77777777" w:rsidTr="007611C7">
        <w:tblPrEx>
          <w:tblCellMar>
            <w:top w:w="0" w:type="dxa"/>
            <w:bottom w:w="0" w:type="dxa"/>
          </w:tblCellMar>
        </w:tblPrEx>
        <w:trPr>
          <w:jc w:val="center"/>
        </w:trPr>
        <w:tc>
          <w:tcPr>
            <w:tcW w:w="737" w:type="dxa"/>
          </w:tcPr>
          <w:p w14:paraId="0108F440" w14:textId="5AD9182F"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3.</w:t>
            </w:r>
          </w:p>
        </w:tc>
        <w:tc>
          <w:tcPr>
            <w:tcW w:w="7767" w:type="dxa"/>
          </w:tcPr>
          <w:p w14:paraId="4F8EE6A2" w14:textId="5581BAE2"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تفسير القرآن العظيم، إسماعيل بن عمر بن كثير، تحقيق: سامي بن محمد السلامة، دار طيبة- الرياض، الطبعة الثانية- 1420هـ.</w:t>
            </w:r>
          </w:p>
        </w:tc>
      </w:tr>
      <w:tr w:rsidR="007611C7" w:rsidRPr="007611C7" w14:paraId="568C77F8" w14:textId="77777777" w:rsidTr="007611C7">
        <w:tblPrEx>
          <w:tblCellMar>
            <w:top w:w="0" w:type="dxa"/>
            <w:bottom w:w="0" w:type="dxa"/>
          </w:tblCellMar>
        </w:tblPrEx>
        <w:trPr>
          <w:jc w:val="center"/>
        </w:trPr>
        <w:tc>
          <w:tcPr>
            <w:tcW w:w="737" w:type="dxa"/>
          </w:tcPr>
          <w:p w14:paraId="0C5EAE30" w14:textId="6CEB5AF2"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4.</w:t>
            </w:r>
          </w:p>
        </w:tc>
        <w:tc>
          <w:tcPr>
            <w:tcW w:w="7767" w:type="dxa"/>
          </w:tcPr>
          <w:p w14:paraId="274D2B8D" w14:textId="1C0CF6DE"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تلبيس إبليس، عبد الرحمن بن علي بن الجوزي، دار الفكر- بيروت، الطبعة الأولى- 1421هـ.</w:t>
            </w:r>
          </w:p>
        </w:tc>
      </w:tr>
      <w:tr w:rsidR="007611C7" w:rsidRPr="007611C7" w14:paraId="3DD631A8" w14:textId="77777777" w:rsidTr="007611C7">
        <w:tblPrEx>
          <w:tblCellMar>
            <w:top w:w="0" w:type="dxa"/>
            <w:bottom w:w="0" w:type="dxa"/>
          </w:tblCellMar>
        </w:tblPrEx>
        <w:trPr>
          <w:jc w:val="center"/>
        </w:trPr>
        <w:tc>
          <w:tcPr>
            <w:tcW w:w="737" w:type="dxa"/>
          </w:tcPr>
          <w:p w14:paraId="65E34453" w14:textId="38676D5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5.</w:t>
            </w:r>
          </w:p>
        </w:tc>
        <w:tc>
          <w:tcPr>
            <w:tcW w:w="7767" w:type="dxa"/>
          </w:tcPr>
          <w:p w14:paraId="5AC11F2F" w14:textId="72DAF334"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جامع العلوم والحكم في شرح خمسين حديثًا من جوامع الكلم، عبد الرحمن بن أحمد بن رجب الحنبلي، تحقيق: شعيب الأرناؤوط وإبراهيم باجس، مؤسسة الرسالة- بيروت، الطبعة السابعة- 1417هـ.</w:t>
            </w:r>
          </w:p>
        </w:tc>
      </w:tr>
      <w:tr w:rsidR="007611C7" w:rsidRPr="007611C7" w14:paraId="65298D87" w14:textId="77777777" w:rsidTr="007611C7">
        <w:tblPrEx>
          <w:tblCellMar>
            <w:top w:w="0" w:type="dxa"/>
            <w:bottom w:w="0" w:type="dxa"/>
          </w:tblCellMar>
        </w:tblPrEx>
        <w:trPr>
          <w:jc w:val="center"/>
        </w:trPr>
        <w:tc>
          <w:tcPr>
            <w:tcW w:w="737" w:type="dxa"/>
          </w:tcPr>
          <w:p w14:paraId="5D3BBCDE" w14:textId="54B1061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6.</w:t>
            </w:r>
          </w:p>
        </w:tc>
        <w:tc>
          <w:tcPr>
            <w:tcW w:w="7767" w:type="dxa"/>
          </w:tcPr>
          <w:p w14:paraId="57C96B63" w14:textId="26440929"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سلسلة الأحاديث الصحيحة وشيء من فقهها وفوائدها، محمد ناصر الدين الألباني، مكتبة المعارف- الرياض، الطبعة الأولى- 1415هـ.</w:t>
            </w:r>
          </w:p>
        </w:tc>
      </w:tr>
      <w:tr w:rsidR="007611C7" w:rsidRPr="007611C7" w14:paraId="6B46A22D" w14:textId="77777777" w:rsidTr="007611C7">
        <w:tblPrEx>
          <w:tblCellMar>
            <w:top w:w="0" w:type="dxa"/>
            <w:bottom w:w="0" w:type="dxa"/>
          </w:tblCellMar>
        </w:tblPrEx>
        <w:trPr>
          <w:jc w:val="center"/>
        </w:trPr>
        <w:tc>
          <w:tcPr>
            <w:tcW w:w="737" w:type="dxa"/>
          </w:tcPr>
          <w:p w14:paraId="062768B6" w14:textId="1B202B16"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7.</w:t>
            </w:r>
          </w:p>
        </w:tc>
        <w:tc>
          <w:tcPr>
            <w:tcW w:w="7767" w:type="dxa"/>
          </w:tcPr>
          <w:p w14:paraId="30E8BA7A" w14:textId="3C219F84"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سنن ابن ماجه، محمد بن يزيد القزويني، تحقيق: محمد فؤاد عبد الباقي، دار إحياء الكتب العربية- القاهرة، د.ت.</w:t>
            </w:r>
          </w:p>
        </w:tc>
      </w:tr>
      <w:tr w:rsidR="007611C7" w:rsidRPr="007611C7" w14:paraId="7D94577A" w14:textId="77777777" w:rsidTr="007611C7">
        <w:tblPrEx>
          <w:tblCellMar>
            <w:top w:w="0" w:type="dxa"/>
            <w:bottom w:w="0" w:type="dxa"/>
          </w:tblCellMar>
        </w:tblPrEx>
        <w:trPr>
          <w:jc w:val="center"/>
        </w:trPr>
        <w:tc>
          <w:tcPr>
            <w:tcW w:w="737" w:type="dxa"/>
          </w:tcPr>
          <w:p w14:paraId="0FC8799C" w14:textId="70F1717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8.</w:t>
            </w:r>
          </w:p>
        </w:tc>
        <w:tc>
          <w:tcPr>
            <w:tcW w:w="7767" w:type="dxa"/>
          </w:tcPr>
          <w:p w14:paraId="18EE0075" w14:textId="799A5B8F"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سنن الترمذي، محمد بن عيسى الترمذي، تحقيق: أحمد محمد شاكر وآخرين، مكتبة ومطبعة مصطفى البابي الحلبي- مصر، الطبعة الثانية- 1395هـ.</w:t>
            </w:r>
          </w:p>
        </w:tc>
      </w:tr>
      <w:tr w:rsidR="007611C7" w:rsidRPr="007611C7" w14:paraId="073959CB" w14:textId="77777777" w:rsidTr="007611C7">
        <w:tblPrEx>
          <w:tblCellMar>
            <w:top w:w="0" w:type="dxa"/>
            <w:bottom w:w="0" w:type="dxa"/>
          </w:tblCellMar>
        </w:tblPrEx>
        <w:trPr>
          <w:jc w:val="center"/>
        </w:trPr>
        <w:tc>
          <w:tcPr>
            <w:tcW w:w="737" w:type="dxa"/>
          </w:tcPr>
          <w:p w14:paraId="3EECCE65" w14:textId="31B776D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9.</w:t>
            </w:r>
          </w:p>
        </w:tc>
        <w:tc>
          <w:tcPr>
            <w:tcW w:w="7767" w:type="dxa"/>
          </w:tcPr>
          <w:p w14:paraId="1DB6C1E6" w14:textId="66579DC7"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سير أعلام النبلاء، محمد بن أحمد الذهبي، تحقيق: مجموعة من المحققين بإشراف شعيب الأرناؤوط، مؤسسة الرسالة- بيروت، الطبعة الثالثة- 1405هـ.</w:t>
            </w:r>
          </w:p>
        </w:tc>
      </w:tr>
      <w:tr w:rsidR="007611C7" w:rsidRPr="007611C7" w14:paraId="06D023D1" w14:textId="77777777" w:rsidTr="007611C7">
        <w:tblPrEx>
          <w:tblCellMar>
            <w:top w:w="0" w:type="dxa"/>
            <w:bottom w:w="0" w:type="dxa"/>
          </w:tblCellMar>
        </w:tblPrEx>
        <w:trPr>
          <w:jc w:val="center"/>
        </w:trPr>
        <w:tc>
          <w:tcPr>
            <w:tcW w:w="737" w:type="dxa"/>
          </w:tcPr>
          <w:p w14:paraId="3E366DEE" w14:textId="4A4CBC8D"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10.</w:t>
            </w:r>
          </w:p>
        </w:tc>
        <w:tc>
          <w:tcPr>
            <w:tcW w:w="7767" w:type="dxa"/>
          </w:tcPr>
          <w:p w14:paraId="49240B3E" w14:textId="7CEA3E37"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صحيح البخاري، محمد بن إسماعيل البخاري، تحقيق: محمد زهير بن ناصر الناصر، دار طوق النجاة- بيروت، الطبعة الأولى- 1422هـ.</w:t>
            </w:r>
          </w:p>
        </w:tc>
      </w:tr>
      <w:tr w:rsidR="007611C7" w:rsidRPr="007611C7" w14:paraId="294F75B6" w14:textId="77777777" w:rsidTr="007611C7">
        <w:tblPrEx>
          <w:tblCellMar>
            <w:top w:w="0" w:type="dxa"/>
            <w:bottom w:w="0" w:type="dxa"/>
          </w:tblCellMar>
        </w:tblPrEx>
        <w:trPr>
          <w:jc w:val="center"/>
        </w:trPr>
        <w:tc>
          <w:tcPr>
            <w:tcW w:w="737" w:type="dxa"/>
          </w:tcPr>
          <w:p w14:paraId="79FAB7AE" w14:textId="4161D1BF"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11.</w:t>
            </w:r>
          </w:p>
        </w:tc>
        <w:tc>
          <w:tcPr>
            <w:tcW w:w="7767" w:type="dxa"/>
          </w:tcPr>
          <w:p w14:paraId="2265753D" w14:textId="60B85956"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صحيح مسلم، مسلم بن الحجاج النيسابوري، تحقيق: محمد فؤاد عبد الباقي، دار إحياء التراث العربي- بيروت، د.ت.</w:t>
            </w:r>
          </w:p>
        </w:tc>
      </w:tr>
      <w:tr w:rsidR="007611C7" w:rsidRPr="007611C7" w14:paraId="53FBDD75" w14:textId="77777777" w:rsidTr="007611C7">
        <w:tblPrEx>
          <w:tblCellMar>
            <w:top w:w="0" w:type="dxa"/>
            <w:bottom w:w="0" w:type="dxa"/>
          </w:tblCellMar>
        </w:tblPrEx>
        <w:trPr>
          <w:jc w:val="center"/>
        </w:trPr>
        <w:tc>
          <w:tcPr>
            <w:tcW w:w="737" w:type="dxa"/>
          </w:tcPr>
          <w:p w14:paraId="686384B5" w14:textId="1B4826FD"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lastRenderedPageBreak/>
              <w:t>12.</w:t>
            </w:r>
          </w:p>
        </w:tc>
        <w:tc>
          <w:tcPr>
            <w:tcW w:w="7767" w:type="dxa"/>
          </w:tcPr>
          <w:p w14:paraId="4CE6F96E" w14:textId="3A0C7D38"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طبقات الحنابلة، محمد بن أبي يعلى، تحقيق: محمد حامد الفقي، دار المعرفة- بيروت، د.ت.</w:t>
            </w:r>
          </w:p>
        </w:tc>
      </w:tr>
      <w:tr w:rsidR="007611C7" w:rsidRPr="007611C7" w14:paraId="28B95C19" w14:textId="77777777" w:rsidTr="007611C7">
        <w:tblPrEx>
          <w:tblCellMar>
            <w:top w:w="0" w:type="dxa"/>
            <w:bottom w:w="0" w:type="dxa"/>
          </w:tblCellMar>
        </w:tblPrEx>
        <w:trPr>
          <w:jc w:val="center"/>
        </w:trPr>
        <w:tc>
          <w:tcPr>
            <w:tcW w:w="737" w:type="dxa"/>
          </w:tcPr>
          <w:p w14:paraId="006BABF2" w14:textId="0C2CA7D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13.</w:t>
            </w:r>
          </w:p>
        </w:tc>
        <w:tc>
          <w:tcPr>
            <w:tcW w:w="7767" w:type="dxa"/>
          </w:tcPr>
          <w:p w14:paraId="3DB01F9B" w14:textId="28306695"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فتح الباري بشرح صحيح البخاري، أحمد بن علي بن حجر العسقلاني، دار المعرفة- بيروت، 1379هـ.</w:t>
            </w:r>
          </w:p>
        </w:tc>
      </w:tr>
      <w:tr w:rsidR="007611C7" w:rsidRPr="007611C7" w14:paraId="4BF595FF" w14:textId="77777777" w:rsidTr="007611C7">
        <w:tblPrEx>
          <w:tblCellMar>
            <w:top w:w="0" w:type="dxa"/>
            <w:bottom w:w="0" w:type="dxa"/>
          </w:tblCellMar>
        </w:tblPrEx>
        <w:trPr>
          <w:jc w:val="center"/>
        </w:trPr>
        <w:tc>
          <w:tcPr>
            <w:tcW w:w="737" w:type="dxa"/>
          </w:tcPr>
          <w:p w14:paraId="6A0EE167" w14:textId="63DC3CC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14.</w:t>
            </w:r>
          </w:p>
        </w:tc>
        <w:tc>
          <w:tcPr>
            <w:tcW w:w="7767" w:type="dxa"/>
          </w:tcPr>
          <w:p w14:paraId="57EA20B5" w14:textId="13150959"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لسان العرب، محمد بن مكرم بن منظور، دار صادر- بيروت، الطبعة الثالثة- 1414هـ.</w:t>
            </w:r>
          </w:p>
        </w:tc>
      </w:tr>
      <w:tr w:rsidR="007611C7" w:rsidRPr="007611C7" w14:paraId="4BF0F1D6" w14:textId="77777777" w:rsidTr="007611C7">
        <w:tblPrEx>
          <w:tblCellMar>
            <w:top w:w="0" w:type="dxa"/>
            <w:bottom w:w="0" w:type="dxa"/>
          </w:tblCellMar>
        </w:tblPrEx>
        <w:trPr>
          <w:jc w:val="center"/>
        </w:trPr>
        <w:tc>
          <w:tcPr>
            <w:tcW w:w="737" w:type="dxa"/>
          </w:tcPr>
          <w:p w14:paraId="2788341A" w14:textId="2914476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15.</w:t>
            </w:r>
          </w:p>
        </w:tc>
        <w:tc>
          <w:tcPr>
            <w:tcW w:w="7767" w:type="dxa"/>
          </w:tcPr>
          <w:p w14:paraId="2F438278" w14:textId="0A0399AE"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مجموع الفتاوى، أحمد بن عبد الحليم بن تيمية، جمع وترتيب: عبد الرحمن بن محمد بن قاسم، مجمع الملك فهد لطباعة المصحف الشريف- المدينة المنورة، 1425هـ.</w:t>
            </w:r>
          </w:p>
        </w:tc>
      </w:tr>
      <w:tr w:rsidR="007611C7" w:rsidRPr="007611C7" w14:paraId="7BAE80D2" w14:textId="77777777" w:rsidTr="007611C7">
        <w:tblPrEx>
          <w:tblCellMar>
            <w:top w:w="0" w:type="dxa"/>
            <w:bottom w:w="0" w:type="dxa"/>
          </w:tblCellMar>
        </w:tblPrEx>
        <w:trPr>
          <w:jc w:val="center"/>
        </w:trPr>
        <w:tc>
          <w:tcPr>
            <w:tcW w:w="737" w:type="dxa"/>
          </w:tcPr>
          <w:p w14:paraId="757A7A14" w14:textId="472B4D3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16.</w:t>
            </w:r>
          </w:p>
        </w:tc>
        <w:tc>
          <w:tcPr>
            <w:tcW w:w="7767" w:type="dxa"/>
          </w:tcPr>
          <w:p w14:paraId="76AA3B36" w14:textId="633E7991"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مدارج السالكين بين منازل إياك نعبد وإياك نستعين، محمد بن أبي بكر ابن قيم الجوزية، تحقيق: محمد المعتصم بالله البغدادي، دار الكتاب العربي- بيروت، الطبعة الثالثة- 1416هـ.</w:t>
            </w:r>
          </w:p>
        </w:tc>
      </w:tr>
      <w:tr w:rsidR="007611C7" w:rsidRPr="007611C7" w14:paraId="77702750" w14:textId="77777777" w:rsidTr="007611C7">
        <w:tblPrEx>
          <w:tblCellMar>
            <w:top w:w="0" w:type="dxa"/>
            <w:bottom w:w="0" w:type="dxa"/>
          </w:tblCellMar>
        </w:tblPrEx>
        <w:trPr>
          <w:jc w:val="center"/>
        </w:trPr>
        <w:tc>
          <w:tcPr>
            <w:tcW w:w="737" w:type="dxa"/>
          </w:tcPr>
          <w:p w14:paraId="70910261" w14:textId="6ECAA529"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17.</w:t>
            </w:r>
          </w:p>
        </w:tc>
        <w:tc>
          <w:tcPr>
            <w:tcW w:w="7767" w:type="dxa"/>
          </w:tcPr>
          <w:p w14:paraId="06153A74" w14:textId="6F2F0EE7"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مسند الإمام أحمد بن حنبل، أحمد بن محمد بن حنبل، تحقيق: شعيب الأرناؤوط وآخرين، مؤسسة الرسالة- بيروت، الطبعة الأولى- 1421هـ.</w:t>
            </w:r>
          </w:p>
        </w:tc>
      </w:tr>
      <w:tr w:rsidR="007611C7" w:rsidRPr="007611C7" w14:paraId="4C5FF09E" w14:textId="77777777" w:rsidTr="007611C7">
        <w:tblPrEx>
          <w:tblCellMar>
            <w:top w:w="0" w:type="dxa"/>
            <w:bottom w:w="0" w:type="dxa"/>
          </w:tblCellMar>
        </w:tblPrEx>
        <w:trPr>
          <w:jc w:val="center"/>
        </w:trPr>
        <w:tc>
          <w:tcPr>
            <w:tcW w:w="737" w:type="dxa"/>
          </w:tcPr>
          <w:p w14:paraId="24A12A97" w14:textId="7B5B9B3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18.</w:t>
            </w:r>
          </w:p>
        </w:tc>
        <w:tc>
          <w:tcPr>
            <w:tcW w:w="7767" w:type="dxa"/>
          </w:tcPr>
          <w:p w14:paraId="55EBA684" w14:textId="045F85F3"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معجم مقاييس اللغة، أحمد بن فارس، تحقيق: عبد السلام محمد هارون، دار الفكر- بيروت، 1399هـ.</w:t>
            </w:r>
          </w:p>
        </w:tc>
      </w:tr>
      <w:tr w:rsidR="007611C7" w:rsidRPr="007611C7" w14:paraId="13FBF4CC" w14:textId="77777777" w:rsidTr="007611C7">
        <w:tblPrEx>
          <w:tblCellMar>
            <w:top w:w="0" w:type="dxa"/>
            <w:bottom w:w="0" w:type="dxa"/>
          </w:tblCellMar>
        </w:tblPrEx>
        <w:trPr>
          <w:jc w:val="center"/>
        </w:trPr>
        <w:tc>
          <w:tcPr>
            <w:tcW w:w="737" w:type="dxa"/>
          </w:tcPr>
          <w:p w14:paraId="179EAF00" w14:textId="5FA26875"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19.</w:t>
            </w:r>
          </w:p>
        </w:tc>
        <w:tc>
          <w:tcPr>
            <w:tcW w:w="7767" w:type="dxa"/>
          </w:tcPr>
          <w:p w14:paraId="3DAC3F0F" w14:textId="748E3EA5"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المفردات في غريب القرآن، الحسين بن محمد الراغب الأصفهاني، تحقيق: صفوان عدنان الداودي، دار القلم- دمشق، الطبعة الأولى- 1412هـ.</w:t>
            </w:r>
          </w:p>
        </w:tc>
      </w:tr>
      <w:tr w:rsidR="007611C7" w:rsidRPr="007611C7" w14:paraId="3661A4C5" w14:textId="77777777" w:rsidTr="007611C7">
        <w:tblPrEx>
          <w:tblCellMar>
            <w:top w:w="0" w:type="dxa"/>
            <w:bottom w:w="0" w:type="dxa"/>
          </w:tblCellMar>
        </w:tblPrEx>
        <w:trPr>
          <w:jc w:val="center"/>
        </w:trPr>
        <w:tc>
          <w:tcPr>
            <w:tcW w:w="737" w:type="dxa"/>
          </w:tcPr>
          <w:p w14:paraId="43EB017D" w14:textId="10064099"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20.</w:t>
            </w:r>
          </w:p>
        </w:tc>
        <w:tc>
          <w:tcPr>
            <w:tcW w:w="7767" w:type="dxa"/>
          </w:tcPr>
          <w:p w14:paraId="29A4E7E9" w14:textId="5AE8DC69"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المنهاج شرح صحيح مسلم بن الحجاج، يحيى بن شرف النووي، دار إحياء التراث العربي- بيروت، الطبعة الثانية- 1392هـ.</w:t>
            </w:r>
          </w:p>
        </w:tc>
      </w:tr>
      <w:tr w:rsidR="007611C7" w:rsidRPr="007611C7" w14:paraId="52C1BC07" w14:textId="77777777" w:rsidTr="007611C7">
        <w:tblPrEx>
          <w:tblCellMar>
            <w:top w:w="0" w:type="dxa"/>
            <w:bottom w:w="0" w:type="dxa"/>
          </w:tblCellMar>
        </w:tblPrEx>
        <w:trPr>
          <w:jc w:val="center"/>
        </w:trPr>
        <w:tc>
          <w:tcPr>
            <w:tcW w:w="737" w:type="dxa"/>
          </w:tcPr>
          <w:p w14:paraId="5AFAEC36" w14:textId="325C962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21.</w:t>
            </w:r>
          </w:p>
        </w:tc>
        <w:tc>
          <w:tcPr>
            <w:tcW w:w="7767" w:type="dxa"/>
          </w:tcPr>
          <w:p w14:paraId="6744BADE" w14:textId="24F8AF6F"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الموافقات، إبراهيم بن موسى الشاطبي، تحقيق: مشهور بن حسن آل سلمان، دار ابن عفان- الخبر، الطبعة الأولى- 1417هـ.</w:t>
            </w:r>
          </w:p>
        </w:tc>
      </w:tr>
    </w:tbl>
    <w:p w14:paraId="678EF036" w14:textId="736EEC52" w:rsidR="007611C7" w:rsidRDefault="007611C7" w:rsidP="007611C7">
      <w:pPr>
        <w:keepNext/>
        <w:pageBreakBefore/>
        <w:jc w:val="center"/>
        <w:rPr>
          <w:rFonts w:ascii="Traditional Arabic" w:hAnsi="Traditional Arabic" w:cs="Traditional Arabic"/>
          <w:b/>
          <w:bCs/>
          <w:sz w:val="40"/>
          <w:szCs w:val="40"/>
          <w:rtl/>
        </w:rPr>
      </w:pPr>
      <w:bookmarkStart w:id="58" w:name="t_18"/>
      <w:bookmarkEnd w:id="58"/>
      <w:r w:rsidRPr="007611C7">
        <w:rPr>
          <w:rFonts w:ascii="Traditional Arabic" w:hAnsi="Traditional Arabic" w:cs="Traditional Arabic"/>
          <w:b/>
          <w:bCs/>
          <w:sz w:val="40"/>
          <w:szCs w:val="40"/>
          <w:rtl/>
        </w:rPr>
        <w:lastRenderedPageBreak/>
        <w:t>فهرس الآيات القرآنية</w:t>
      </w:r>
    </w:p>
    <w:tbl>
      <w:tblPr>
        <w:bidiVisu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79"/>
        <w:gridCol w:w="1474"/>
        <w:gridCol w:w="1417"/>
        <w:gridCol w:w="1134"/>
      </w:tblGrid>
      <w:tr w:rsidR="007611C7" w:rsidRPr="007611C7" w14:paraId="14AEB39B" w14:textId="77777777" w:rsidTr="007611C7">
        <w:tblPrEx>
          <w:tblCellMar>
            <w:top w:w="0" w:type="dxa"/>
            <w:bottom w:w="0" w:type="dxa"/>
          </w:tblCellMar>
        </w:tblPrEx>
        <w:trPr>
          <w:jc w:val="center"/>
        </w:trPr>
        <w:tc>
          <w:tcPr>
            <w:tcW w:w="4479" w:type="dxa"/>
          </w:tcPr>
          <w:p w14:paraId="50437A8A" w14:textId="4F70E0FD" w:rsidR="007611C7" w:rsidRPr="007611C7" w:rsidRDefault="007611C7" w:rsidP="007611C7">
            <w:pPr>
              <w:jc w:val="center"/>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الآية</w:t>
            </w:r>
          </w:p>
        </w:tc>
        <w:tc>
          <w:tcPr>
            <w:tcW w:w="1474" w:type="dxa"/>
          </w:tcPr>
          <w:p w14:paraId="47C0CD75" w14:textId="38743881" w:rsidR="007611C7" w:rsidRPr="007611C7" w:rsidRDefault="007611C7" w:rsidP="007611C7">
            <w:pPr>
              <w:jc w:val="center"/>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السورة</w:t>
            </w:r>
          </w:p>
        </w:tc>
        <w:tc>
          <w:tcPr>
            <w:tcW w:w="1417" w:type="dxa"/>
          </w:tcPr>
          <w:p w14:paraId="4A96ECBA" w14:textId="5DA88A99" w:rsidR="007611C7" w:rsidRPr="007611C7" w:rsidRDefault="007611C7" w:rsidP="007611C7">
            <w:pPr>
              <w:jc w:val="center"/>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رقمها</w:t>
            </w:r>
          </w:p>
        </w:tc>
        <w:tc>
          <w:tcPr>
            <w:tcW w:w="1134" w:type="dxa"/>
          </w:tcPr>
          <w:p w14:paraId="1B0472A4" w14:textId="25D9F257" w:rsidR="007611C7" w:rsidRPr="007611C7" w:rsidRDefault="007611C7" w:rsidP="007611C7">
            <w:pPr>
              <w:jc w:val="center"/>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الصفحة</w:t>
            </w:r>
          </w:p>
        </w:tc>
      </w:tr>
      <w:tr w:rsidR="007611C7" w:rsidRPr="007611C7" w14:paraId="503509C9" w14:textId="77777777" w:rsidTr="007611C7">
        <w:tblPrEx>
          <w:tblCellMar>
            <w:top w:w="0" w:type="dxa"/>
            <w:bottom w:w="0" w:type="dxa"/>
          </w:tblCellMar>
        </w:tblPrEx>
        <w:trPr>
          <w:jc w:val="center"/>
        </w:trPr>
        <w:tc>
          <w:tcPr>
            <w:tcW w:w="4479" w:type="dxa"/>
          </w:tcPr>
          <w:p w14:paraId="0D2CF35D" w14:textId="1D6E5952"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بَدِيعُ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لسَّمَٰوَٰتِ</w:t>
            </w:r>
            <w:r w:rsidRPr="007611C7">
              <w:rPr>
                <w:rFonts w:ascii="KFGQPC HAFS Uthmanic Script" w:hAnsi="KFGQPC HAFS Uthmanic Script" w:cs="KFGQPC HAFS Uthmanic Script"/>
                <w:sz w:val="36"/>
                <w:szCs w:val="36"/>
                <w:rtl/>
              </w:rPr>
              <w:t xml:space="preserve"> وَ</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لۡأَرۡضِۖ</w:t>
            </w:r>
            <w:r>
              <w:rPr>
                <w:rFonts w:ascii="Traditional Arabic" w:hAnsi="Traditional Arabic" w:cs="Traditional Arabic"/>
                <w:sz w:val="36"/>
                <w:szCs w:val="36"/>
                <w:rtl/>
              </w:rPr>
              <w:t>﴾</w:t>
            </w:r>
          </w:p>
        </w:tc>
        <w:tc>
          <w:tcPr>
            <w:tcW w:w="1474" w:type="dxa"/>
          </w:tcPr>
          <w:p w14:paraId="1080F727" w14:textId="2D655AA9"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البقرة</w:t>
            </w:r>
          </w:p>
        </w:tc>
        <w:tc>
          <w:tcPr>
            <w:tcW w:w="1417" w:type="dxa"/>
          </w:tcPr>
          <w:p w14:paraId="3E9647C5" w14:textId="2453BDE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117</w:t>
            </w:r>
          </w:p>
        </w:tc>
        <w:tc>
          <w:tcPr>
            <w:tcW w:w="1134" w:type="dxa"/>
          </w:tcPr>
          <w:p w14:paraId="264C17AD" w14:textId="22D10288"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6</w:t>
            </w:r>
          </w:p>
        </w:tc>
      </w:tr>
      <w:tr w:rsidR="007611C7" w:rsidRPr="007611C7" w14:paraId="017C05CB" w14:textId="77777777" w:rsidTr="007611C7">
        <w:tblPrEx>
          <w:tblCellMar>
            <w:top w:w="0" w:type="dxa"/>
            <w:bottom w:w="0" w:type="dxa"/>
          </w:tblCellMar>
        </w:tblPrEx>
        <w:trPr>
          <w:jc w:val="center"/>
        </w:trPr>
        <w:tc>
          <w:tcPr>
            <w:tcW w:w="4479" w:type="dxa"/>
          </w:tcPr>
          <w:p w14:paraId="1DC537DE" w14:textId="11855521"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يُرِيدُ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بِكُمُ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لۡيُسۡرَ</w:t>
            </w:r>
            <w:r w:rsidRPr="007611C7">
              <w:rPr>
                <w:rFonts w:ascii="KFGQPC HAFS Uthmanic Script" w:hAnsi="KFGQPC HAFS Uthmanic Script" w:cs="KFGQPC HAFS Uthmanic Script"/>
                <w:sz w:val="36"/>
                <w:szCs w:val="36"/>
                <w:rtl/>
              </w:rPr>
              <w:t xml:space="preserve"> ...</w:t>
            </w:r>
            <w:r>
              <w:rPr>
                <w:rFonts w:ascii="Traditional Arabic" w:hAnsi="Traditional Arabic" w:cs="Traditional Arabic"/>
                <w:sz w:val="36"/>
                <w:szCs w:val="36"/>
                <w:rtl/>
              </w:rPr>
              <w:t>﴾</w:t>
            </w:r>
          </w:p>
        </w:tc>
        <w:tc>
          <w:tcPr>
            <w:tcW w:w="1474" w:type="dxa"/>
          </w:tcPr>
          <w:p w14:paraId="31FCFCF1" w14:textId="431F8591"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البقرة</w:t>
            </w:r>
          </w:p>
        </w:tc>
        <w:tc>
          <w:tcPr>
            <w:tcW w:w="1417" w:type="dxa"/>
          </w:tcPr>
          <w:p w14:paraId="5180735B" w14:textId="2B53D675"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185</w:t>
            </w:r>
          </w:p>
        </w:tc>
        <w:tc>
          <w:tcPr>
            <w:tcW w:w="1134" w:type="dxa"/>
          </w:tcPr>
          <w:p w14:paraId="47D640AD" w14:textId="0437E953"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12</w:t>
            </w:r>
          </w:p>
        </w:tc>
      </w:tr>
      <w:tr w:rsidR="007611C7" w:rsidRPr="007611C7" w14:paraId="48235159" w14:textId="77777777" w:rsidTr="007611C7">
        <w:tblPrEx>
          <w:tblCellMar>
            <w:top w:w="0" w:type="dxa"/>
            <w:bottom w:w="0" w:type="dxa"/>
          </w:tblCellMar>
        </w:tblPrEx>
        <w:trPr>
          <w:jc w:val="center"/>
        </w:trPr>
        <w:tc>
          <w:tcPr>
            <w:tcW w:w="4479" w:type="dxa"/>
          </w:tcPr>
          <w:p w14:paraId="0DF6E12A" w14:textId="4201D82A"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قُلۡ مَتَٰعُ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لدُّنۡيَا</w:t>
            </w:r>
            <w:r w:rsidRPr="007611C7">
              <w:rPr>
                <w:rFonts w:ascii="KFGQPC HAFS Uthmanic Script" w:hAnsi="KFGQPC HAFS Uthmanic Script" w:cs="KFGQPC HAFS Uthmanic Script"/>
                <w:sz w:val="36"/>
                <w:szCs w:val="36"/>
                <w:rtl/>
              </w:rPr>
              <w:t xml:space="preserve"> قَلِيل</w:t>
            </w:r>
            <w:r w:rsidRPr="007611C7">
              <w:rPr>
                <w:rFonts w:ascii="KFGQPC HAFS Uthmanic Script" w:hAnsi="KFGQPC HAFS Uthmanic Script" w:cs="KFGQPC HAFS Uthmanic Script" w:hint="cs"/>
                <w:sz w:val="36"/>
                <w:szCs w:val="36"/>
                <w:rtl/>
              </w:rPr>
              <w:t>ٞ</w:t>
            </w:r>
            <w:r w:rsidRPr="007611C7">
              <w:rPr>
                <w:rFonts w:ascii="KFGQPC HAFS Uthmanic Script" w:hAnsi="KFGQPC HAFS Uthmanic Script" w:cs="KFGQPC HAFS Uthmanic Script"/>
                <w:sz w:val="36"/>
                <w:szCs w:val="36"/>
                <w:rtl/>
              </w:rPr>
              <w:t xml:space="preserve"> ...</w:t>
            </w:r>
            <w:r>
              <w:rPr>
                <w:rFonts w:ascii="Traditional Arabic" w:hAnsi="Traditional Arabic" w:cs="Traditional Arabic" w:hint="cs"/>
                <w:sz w:val="36"/>
                <w:szCs w:val="36"/>
                <w:rtl/>
              </w:rPr>
              <w:t>﴾</w:t>
            </w:r>
          </w:p>
        </w:tc>
        <w:tc>
          <w:tcPr>
            <w:tcW w:w="1474" w:type="dxa"/>
          </w:tcPr>
          <w:p w14:paraId="5328C660" w14:textId="5BCE92D5"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النساء</w:t>
            </w:r>
          </w:p>
        </w:tc>
        <w:tc>
          <w:tcPr>
            <w:tcW w:w="1417" w:type="dxa"/>
          </w:tcPr>
          <w:p w14:paraId="5E4F261B" w14:textId="1EE3CB79"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77</w:t>
            </w:r>
          </w:p>
        </w:tc>
        <w:tc>
          <w:tcPr>
            <w:tcW w:w="1134" w:type="dxa"/>
          </w:tcPr>
          <w:p w14:paraId="1D75B812" w14:textId="1E6EC2A0"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8</w:t>
            </w:r>
          </w:p>
        </w:tc>
      </w:tr>
      <w:tr w:rsidR="007611C7" w:rsidRPr="007611C7" w14:paraId="29547C50" w14:textId="77777777" w:rsidTr="007611C7">
        <w:tblPrEx>
          <w:tblCellMar>
            <w:top w:w="0" w:type="dxa"/>
            <w:bottom w:w="0" w:type="dxa"/>
          </w:tblCellMar>
        </w:tblPrEx>
        <w:trPr>
          <w:jc w:val="center"/>
        </w:trPr>
        <w:tc>
          <w:tcPr>
            <w:tcW w:w="4479" w:type="dxa"/>
          </w:tcPr>
          <w:p w14:paraId="0DF48FC3" w14:textId="2E8C9A45"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يَٰٓأَيُّهَا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لَّذِينَ</w:t>
            </w:r>
            <w:r w:rsidRPr="007611C7">
              <w:rPr>
                <w:rFonts w:ascii="KFGQPC HAFS Uthmanic Script" w:hAnsi="KFGQPC HAFS Uthmanic Script" w:cs="KFGQPC HAFS Uthmanic Script"/>
                <w:sz w:val="36"/>
                <w:szCs w:val="36"/>
                <w:rtl/>
              </w:rPr>
              <w:t xml:space="preserve"> ءَامَنُواْ لَا تُحَرِّمُواْ ...</w:t>
            </w:r>
            <w:r>
              <w:rPr>
                <w:rFonts w:ascii="Traditional Arabic" w:hAnsi="Traditional Arabic" w:cs="Traditional Arabic"/>
                <w:sz w:val="36"/>
                <w:szCs w:val="36"/>
                <w:rtl/>
              </w:rPr>
              <w:t>﴾</w:t>
            </w:r>
          </w:p>
        </w:tc>
        <w:tc>
          <w:tcPr>
            <w:tcW w:w="1474" w:type="dxa"/>
          </w:tcPr>
          <w:p w14:paraId="7A3BE9CD" w14:textId="630710E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المائدة</w:t>
            </w:r>
          </w:p>
        </w:tc>
        <w:tc>
          <w:tcPr>
            <w:tcW w:w="1417" w:type="dxa"/>
          </w:tcPr>
          <w:p w14:paraId="678565FD" w14:textId="21210EF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87</w:t>
            </w:r>
          </w:p>
        </w:tc>
        <w:tc>
          <w:tcPr>
            <w:tcW w:w="1134" w:type="dxa"/>
          </w:tcPr>
          <w:p w14:paraId="03A69951" w14:textId="53D8F3A6"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7، 20</w:t>
            </w:r>
          </w:p>
        </w:tc>
      </w:tr>
      <w:tr w:rsidR="007611C7" w:rsidRPr="007611C7" w14:paraId="0D419A3F" w14:textId="77777777" w:rsidTr="007611C7">
        <w:tblPrEx>
          <w:tblCellMar>
            <w:top w:w="0" w:type="dxa"/>
            <w:bottom w:w="0" w:type="dxa"/>
          </w:tblCellMar>
        </w:tblPrEx>
        <w:trPr>
          <w:jc w:val="center"/>
        </w:trPr>
        <w:tc>
          <w:tcPr>
            <w:tcW w:w="4479" w:type="dxa"/>
          </w:tcPr>
          <w:p w14:paraId="2931D245" w14:textId="6642F977"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قُلۡ مَنۡ حَرَّمَ زِينَةَ ...</w:t>
            </w:r>
            <w:r>
              <w:rPr>
                <w:rFonts w:ascii="Traditional Arabic" w:hAnsi="Traditional Arabic" w:cs="Traditional Arabic"/>
                <w:sz w:val="36"/>
                <w:szCs w:val="36"/>
                <w:rtl/>
              </w:rPr>
              <w:t>﴾</w:t>
            </w:r>
          </w:p>
        </w:tc>
        <w:tc>
          <w:tcPr>
            <w:tcW w:w="1474" w:type="dxa"/>
          </w:tcPr>
          <w:p w14:paraId="775C664C" w14:textId="32693D8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الأعراف</w:t>
            </w:r>
          </w:p>
        </w:tc>
        <w:tc>
          <w:tcPr>
            <w:tcW w:w="1417" w:type="dxa"/>
          </w:tcPr>
          <w:p w14:paraId="2ECD6B85" w14:textId="0A6AEC3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32</w:t>
            </w:r>
          </w:p>
        </w:tc>
        <w:tc>
          <w:tcPr>
            <w:tcW w:w="1134" w:type="dxa"/>
          </w:tcPr>
          <w:p w14:paraId="19A2952D" w14:textId="5EB37F07"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8</w:t>
            </w:r>
          </w:p>
        </w:tc>
      </w:tr>
      <w:tr w:rsidR="007611C7" w:rsidRPr="007611C7" w14:paraId="28DC95F5" w14:textId="77777777" w:rsidTr="007611C7">
        <w:tblPrEx>
          <w:tblCellMar>
            <w:top w:w="0" w:type="dxa"/>
            <w:bottom w:w="0" w:type="dxa"/>
          </w:tblCellMar>
        </w:tblPrEx>
        <w:trPr>
          <w:jc w:val="center"/>
        </w:trPr>
        <w:tc>
          <w:tcPr>
            <w:tcW w:w="4479" w:type="dxa"/>
          </w:tcPr>
          <w:p w14:paraId="28C70D86" w14:textId="6A9984E4"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وَشَرَوۡهُ بِثَمَنِۭ بَخۡسٖ دَرَٰهِمَ ...</w:t>
            </w:r>
            <w:r>
              <w:rPr>
                <w:rFonts w:ascii="Traditional Arabic" w:hAnsi="Traditional Arabic" w:cs="Traditional Arabic"/>
                <w:sz w:val="36"/>
                <w:szCs w:val="36"/>
                <w:rtl/>
              </w:rPr>
              <w:t>﴾</w:t>
            </w:r>
          </w:p>
        </w:tc>
        <w:tc>
          <w:tcPr>
            <w:tcW w:w="1474" w:type="dxa"/>
          </w:tcPr>
          <w:p w14:paraId="775E8EB7" w14:textId="1E8C08DB"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يوسف</w:t>
            </w:r>
          </w:p>
        </w:tc>
        <w:tc>
          <w:tcPr>
            <w:tcW w:w="1417" w:type="dxa"/>
          </w:tcPr>
          <w:p w14:paraId="0195F5CD" w14:textId="7D3C6DDB"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20</w:t>
            </w:r>
          </w:p>
        </w:tc>
        <w:tc>
          <w:tcPr>
            <w:tcW w:w="1134" w:type="dxa"/>
          </w:tcPr>
          <w:p w14:paraId="71035B90" w14:textId="2065419F"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4</w:t>
            </w:r>
          </w:p>
        </w:tc>
      </w:tr>
      <w:tr w:rsidR="007611C7" w:rsidRPr="007611C7" w14:paraId="2DE366EA" w14:textId="77777777" w:rsidTr="007611C7">
        <w:tblPrEx>
          <w:tblCellMar>
            <w:top w:w="0" w:type="dxa"/>
            <w:bottom w:w="0" w:type="dxa"/>
          </w:tblCellMar>
        </w:tblPrEx>
        <w:trPr>
          <w:jc w:val="center"/>
        </w:trPr>
        <w:tc>
          <w:tcPr>
            <w:tcW w:w="4479" w:type="dxa"/>
          </w:tcPr>
          <w:p w14:paraId="31719393" w14:textId="0A835AD1"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رِجَال</w:t>
            </w:r>
            <w:r w:rsidRPr="007611C7">
              <w:rPr>
                <w:rFonts w:ascii="KFGQPC HAFS Uthmanic Script" w:hAnsi="KFGQPC HAFS Uthmanic Script" w:cs="KFGQPC HAFS Uthmanic Script" w:hint="cs"/>
                <w:sz w:val="36"/>
                <w:szCs w:val="36"/>
                <w:rtl/>
              </w:rPr>
              <w:t>ٞ</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لَّا</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تُلۡهِيهِمۡ</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تِجَٰرَةٞ</w:t>
            </w:r>
            <w:r w:rsidRPr="007611C7">
              <w:rPr>
                <w:rFonts w:ascii="KFGQPC HAFS Uthmanic Script" w:hAnsi="KFGQPC HAFS Uthmanic Script" w:cs="KFGQPC HAFS Uthmanic Script"/>
                <w:sz w:val="36"/>
                <w:szCs w:val="36"/>
                <w:rtl/>
              </w:rPr>
              <w:t xml:space="preserve"> ...</w:t>
            </w:r>
            <w:r>
              <w:rPr>
                <w:rFonts w:ascii="Traditional Arabic" w:hAnsi="Traditional Arabic" w:cs="Traditional Arabic" w:hint="cs"/>
                <w:sz w:val="36"/>
                <w:szCs w:val="36"/>
                <w:rtl/>
              </w:rPr>
              <w:t>﴾</w:t>
            </w:r>
          </w:p>
        </w:tc>
        <w:tc>
          <w:tcPr>
            <w:tcW w:w="1474" w:type="dxa"/>
          </w:tcPr>
          <w:p w14:paraId="6D373163" w14:textId="6C3FB6E0"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النور</w:t>
            </w:r>
          </w:p>
        </w:tc>
        <w:tc>
          <w:tcPr>
            <w:tcW w:w="1417" w:type="dxa"/>
          </w:tcPr>
          <w:p w14:paraId="796E8BA3" w14:textId="63579CF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37</w:t>
            </w:r>
          </w:p>
        </w:tc>
        <w:tc>
          <w:tcPr>
            <w:tcW w:w="1134" w:type="dxa"/>
          </w:tcPr>
          <w:p w14:paraId="20EFE2FA" w14:textId="139441D1"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8</w:t>
            </w:r>
          </w:p>
        </w:tc>
      </w:tr>
      <w:tr w:rsidR="007611C7" w:rsidRPr="007611C7" w14:paraId="1F1EBE24" w14:textId="77777777" w:rsidTr="007611C7">
        <w:tblPrEx>
          <w:tblCellMar>
            <w:top w:w="0" w:type="dxa"/>
            <w:bottom w:w="0" w:type="dxa"/>
          </w:tblCellMar>
        </w:tblPrEx>
        <w:trPr>
          <w:jc w:val="center"/>
        </w:trPr>
        <w:tc>
          <w:tcPr>
            <w:tcW w:w="4479" w:type="dxa"/>
          </w:tcPr>
          <w:p w14:paraId="07EFED89" w14:textId="0BDA1F91"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وَ</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بۡتَغِ</w:t>
            </w:r>
            <w:r w:rsidRPr="007611C7">
              <w:rPr>
                <w:rFonts w:ascii="KFGQPC HAFS Uthmanic Script" w:hAnsi="KFGQPC HAFS Uthmanic Script" w:cs="KFGQPC HAFS Uthmanic Script"/>
                <w:sz w:val="36"/>
                <w:szCs w:val="36"/>
                <w:rtl/>
              </w:rPr>
              <w:t xml:space="preserve"> فِيمَآ ءَاتَىٰكَ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للَّهُ</w:t>
            </w:r>
            <w:r w:rsidRPr="007611C7">
              <w:rPr>
                <w:rFonts w:ascii="KFGQPC HAFS Uthmanic Script" w:hAnsi="KFGQPC HAFS Uthmanic Script" w:cs="KFGQPC HAFS Uthmanic Script"/>
                <w:sz w:val="36"/>
                <w:szCs w:val="36"/>
                <w:rtl/>
              </w:rPr>
              <w:t xml:space="preserve"> ...</w:t>
            </w:r>
            <w:r>
              <w:rPr>
                <w:rFonts w:ascii="Traditional Arabic" w:hAnsi="Traditional Arabic" w:cs="Traditional Arabic"/>
                <w:sz w:val="36"/>
                <w:szCs w:val="36"/>
                <w:rtl/>
              </w:rPr>
              <w:t>﴾</w:t>
            </w:r>
          </w:p>
        </w:tc>
        <w:tc>
          <w:tcPr>
            <w:tcW w:w="1474" w:type="dxa"/>
          </w:tcPr>
          <w:p w14:paraId="1A786209" w14:textId="49F9BFD6"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القصص</w:t>
            </w:r>
          </w:p>
        </w:tc>
        <w:tc>
          <w:tcPr>
            <w:tcW w:w="1417" w:type="dxa"/>
          </w:tcPr>
          <w:p w14:paraId="1755AEC4" w14:textId="0D415D7F"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77</w:t>
            </w:r>
          </w:p>
        </w:tc>
        <w:tc>
          <w:tcPr>
            <w:tcW w:w="1134" w:type="dxa"/>
          </w:tcPr>
          <w:p w14:paraId="4D1E5138" w14:textId="571F055D"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8</w:t>
            </w:r>
          </w:p>
        </w:tc>
      </w:tr>
      <w:tr w:rsidR="007611C7" w:rsidRPr="007611C7" w14:paraId="6505E6C6" w14:textId="77777777" w:rsidTr="007611C7">
        <w:tblPrEx>
          <w:tblCellMar>
            <w:top w:w="0" w:type="dxa"/>
            <w:bottom w:w="0" w:type="dxa"/>
          </w:tblCellMar>
        </w:tblPrEx>
        <w:trPr>
          <w:jc w:val="center"/>
        </w:trPr>
        <w:tc>
          <w:tcPr>
            <w:tcW w:w="4479" w:type="dxa"/>
          </w:tcPr>
          <w:p w14:paraId="79713B06" w14:textId="0C831122"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عۡلَمُوٓاْ</w:t>
            </w:r>
            <w:r w:rsidRPr="007611C7">
              <w:rPr>
                <w:rFonts w:ascii="KFGQPC HAFS Uthmanic Script" w:hAnsi="KFGQPC HAFS Uthmanic Script" w:cs="KFGQPC HAFS Uthmanic Script"/>
                <w:sz w:val="36"/>
                <w:szCs w:val="36"/>
                <w:rtl/>
              </w:rPr>
              <w:t xml:space="preserve"> أَنَّمَا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لۡحَيَوٰةُ</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لدُّنۡيَا</w:t>
            </w:r>
            <w:r w:rsidRPr="007611C7">
              <w:rPr>
                <w:rFonts w:ascii="KFGQPC HAFS Uthmanic Script" w:hAnsi="KFGQPC HAFS Uthmanic Script" w:cs="KFGQPC HAFS Uthmanic Script"/>
                <w:sz w:val="36"/>
                <w:szCs w:val="36"/>
                <w:rtl/>
              </w:rPr>
              <w:t xml:space="preserve"> ...</w:t>
            </w:r>
            <w:r>
              <w:rPr>
                <w:rFonts w:ascii="Traditional Arabic" w:hAnsi="Traditional Arabic" w:cs="Traditional Arabic"/>
                <w:sz w:val="36"/>
                <w:szCs w:val="36"/>
                <w:rtl/>
              </w:rPr>
              <w:t>﴾</w:t>
            </w:r>
          </w:p>
        </w:tc>
        <w:tc>
          <w:tcPr>
            <w:tcW w:w="1474" w:type="dxa"/>
          </w:tcPr>
          <w:p w14:paraId="07F24E1E" w14:textId="1B34F276"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الحديد</w:t>
            </w:r>
          </w:p>
        </w:tc>
        <w:tc>
          <w:tcPr>
            <w:tcW w:w="1417" w:type="dxa"/>
          </w:tcPr>
          <w:p w14:paraId="75AB8EF7" w14:textId="594659A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20</w:t>
            </w:r>
          </w:p>
        </w:tc>
        <w:tc>
          <w:tcPr>
            <w:tcW w:w="1134" w:type="dxa"/>
          </w:tcPr>
          <w:p w14:paraId="5198912A" w14:textId="766B81A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7</w:t>
            </w:r>
          </w:p>
        </w:tc>
      </w:tr>
      <w:tr w:rsidR="007611C7" w:rsidRPr="007611C7" w14:paraId="5E47F453" w14:textId="77777777" w:rsidTr="007611C7">
        <w:tblPrEx>
          <w:tblCellMar>
            <w:top w:w="0" w:type="dxa"/>
            <w:bottom w:w="0" w:type="dxa"/>
          </w:tblCellMar>
        </w:tblPrEx>
        <w:trPr>
          <w:jc w:val="center"/>
        </w:trPr>
        <w:tc>
          <w:tcPr>
            <w:tcW w:w="4479" w:type="dxa"/>
          </w:tcPr>
          <w:p w14:paraId="2E733710" w14:textId="2F011682"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لِّكَيۡلَا تَأۡسَوۡاْ عَلَىٰ مَا فَاتَكُمۡ ...</w:t>
            </w:r>
            <w:r>
              <w:rPr>
                <w:rFonts w:ascii="Traditional Arabic" w:hAnsi="Traditional Arabic" w:cs="Traditional Arabic"/>
                <w:sz w:val="36"/>
                <w:szCs w:val="36"/>
                <w:rtl/>
              </w:rPr>
              <w:t>﴾</w:t>
            </w:r>
          </w:p>
        </w:tc>
        <w:tc>
          <w:tcPr>
            <w:tcW w:w="1474" w:type="dxa"/>
          </w:tcPr>
          <w:p w14:paraId="15142154" w14:textId="57C93D7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الحديد</w:t>
            </w:r>
          </w:p>
        </w:tc>
        <w:tc>
          <w:tcPr>
            <w:tcW w:w="1417" w:type="dxa"/>
          </w:tcPr>
          <w:p w14:paraId="404F560D" w14:textId="5E48AA18"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23</w:t>
            </w:r>
          </w:p>
        </w:tc>
        <w:tc>
          <w:tcPr>
            <w:tcW w:w="1134" w:type="dxa"/>
          </w:tcPr>
          <w:p w14:paraId="3EA515F4" w14:textId="527CDAB7"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8</w:t>
            </w:r>
          </w:p>
        </w:tc>
      </w:tr>
      <w:tr w:rsidR="007611C7" w:rsidRPr="007611C7" w14:paraId="33A827C9" w14:textId="77777777" w:rsidTr="007611C7">
        <w:tblPrEx>
          <w:tblCellMar>
            <w:top w:w="0" w:type="dxa"/>
            <w:bottom w:w="0" w:type="dxa"/>
          </w:tblCellMar>
        </w:tblPrEx>
        <w:trPr>
          <w:jc w:val="center"/>
        </w:trPr>
        <w:tc>
          <w:tcPr>
            <w:tcW w:w="4479" w:type="dxa"/>
          </w:tcPr>
          <w:p w14:paraId="09750752" w14:textId="0E76C86D"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وَرَهۡبَانِيَّةً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بۡتَدَعُوهَا</w:t>
            </w:r>
            <w:r w:rsidRPr="007611C7">
              <w:rPr>
                <w:rFonts w:ascii="KFGQPC HAFS Uthmanic Script" w:hAnsi="KFGQPC HAFS Uthmanic Script" w:cs="KFGQPC HAFS Uthmanic Script"/>
                <w:sz w:val="36"/>
                <w:szCs w:val="36"/>
                <w:rtl/>
              </w:rPr>
              <w:t xml:space="preserve"> مَا كَتَبۡنَٰهَا ...</w:t>
            </w:r>
            <w:r>
              <w:rPr>
                <w:rFonts w:ascii="Traditional Arabic" w:hAnsi="Traditional Arabic" w:cs="Traditional Arabic"/>
                <w:sz w:val="36"/>
                <w:szCs w:val="36"/>
                <w:rtl/>
              </w:rPr>
              <w:t>﴾</w:t>
            </w:r>
          </w:p>
        </w:tc>
        <w:tc>
          <w:tcPr>
            <w:tcW w:w="1474" w:type="dxa"/>
          </w:tcPr>
          <w:p w14:paraId="69A68F3B" w14:textId="7DF3B2F1"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الحديد</w:t>
            </w:r>
          </w:p>
        </w:tc>
        <w:tc>
          <w:tcPr>
            <w:tcW w:w="1417" w:type="dxa"/>
          </w:tcPr>
          <w:p w14:paraId="35D1BE59" w14:textId="0924D458"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27</w:t>
            </w:r>
          </w:p>
        </w:tc>
        <w:tc>
          <w:tcPr>
            <w:tcW w:w="1134" w:type="dxa"/>
          </w:tcPr>
          <w:p w14:paraId="4A803619" w14:textId="0D5C2DD5"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14</w:t>
            </w:r>
          </w:p>
        </w:tc>
      </w:tr>
      <w:tr w:rsidR="007611C7" w:rsidRPr="007611C7" w14:paraId="58235276" w14:textId="77777777" w:rsidTr="007611C7">
        <w:tblPrEx>
          <w:tblCellMar>
            <w:top w:w="0" w:type="dxa"/>
            <w:bottom w:w="0" w:type="dxa"/>
          </w:tblCellMar>
        </w:tblPrEx>
        <w:trPr>
          <w:jc w:val="center"/>
        </w:trPr>
        <w:tc>
          <w:tcPr>
            <w:tcW w:w="4479" w:type="dxa"/>
          </w:tcPr>
          <w:p w14:paraId="550B2787" w14:textId="57663DE9"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وَيُؤۡثِرُونَ عَلَىٰٓ أَنفُسِهِمۡ وَلَوۡ ...</w:t>
            </w:r>
            <w:r>
              <w:rPr>
                <w:rFonts w:ascii="Traditional Arabic" w:hAnsi="Traditional Arabic" w:cs="Traditional Arabic"/>
                <w:sz w:val="36"/>
                <w:szCs w:val="36"/>
                <w:rtl/>
              </w:rPr>
              <w:t>﴾</w:t>
            </w:r>
          </w:p>
        </w:tc>
        <w:tc>
          <w:tcPr>
            <w:tcW w:w="1474" w:type="dxa"/>
          </w:tcPr>
          <w:p w14:paraId="27F85A42" w14:textId="0861F65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الحشر</w:t>
            </w:r>
          </w:p>
        </w:tc>
        <w:tc>
          <w:tcPr>
            <w:tcW w:w="1417" w:type="dxa"/>
          </w:tcPr>
          <w:p w14:paraId="7DAB653F" w14:textId="3133B076"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9</w:t>
            </w:r>
          </w:p>
        </w:tc>
        <w:tc>
          <w:tcPr>
            <w:tcW w:w="1134" w:type="dxa"/>
          </w:tcPr>
          <w:p w14:paraId="335828D5" w14:textId="35DFD035"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17</w:t>
            </w:r>
          </w:p>
        </w:tc>
      </w:tr>
      <w:tr w:rsidR="007611C7" w:rsidRPr="007611C7" w14:paraId="62CB9D0A" w14:textId="77777777" w:rsidTr="007611C7">
        <w:tblPrEx>
          <w:tblCellMar>
            <w:top w:w="0" w:type="dxa"/>
            <w:bottom w:w="0" w:type="dxa"/>
          </w:tblCellMar>
        </w:tblPrEx>
        <w:trPr>
          <w:jc w:val="center"/>
        </w:trPr>
        <w:tc>
          <w:tcPr>
            <w:tcW w:w="4479" w:type="dxa"/>
          </w:tcPr>
          <w:p w14:paraId="5E1F65F6" w14:textId="7B548B94"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هُوَ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لَّذِي</w:t>
            </w:r>
            <w:r w:rsidRPr="007611C7">
              <w:rPr>
                <w:rFonts w:ascii="KFGQPC HAFS Uthmanic Script" w:hAnsi="KFGQPC HAFS Uthmanic Script" w:cs="KFGQPC HAFS Uthmanic Script"/>
                <w:sz w:val="36"/>
                <w:szCs w:val="36"/>
                <w:rtl/>
              </w:rPr>
              <w:t xml:space="preserve"> جَعَلَ لَكُمُ ...</w:t>
            </w:r>
            <w:r>
              <w:rPr>
                <w:rFonts w:ascii="Traditional Arabic" w:hAnsi="Traditional Arabic" w:cs="Traditional Arabic"/>
                <w:sz w:val="36"/>
                <w:szCs w:val="36"/>
                <w:rtl/>
              </w:rPr>
              <w:t>﴾</w:t>
            </w:r>
          </w:p>
        </w:tc>
        <w:tc>
          <w:tcPr>
            <w:tcW w:w="1474" w:type="dxa"/>
          </w:tcPr>
          <w:p w14:paraId="75977A30" w14:textId="757BA180"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الملك</w:t>
            </w:r>
          </w:p>
        </w:tc>
        <w:tc>
          <w:tcPr>
            <w:tcW w:w="1417" w:type="dxa"/>
          </w:tcPr>
          <w:p w14:paraId="4F376BE3" w14:textId="22EFABB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15</w:t>
            </w:r>
          </w:p>
        </w:tc>
        <w:tc>
          <w:tcPr>
            <w:tcW w:w="1134" w:type="dxa"/>
          </w:tcPr>
          <w:p w14:paraId="1C32C566" w14:textId="40949EB1"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20</w:t>
            </w:r>
          </w:p>
        </w:tc>
      </w:tr>
      <w:tr w:rsidR="007611C7" w:rsidRPr="007611C7" w14:paraId="14DDF5B2" w14:textId="77777777" w:rsidTr="007611C7">
        <w:tblPrEx>
          <w:tblCellMar>
            <w:top w:w="0" w:type="dxa"/>
            <w:bottom w:w="0" w:type="dxa"/>
          </w:tblCellMar>
        </w:tblPrEx>
        <w:trPr>
          <w:jc w:val="center"/>
        </w:trPr>
        <w:tc>
          <w:tcPr>
            <w:tcW w:w="4479" w:type="dxa"/>
          </w:tcPr>
          <w:p w14:paraId="3854714F" w14:textId="55152112"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وَتَبَتَّلۡ إِلَيۡهِ تَبۡتِيلٗا</w:t>
            </w:r>
            <w:r>
              <w:rPr>
                <w:rFonts w:ascii="Traditional Arabic" w:hAnsi="Traditional Arabic" w:cs="Traditional Arabic"/>
                <w:sz w:val="36"/>
                <w:szCs w:val="36"/>
                <w:rtl/>
              </w:rPr>
              <w:t>﴾</w:t>
            </w:r>
          </w:p>
        </w:tc>
        <w:tc>
          <w:tcPr>
            <w:tcW w:w="1474" w:type="dxa"/>
          </w:tcPr>
          <w:p w14:paraId="1A8BB406" w14:textId="26A2A002"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المزمل</w:t>
            </w:r>
          </w:p>
        </w:tc>
        <w:tc>
          <w:tcPr>
            <w:tcW w:w="1417" w:type="dxa"/>
          </w:tcPr>
          <w:p w14:paraId="7C86193A" w14:textId="47E138DB"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8</w:t>
            </w:r>
          </w:p>
        </w:tc>
        <w:tc>
          <w:tcPr>
            <w:tcW w:w="1134" w:type="dxa"/>
          </w:tcPr>
          <w:p w14:paraId="3F82B81D" w14:textId="2237EAC2"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19</w:t>
            </w:r>
          </w:p>
        </w:tc>
      </w:tr>
      <w:tr w:rsidR="007611C7" w:rsidRPr="007611C7" w14:paraId="1D89EDB4" w14:textId="77777777" w:rsidTr="007611C7">
        <w:tblPrEx>
          <w:tblCellMar>
            <w:top w:w="0" w:type="dxa"/>
            <w:bottom w:w="0" w:type="dxa"/>
          </w:tblCellMar>
        </w:tblPrEx>
        <w:trPr>
          <w:jc w:val="center"/>
        </w:trPr>
        <w:tc>
          <w:tcPr>
            <w:tcW w:w="4479" w:type="dxa"/>
          </w:tcPr>
          <w:p w14:paraId="22277A3E" w14:textId="634338B0" w:rsidR="007611C7" w:rsidRPr="007611C7" w:rsidRDefault="007611C7" w:rsidP="007611C7">
            <w:pPr>
              <w:jc w:val="both"/>
              <w:rPr>
                <w:rFonts w:ascii="Traditional Arabic" w:hAnsi="Traditional Arabic" w:cs="Traditional Arabic" w:hint="cs"/>
                <w:sz w:val="36"/>
                <w:szCs w:val="36"/>
                <w:rtl/>
              </w:rPr>
            </w:pPr>
            <w:r>
              <w:rPr>
                <w:rFonts w:ascii="Traditional Arabic" w:hAnsi="Traditional Arabic" w:cs="Traditional Arabic"/>
                <w:sz w:val="36"/>
                <w:szCs w:val="36"/>
                <w:rtl/>
              </w:rPr>
              <w:t>﴿</w:t>
            </w:r>
            <w:r w:rsidRPr="007611C7">
              <w:rPr>
                <w:rFonts w:ascii="KFGQPC HAFS Uthmanic Script" w:hAnsi="KFGQPC HAFS Uthmanic Script" w:cs="KFGQPC HAFS Uthmanic Script"/>
                <w:sz w:val="36"/>
                <w:szCs w:val="36"/>
                <w:rtl/>
              </w:rPr>
              <w:t xml:space="preserve">بَلۡ تُؤۡثِرُونَ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لۡحَيَوٰةَ</w:t>
            </w:r>
            <w:r w:rsidRPr="007611C7">
              <w:rPr>
                <w:rFonts w:ascii="KFGQPC HAFS Uthmanic Script" w:hAnsi="KFGQPC HAFS Uthmanic Script" w:cs="KFGQPC HAFS Uthmanic Script"/>
                <w:sz w:val="36"/>
                <w:szCs w:val="36"/>
                <w:rtl/>
              </w:rPr>
              <w:t xml:space="preserve"> </w:t>
            </w:r>
            <w:r w:rsidRPr="007611C7">
              <w:rPr>
                <w:rFonts w:ascii="KFGQPC HAFS Uthmanic Script" w:hAnsi="KFGQPC HAFS Uthmanic Script" w:cs="KFGQPC HAFS Uthmanic Script" w:hint="cs"/>
                <w:sz w:val="36"/>
                <w:szCs w:val="36"/>
                <w:rtl/>
              </w:rPr>
              <w:t>ٱ</w:t>
            </w:r>
            <w:r w:rsidRPr="007611C7">
              <w:rPr>
                <w:rFonts w:ascii="KFGQPC HAFS Uthmanic Script" w:hAnsi="KFGQPC HAFS Uthmanic Script" w:cs="KFGQPC HAFS Uthmanic Script" w:hint="eastAsia"/>
                <w:sz w:val="36"/>
                <w:szCs w:val="36"/>
                <w:rtl/>
              </w:rPr>
              <w:t>لدُّنۡيَا </w:t>
            </w:r>
            <w:r w:rsidRPr="007611C7">
              <w:rPr>
                <w:rFonts w:ascii="KFGQPC HAFS Uthmanic Script" w:hAnsi="KFGQPC HAFS Uthmanic Script" w:cs="KFGQPC HAFS Uthmanic Script"/>
                <w:sz w:val="36"/>
                <w:szCs w:val="36"/>
                <w:rtl/>
              </w:rPr>
              <w:t>١٦ ...</w:t>
            </w:r>
            <w:r>
              <w:rPr>
                <w:rFonts w:ascii="Traditional Arabic" w:hAnsi="Traditional Arabic" w:cs="Traditional Arabic"/>
                <w:sz w:val="36"/>
                <w:szCs w:val="36"/>
                <w:rtl/>
              </w:rPr>
              <w:t>﴾</w:t>
            </w:r>
          </w:p>
        </w:tc>
        <w:tc>
          <w:tcPr>
            <w:tcW w:w="1474" w:type="dxa"/>
          </w:tcPr>
          <w:p w14:paraId="5F89686D" w14:textId="24E29659"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الأعلى</w:t>
            </w:r>
          </w:p>
        </w:tc>
        <w:tc>
          <w:tcPr>
            <w:tcW w:w="1417" w:type="dxa"/>
          </w:tcPr>
          <w:p w14:paraId="3577F783" w14:textId="23AEA91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16-17</w:t>
            </w:r>
          </w:p>
        </w:tc>
        <w:tc>
          <w:tcPr>
            <w:tcW w:w="1134" w:type="dxa"/>
          </w:tcPr>
          <w:p w14:paraId="565F353B" w14:textId="6A8C330F"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w:t>
            </w:r>
          </w:p>
        </w:tc>
      </w:tr>
    </w:tbl>
    <w:p w14:paraId="4AA91FC4" w14:textId="54B1A8DB" w:rsidR="007611C7" w:rsidRDefault="007611C7" w:rsidP="007611C7">
      <w:pPr>
        <w:keepNext/>
        <w:pageBreakBefore/>
        <w:jc w:val="center"/>
        <w:rPr>
          <w:rFonts w:ascii="Traditional Arabic" w:hAnsi="Traditional Arabic" w:cs="Traditional Arabic"/>
          <w:b/>
          <w:bCs/>
          <w:sz w:val="40"/>
          <w:szCs w:val="40"/>
          <w:rtl/>
        </w:rPr>
      </w:pPr>
      <w:bookmarkStart w:id="59" w:name="t_19"/>
      <w:bookmarkEnd w:id="59"/>
      <w:r w:rsidRPr="007611C7">
        <w:rPr>
          <w:rFonts w:ascii="Traditional Arabic" w:hAnsi="Traditional Arabic" w:cs="Traditional Arabic"/>
          <w:b/>
          <w:bCs/>
          <w:sz w:val="40"/>
          <w:szCs w:val="40"/>
          <w:rtl/>
        </w:rPr>
        <w:lastRenderedPageBreak/>
        <w:t>فهرس الأحاديث والآثار</w:t>
      </w:r>
    </w:p>
    <w:tbl>
      <w:tblPr>
        <w:bidiVisu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76"/>
        <w:gridCol w:w="2494"/>
        <w:gridCol w:w="1134"/>
      </w:tblGrid>
      <w:tr w:rsidR="007611C7" w:rsidRPr="007611C7" w14:paraId="54728E9D" w14:textId="77777777" w:rsidTr="007611C7">
        <w:tblPrEx>
          <w:tblCellMar>
            <w:top w:w="0" w:type="dxa"/>
            <w:bottom w:w="0" w:type="dxa"/>
          </w:tblCellMar>
        </w:tblPrEx>
        <w:trPr>
          <w:jc w:val="center"/>
        </w:trPr>
        <w:tc>
          <w:tcPr>
            <w:tcW w:w="4876" w:type="dxa"/>
          </w:tcPr>
          <w:p w14:paraId="72E66690" w14:textId="46096E39" w:rsidR="007611C7" w:rsidRPr="007611C7" w:rsidRDefault="007611C7" w:rsidP="007611C7">
            <w:pPr>
              <w:jc w:val="center"/>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طرف الحديث أو الأثر</w:t>
            </w:r>
          </w:p>
        </w:tc>
        <w:tc>
          <w:tcPr>
            <w:tcW w:w="2494" w:type="dxa"/>
          </w:tcPr>
          <w:p w14:paraId="0BF9A3A4" w14:textId="72D64AE2" w:rsidR="007611C7" w:rsidRPr="007611C7" w:rsidRDefault="007611C7" w:rsidP="007611C7">
            <w:pPr>
              <w:jc w:val="center"/>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الراوي</w:t>
            </w:r>
          </w:p>
        </w:tc>
        <w:tc>
          <w:tcPr>
            <w:tcW w:w="1134" w:type="dxa"/>
          </w:tcPr>
          <w:p w14:paraId="030791D7" w14:textId="2203B990" w:rsidR="007611C7" w:rsidRPr="007611C7" w:rsidRDefault="007611C7" w:rsidP="007611C7">
            <w:pPr>
              <w:jc w:val="center"/>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الصفحة</w:t>
            </w:r>
          </w:p>
        </w:tc>
      </w:tr>
      <w:tr w:rsidR="007611C7" w:rsidRPr="007611C7" w14:paraId="4F47EBB3" w14:textId="77777777" w:rsidTr="007611C7">
        <w:tblPrEx>
          <w:tblCellMar>
            <w:top w:w="0" w:type="dxa"/>
            <w:bottom w:w="0" w:type="dxa"/>
          </w:tblCellMar>
        </w:tblPrEx>
        <w:trPr>
          <w:jc w:val="center"/>
        </w:trPr>
        <w:tc>
          <w:tcPr>
            <w:tcW w:w="4876" w:type="dxa"/>
          </w:tcPr>
          <w:p w14:paraId="49D60F01" w14:textId="03F28DBA"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«ازهد في الدنيا يحبك الله»</w:t>
            </w:r>
          </w:p>
        </w:tc>
        <w:tc>
          <w:tcPr>
            <w:tcW w:w="2494" w:type="dxa"/>
          </w:tcPr>
          <w:p w14:paraId="340A6E68" w14:textId="0B33C5D5"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سهل بن سعد</w:t>
            </w:r>
          </w:p>
        </w:tc>
        <w:tc>
          <w:tcPr>
            <w:tcW w:w="1134" w:type="dxa"/>
          </w:tcPr>
          <w:p w14:paraId="0F3A6BD8" w14:textId="65105C87"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9</w:t>
            </w:r>
          </w:p>
        </w:tc>
      </w:tr>
      <w:tr w:rsidR="007611C7" w:rsidRPr="007611C7" w14:paraId="43467E70" w14:textId="77777777" w:rsidTr="007611C7">
        <w:tblPrEx>
          <w:tblCellMar>
            <w:top w:w="0" w:type="dxa"/>
            <w:bottom w:w="0" w:type="dxa"/>
          </w:tblCellMar>
        </w:tblPrEx>
        <w:trPr>
          <w:jc w:val="center"/>
        </w:trPr>
        <w:tc>
          <w:tcPr>
            <w:tcW w:w="4876" w:type="dxa"/>
          </w:tcPr>
          <w:p w14:paraId="152A0EA4" w14:textId="17444960"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«اللهم ارزق آل محمد قوتًا»</w:t>
            </w:r>
          </w:p>
        </w:tc>
        <w:tc>
          <w:tcPr>
            <w:tcW w:w="2494" w:type="dxa"/>
          </w:tcPr>
          <w:p w14:paraId="0980708A" w14:textId="31BF9702"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أبو هريرة</w:t>
            </w:r>
          </w:p>
        </w:tc>
        <w:tc>
          <w:tcPr>
            <w:tcW w:w="1134" w:type="dxa"/>
          </w:tcPr>
          <w:p w14:paraId="1F6A1223" w14:textId="70EC4FE6"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16</w:t>
            </w:r>
          </w:p>
        </w:tc>
      </w:tr>
      <w:tr w:rsidR="007611C7" w:rsidRPr="007611C7" w14:paraId="6650BDC6" w14:textId="77777777" w:rsidTr="007611C7">
        <w:tblPrEx>
          <w:tblCellMar>
            <w:top w:w="0" w:type="dxa"/>
            <w:bottom w:w="0" w:type="dxa"/>
          </w:tblCellMar>
        </w:tblPrEx>
        <w:trPr>
          <w:jc w:val="center"/>
        </w:trPr>
        <w:tc>
          <w:tcPr>
            <w:tcW w:w="4876" w:type="dxa"/>
          </w:tcPr>
          <w:p w14:paraId="026D7199" w14:textId="0928FAE2"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«أما ترضى أن تكون لهم الدنيا ولنا الآخرة»</w:t>
            </w:r>
          </w:p>
        </w:tc>
        <w:tc>
          <w:tcPr>
            <w:tcW w:w="2494" w:type="dxa"/>
          </w:tcPr>
          <w:p w14:paraId="3BABA511" w14:textId="042D689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عمر بن الخطاب</w:t>
            </w:r>
          </w:p>
        </w:tc>
        <w:tc>
          <w:tcPr>
            <w:tcW w:w="1134" w:type="dxa"/>
          </w:tcPr>
          <w:p w14:paraId="42E856A5" w14:textId="187BFFD0"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16</w:t>
            </w:r>
          </w:p>
        </w:tc>
      </w:tr>
      <w:tr w:rsidR="007611C7" w:rsidRPr="007611C7" w14:paraId="1FF66B76" w14:textId="77777777" w:rsidTr="007611C7">
        <w:tblPrEx>
          <w:tblCellMar>
            <w:top w:w="0" w:type="dxa"/>
            <w:bottom w:w="0" w:type="dxa"/>
          </w:tblCellMar>
        </w:tblPrEx>
        <w:trPr>
          <w:jc w:val="center"/>
        </w:trPr>
        <w:tc>
          <w:tcPr>
            <w:tcW w:w="4876" w:type="dxa"/>
          </w:tcPr>
          <w:p w14:paraId="428D39DC" w14:textId="2BD5B6C1"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«إن الدين يسر»</w:t>
            </w:r>
          </w:p>
        </w:tc>
        <w:tc>
          <w:tcPr>
            <w:tcW w:w="2494" w:type="dxa"/>
          </w:tcPr>
          <w:p w14:paraId="3EF17A19" w14:textId="40D0CB1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أبو هريرة</w:t>
            </w:r>
          </w:p>
        </w:tc>
        <w:tc>
          <w:tcPr>
            <w:tcW w:w="1134" w:type="dxa"/>
          </w:tcPr>
          <w:p w14:paraId="50E5EE5E" w14:textId="06E0FB5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12</w:t>
            </w:r>
          </w:p>
        </w:tc>
      </w:tr>
      <w:tr w:rsidR="007611C7" w:rsidRPr="007611C7" w14:paraId="3583C730" w14:textId="77777777" w:rsidTr="007611C7">
        <w:tblPrEx>
          <w:tblCellMar>
            <w:top w:w="0" w:type="dxa"/>
            <w:bottom w:w="0" w:type="dxa"/>
          </w:tblCellMar>
        </w:tblPrEx>
        <w:trPr>
          <w:jc w:val="center"/>
        </w:trPr>
        <w:tc>
          <w:tcPr>
            <w:tcW w:w="4876" w:type="dxa"/>
          </w:tcPr>
          <w:p w14:paraId="4B854324" w14:textId="45DD57C0"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«بارك الله لك في أهلك ومالك دلوني على السوق»</w:t>
            </w:r>
          </w:p>
        </w:tc>
        <w:tc>
          <w:tcPr>
            <w:tcW w:w="2494" w:type="dxa"/>
          </w:tcPr>
          <w:p w14:paraId="526D9B89" w14:textId="577C4C0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أنس بن مالك</w:t>
            </w:r>
          </w:p>
        </w:tc>
        <w:tc>
          <w:tcPr>
            <w:tcW w:w="1134" w:type="dxa"/>
          </w:tcPr>
          <w:p w14:paraId="51F4C058" w14:textId="79F2D105"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17</w:t>
            </w:r>
          </w:p>
        </w:tc>
      </w:tr>
      <w:tr w:rsidR="007611C7" w:rsidRPr="007611C7" w14:paraId="7880E7C7" w14:textId="77777777" w:rsidTr="007611C7">
        <w:tblPrEx>
          <w:tblCellMar>
            <w:top w:w="0" w:type="dxa"/>
            <w:bottom w:w="0" w:type="dxa"/>
          </w:tblCellMar>
        </w:tblPrEx>
        <w:trPr>
          <w:jc w:val="center"/>
        </w:trPr>
        <w:tc>
          <w:tcPr>
            <w:tcW w:w="4876" w:type="dxa"/>
          </w:tcPr>
          <w:p w14:paraId="1B7D4066" w14:textId="455F68F5"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«بينا النبي يخطب إذا هو برجل قائم»</w:t>
            </w:r>
          </w:p>
        </w:tc>
        <w:tc>
          <w:tcPr>
            <w:tcW w:w="2494" w:type="dxa"/>
          </w:tcPr>
          <w:p w14:paraId="2F1C593B" w14:textId="784A57C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عبد الله بن عباس</w:t>
            </w:r>
          </w:p>
        </w:tc>
        <w:tc>
          <w:tcPr>
            <w:tcW w:w="1134" w:type="dxa"/>
          </w:tcPr>
          <w:p w14:paraId="6D97ED8B" w14:textId="6A0FB456"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19</w:t>
            </w:r>
          </w:p>
        </w:tc>
      </w:tr>
      <w:tr w:rsidR="007611C7" w:rsidRPr="007611C7" w14:paraId="1BBD56BA" w14:textId="77777777" w:rsidTr="007611C7">
        <w:tblPrEx>
          <w:tblCellMar>
            <w:top w:w="0" w:type="dxa"/>
            <w:bottom w:w="0" w:type="dxa"/>
          </w:tblCellMar>
        </w:tblPrEx>
        <w:trPr>
          <w:jc w:val="center"/>
        </w:trPr>
        <w:tc>
          <w:tcPr>
            <w:tcW w:w="4876" w:type="dxa"/>
          </w:tcPr>
          <w:p w14:paraId="0448A7EB" w14:textId="2519FC00"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«جاء ثلاثة رهط إلى بيوت أزواج النبي»</w:t>
            </w:r>
          </w:p>
        </w:tc>
        <w:tc>
          <w:tcPr>
            <w:tcW w:w="2494" w:type="dxa"/>
          </w:tcPr>
          <w:p w14:paraId="725EA820" w14:textId="70E554F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أنس بن مالك</w:t>
            </w:r>
          </w:p>
        </w:tc>
        <w:tc>
          <w:tcPr>
            <w:tcW w:w="1134" w:type="dxa"/>
          </w:tcPr>
          <w:p w14:paraId="3464D7F3" w14:textId="73D78473"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18</w:t>
            </w:r>
          </w:p>
        </w:tc>
      </w:tr>
      <w:tr w:rsidR="007611C7" w:rsidRPr="007611C7" w14:paraId="5395CEDD" w14:textId="77777777" w:rsidTr="007611C7">
        <w:tblPrEx>
          <w:tblCellMar>
            <w:top w:w="0" w:type="dxa"/>
            <w:bottom w:w="0" w:type="dxa"/>
          </w:tblCellMar>
        </w:tblPrEx>
        <w:trPr>
          <w:jc w:val="center"/>
        </w:trPr>
        <w:tc>
          <w:tcPr>
            <w:tcW w:w="4876" w:type="dxa"/>
          </w:tcPr>
          <w:p w14:paraId="49B4E20E" w14:textId="18A72C5C"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«الدنيا سجن المؤمن وجنة الكافر»</w:t>
            </w:r>
          </w:p>
        </w:tc>
        <w:tc>
          <w:tcPr>
            <w:tcW w:w="2494" w:type="dxa"/>
          </w:tcPr>
          <w:p w14:paraId="3B510DAD" w14:textId="605D930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أبو هريرة</w:t>
            </w:r>
          </w:p>
        </w:tc>
        <w:tc>
          <w:tcPr>
            <w:tcW w:w="1134" w:type="dxa"/>
          </w:tcPr>
          <w:p w14:paraId="2F86707A" w14:textId="7A3F341B"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9</w:t>
            </w:r>
          </w:p>
        </w:tc>
      </w:tr>
      <w:tr w:rsidR="007611C7" w:rsidRPr="007611C7" w14:paraId="332E5CF0" w14:textId="77777777" w:rsidTr="007611C7">
        <w:tblPrEx>
          <w:tblCellMar>
            <w:top w:w="0" w:type="dxa"/>
            <w:bottom w:w="0" w:type="dxa"/>
          </w:tblCellMar>
        </w:tblPrEx>
        <w:trPr>
          <w:jc w:val="center"/>
        </w:trPr>
        <w:tc>
          <w:tcPr>
            <w:tcW w:w="4876" w:type="dxa"/>
          </w:tcPr>
          <w:p w14:paraId="352DC642" w14:textId="0912A34E"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«رد رسول الله على عثمان بن مظعون التبتل»</w:t>
            </w:r>
          </w:p>
        </w:tc>
        <w:tc>
          <w:tcPr>
            <w:tcW w:w="2494" w:type="dxa"/>
          </w:tcPr>
          <w:p w14:paraId="381BA0E0" w14:textId="2B0F9ED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سعد بن أبي وقاص</w:t>
            </w:r>
          </w:p>
        </w:tc>
        <w:tc>
          <w:tcPr>
            <w:tcW w:w="1134" w:type="dxa"/>
          </w:tcPr>
          <w:p w14:paraId="16F7957B" w14:textId="682D1ED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19</w:t>
            </w:r>
          </w:p>
        </w:tc>
      </w:tr>
      <w:tr w:rsidR="007611C7" w:rsidRPr="007611C7" w14:paraId="3FE0091B" w14:textId="77777777" w:rsidTr="007611C7">
        <w:tblPrEx>
          <w:tblCellMar>
            <w:top w:w="0" w:type="dxa"/>
            <w:bottom w:w="0" w:type="dxa"/>
          </w:tblCellMar>
        </w:tblPrEx>
        <w:trPr>
          <w:jc w:val="center"/>
        </w:trPr>
        <w:tc>
          <w:tcPr>
            <w:tcW w:w="4876" w:type="dxa"/>
          </w:tcPr>
          <w:p w14:paraId="14B02115" w14:textId="00243C6F"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«الزهادة في الدنيا ليست بتحريم الحلال»</w:t>
            </w:r>
          </w:p>
        </w:tc>
        <w:tc>
          <w:tcPr>
            <w:tcW w:w="2494" w:type="dxa"/>
          </w:tcPr>
          <w:p w14:paraId="43F1D774" w14:textId="092F2AD5"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أبو ذر الغفاري</w:t>
            </w:r>
          </w:p>
        </w:tc>
        <w:tc>
          <w:tcPr>
            <w:tcW w:w="1134" w:type="dxa"/>
          </w:tcPr>
          <w:p w14:paraId="2FE35927" w14:textId="537BF7D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10</w:t>
            </w:r>
          </w:p>
        </w:tc>
      </w:tr>
      <w:tr w:rsidR="007611C7" w:rsidRPr="007611C7" w14:paraId="33E363AA" w14:textId="77777777" w:rsidTr="007611C7">
        <w:tblPrEx>
          <w:tblCellMar>
            <w:top w:w="0" w:type="dxa"/>
            <w:bottom w:w="0" w:type="dxa"/>
          </w:tblCellMar>
        </w:tblPrEx>
        <w:trPr>
          <w:jc w:val="center"/>
        </w:trPr>
        <w:tc>
          <w:tcPr>
            <w:tcW w:w="4876" w:type="dxa"/>
          </w:tcPr>
          <w:p w14:paraId="10CA25C8" w14:textId="78E25608"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«فمن اتقى الشبهات استبرأ لدينه وعرضه»</w:t>
            </w:r>
          </w:p>
        </w:tc>
        <w:tc>
          <w:tcPr>
            <w:tcW w:w="2494" w:type="dxa"/>
          </w:tcPr>
          <w:p w14:paraId="36181C62" w14:textId="1E0B583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النعمان بن بشير</w:t>
            </w:r>
          </w:p>
        </w:tc>
        <w:tc>
          <w:tcPr>
            <w:tcW w:w="1134" w:type="dxa"/>
          </w:tcPr>
          <w:p w14:paraId="5605B451" w14:textId="72EBEAB9"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11</w:t>
            </w:r>
          </w:p>
        </w:tc>
      </w:tr>
      <w:tr w:rsidR="007611C7" w:rsidRPr="007611C7" w14:paraId="77B3FF05" w14:textId="77777777" w:rsidTr="007611C7">
        <w:tblPrEx>
          <w:tblCellMar>
            <w:top w:w="0" w:type="dxa"/>
            <w:bottom w:w="0" w:type="dxa"/>
          </w:tblCellMar>
        </w:tblPrEx>
        <w:trPr>
          <w:jc w:val="center"/>
        </w:trPr>
        <w:tc>
          <w:tcPr>
            <w:tcW w:w="4876" w:type="dxa"/>
          </w:tcPr>
          <w:p w14:paraId="35733B3D" w14:textId="4BE79407"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«فمن رغب عن سنتي فليس مني»</w:t>
            </w:r>
          </w:p>
        </w:tc>
        <w:tc>
          <w:tcPr>
            <w:tcW w:w="2494" w:type="dxa"/>
          </w:tcPr>
          <w:p w14:paraId="20B45BC5" w14:textId="0E26B7B9"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أنس بن مالك</w:t>
            </w:r>
          </w:p>
        </w:tc>
        <w:tc>
          <w:tcPr>
            <w:tcW w:w="1134" w:type="dxa"/>
          </w:tcPr>
          <w:p w14:paraId="4231486B" w14:textId="7D9D4807"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6، 18</w:t>
            </w:r>
          </w:p>
        </w:tc>
      </w:tr>
      <w:tr w:rsidR="007611C7" w:rsidRPr="007611C7" w14:paraId="5EE9DD80" w14:textId="77777777" w:rsidTr="007611C7">
        <w:tblPrEx>
          <w:tblCellMar>
            <w:top w:w="0" w:type="dxa"/>
            <w:bottom w:w="0" w:type="dxa"/>
          </w:tblCellMar>
        </w:tblPrEx>
        <w:trPr>
          <w:jc w:val="center"/>
        </w:trPr>
        <w:tc>
          <w:tcPr>
            <w:tcW w:w="4876" w:type="dxa"/>
          </w:tcPr>
          <w:p w14:paraId="4F4B4DF7" w14:textId="340E4E5C"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«فوالله لا الفقر أخشى عليكم»</w:t>
            </w:r>
          </w:p>
        </w:tc>
        <w:tc>
          <w:tcPr>
            <w:tcW w:w="2494" w:type="dxa"/>
          </w:tcPr>
          <w:p w14:paraId="16FACCFB" w14:textId="23E0E3AF"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عمرو بن عوف</w:t>
            </w:r>
          </w:p>
        </w:tc>
        <w:tc>
          <w:tcPr>
            <w:tcW w:w="1134" w:type="dxa"/>
          </w:tcPr>
          <w:p w14:paraId="2E968144" w14:textId="7C666D0F"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10</w:t>
            </w:r>
          </w:p>
        </w:tc>
      </w:tr>
      <w:tr w:rsidR="007611C7" w:rsidRPr="007611C7" w14:paraId="002288BD" w14:textId="77777777" w:rsidTr="007611C7">
        <w:tblPrEx>
          <w:tblCellMar>
            <w:top w:w="0" w:type="dxa"/>
            <w:bottom w:w="0" w:type="dxa"/>
          </w:tblCellMar>
        </w:tblPrEx>
        <w:trPr>
          <w:jc w:val="center"/>
        </w:trPr>
        <w:tc>
          <w:tcPr>
            <w:tcW w:w="4876" w:type="dxa"/>
          </w:tcPr>
          <w:p w14:paraId="4CE3627F" w14:textId="524498F8"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«كن في الدنيا كأنك غريب أو عابر سبيل»</w:t>
            </w:r>
          </w:p>
        </w:tc>
        <w:tc>
          <w:tcPr>
            <w:tcW w:w="2494" w:type="dxa"/>
          </w:tcPr>
          <w:p w14:paraId="4A468AA9" w14:textId="2CAD3783"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عبد الله بن عمر</w:t>
            </w:r>
          </w:p>
        </w:tc>
        <w:tc>
          <w:tcPr>
            <w:tcW w:w="1134" w:type="dxa"/>
          </w:tcPr>
          <w:p w14:paraId="0F425E26" w14:textId="4E8A0C09"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9</w:t>
            </w:r>
          </w:p>
        </w:tc>
      </w:tr>
      <w:tr w:rsidR="007611C7" w:rsidRPr="007611C7" w14:paraId="105D491B" w14:textId="77777777" w:rsidTr="007611C7">
        <w:tblPrEx>
          <w:tblCellMar>
            <w:top w:w="0" w:type="dxa"/>
            <w:bottom w:w="0" w:type="dxa"/>
          </w:tblCellMar>
        </w:tblPrEx>
        <w:trPr>
          <w:jc w:val="center"/>
        </w:trPr>
        <w:tc>
          <w:tcPr>
            <w:tcW w:w="4876" w:type="dxa"/>
          </w:tcPr>
          <w:p w14:paraId="47E45F3A" w14:textId="472EA6FA"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«لو أنكم كنتم توكلون على الله حق توكله»</w:t>
            </w:r>
          </w:p>
        </w:tc>
        <w:tc>
          <w:tcPr>
            <w:tcW w:w="2494" w:type="dxa"/>
          </w:tcPr>
          <w:p w14:paraId="1F260020" w14:textId="63C8A34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عمر بن الخطاب</w:t>
            </w:r>
          </w:p>
        </w:tc>
        <w:tc>
          <w:tcPr>
            <w:tcW w:w="1134" w:type="dxa"/>
          </w:tcPr>
          <w:p w14:paraId="0FDF9B80" w14:textId="156112E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20</w:t>
            </w:r>
          </w:p>
        </w:tc>
      </w:tr>
      <w:tr w:rsidR="007611C7" w:rsidRPr="007611C7" w14:paraId="5DACC59D" w14:textId="77777777" w:rsidTr="007611C7">
        <w:tblPrEx>
          <w:tblCellMar>
            <w:top w:w="0" w:type="dxa"/>
            <w:bottom w:w="0" w:type="dxa"/>
          </w:tblCellMar>
        </w:tblPrEx>
        <w:trPr>
          <w:jc w:val="center"/>
        </w:trPr>
        <w:tc>
          <w:tcPr>
            <w:tcW w:w="4876" w:type="dxa"/>
          </w:tcPr>
          <w:p w14:paraId="65CA4ED9" w14:textId="2DA089CA"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«لو كان لي مثل أحد ذهبًا»</w:t>
            </w:r>
          </w:p>
        </w:tc>
        <w:tc>
          <w:tcPr>
            <w:tcW w:w="2494" w:type="dxa"/>
          </w:tcPr>
          <w:p w14:paraId="1D3FC3F5" w14:textId="02D2C97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أبو هريرة</w:t>
            </w:r>
          </w:p>
        </w:tc>
        <w:tc>
          <w:tcPr>
            <w:tcW w:w="1134" w:type="dxa"/>
          </w:tcPr>
          <w:p w14:paraId="324D61C6" w14:textId="7F8C788B"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16</w:t>
            </w:r>
          </w:p>
        </w:tc>
      </w:tr>
      <w:tr w:rsidR="007611C7" w:rsidRPr="007611C7" w14:paraId="4BBC8CB3" w14:textId="77777777" w:rsidTr="007611C7">
        <w:tblPrEx>
          <w:tblCellMar>
            <w:top w:w="0" w:type="dxa"/>
            <w:bottom w:w="0" w:type="dxa"/>
          </w:tblCellMar>
        </w:tblPrEx>
        <w:trPr>
          <w:jc w:val="center"/>
        </w:trPr>
        <w:tc>
          <w:tcPr>
            <w:tcW w:w="4876" w:type="dxa"/>
          </w:tcPr>
          <w:p w14:paraId="48260C53" w14:textId="5B3D27A9"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«ما أكل أحد طعامًا قط خيرًا من أن يأكل»</w:t>
            </w:r>
          </w:p>
        </w:tc>
        <w:tc>
          <w:tcPr>
            <w:tcW w:w="2494" w:type="dxa"/>
          </w:tcPr>
          <w:p w14:paraId="76B3A264" w14:textId="54277767"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المقدام بن معديكرب</w:t>
            </w:r>
          </w:p>
        </w:tc>
        <w:tc>
          <w:tcPr>
            <w:tcW w:w="1134" w:type="dxa"/>
          </w:tcPr>
          <w:p w14:paraId="6469D927" w14:textId="5EF6D353"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10</w:t>
            </w:r>
          </w:p>
        </w:tc>
      </w:tr>
      <w:tr w:rsidR="007611C7" w:rsidRPr="007611C7" w14:paraId="58904560" w14:textId="77777777" w:rsidTr="007611C7">
        <w:tblPrEx>
          <w:tblCellMar>
            <w:top w:w="0" w:type="dxa"/>
            <w:bottom w:w="0" w:type="dxa"/>
          </w:tblCellMar>
        </w:tblPrEx>
        <w:trPr>
          <w:jc w:val="center"/>
        </w:trPr>
        <w:tc>
          <w:tcPr>
            <w:tcW w:w="4876" w:type="dxa"/>
          </w:tcPr>
          <w:p w14:paraId="1B6E9F92" w14:textId="280D3280"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«ما شبع آل محمد منذ قدم المدينة»</w:t>
            </w:r>
          </w:p>
        </w:tc>
        <w:tc>
          <w:tcPr>
            <w:tcW w:w="2494" w:type="dxa"/>
          </w:tcPr>
          <w:p w14:paraId="7DEC7722" w14:textId="1D572920"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عائشة</w:t>
            </w:r>
          </w:p>
        </w:tc>
        <w:tc>
          <w:tcPr>
            <w:tcW w:w="1134" w:type="dxa"/>
          </w:tcPr>
          <w:p w14:paraId="73A33E0C" w14:textId="6AC83213"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16</w:t>
            </w:r>
          </w:p>
        </w:tc>
      </w:tr>
      <w:tr w:rsidR="007611C7" w:rsidRPr="007611C7" w14:paraId="0E17E586" w14:textId="77777777" w:rsidTr="007611C7">
        <w:tblPrEx>
          <w:tblCellMar>
            <w:top w:w="0" w:type="dxa"/>
            <w:bottom w:w="0" w:type="dxa"/>
          </w:tblCellMar>
        </w:tblPrEx>
        <w:trPr>
          <w:jc w:val="center"/>
        </w:trPr>
        <w:tc>
          <w:tcPr>
            <w:tcW w:w="4876" w:type="dxa"/>
          </w:tcPr>
          <w:p w14:paraId="31C246D2" w14:textId="05896DA2"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«ما لي وللدنيا»</w:t>
            </w:r>
          </w:p>
        </w:tc>
        <w:tc>
          <w:tcPr>
            <w:tcW w:w="2494" w:type="dxa"/>
          </w:tcPr>
          <w:p w14:paraId="0523C30E" w14:textId="043FA65D"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عبد الله بن مسعود</w:t>
            </w:r>
          </w:p>
        </w:tc>
        <w:tc>
          <w:tcPr>
            <w:tcW w:w="1134" w:type="dxa"/>
          </w:tcPr>
          <w:p w14:paraId="47FE9E9E" w14:textId="36EF105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9، 16</w:t>
            </w:r>
          </w:p>
        </w:tc>
      </w:tr>
      <w:tr w:rsidR="007611C7" w:rsidRPr="007611C7" w14:paraId="15B9E17F" w14:textId="77777777" w:rsidTr="007611C7">
        <w:tblPrEx>
          <w:tblCellMar>
            <w:top w:w="0" w:type="dxa"/>
            <w:bottom w:w="0" w:type="dxa"/>
          </w:tblCellMar>
        </w:tblPrEx>
        <w:trPr>
          <w:jc w:val="center"/>
        </w:trPr>
        <w:tc>
          <w:tcPr>
            <w:tcW w:w="4876" w:type="dxa"/>
          </w:tcPr>
          <w:p w14:paraId="45CCFC27" w14:textId="150D4E0F"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«من عمل عملًا ليس عليه أمرنا فهو رد»</w:t>
            </w:r>
          </w:p>
        </w:tc>
        <w:tc>
          <w:tcPr>
            <w:tcW w:w="2494" w:type="dxa"/>
          </w:tcPr>
          <w:p w14:paraId="63F24007" w14:textId="3A784FB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عائشة</w:t>
            </w:r>
          </w:p>
        </w:tc>
        <w:tc>
          <w:tcPr>
            <w:tcW w:w="1134" w:type="dxa"/>
          </w:tcPr>
          <w:p w14:paraId="5F8F40E8" w14:textId="76E4553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14</w:t>
            </w:r>
          </w:p>
        </w:tc>
      </w:tr>
      <w:tr w:rsidR="007611C7" w:rsidRPr="007611C7" w14:paraId="0B16FA9D" w14:textId="77777777" w:rsidTr="007611C7">
        <w:tblPrEx>
          <w:tblCellMar>
            <w:top w:w="0" w:type="dxa"/>
            <w:bottom w:w="0" w:type="dxa"/>
          </w:tblCellMar>
        </w:tblPrEx>
        <w:trPr>
          <w:jc w:val="center"/>
        </w:trPr>
        <w:tc>
          <w:tcPr>
            <w:tcW w:w="4876" w:type="dxa"/>
          </w:tcPr>
          <w:p w14:paraId="170C771E" w14:textId="48F76C02"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«هلك المتنطعون»</w:t>
            </w:r>
          </w:p>
        </w:tc>
        <w:tc>
          <w:tcPr>
            <w:tcW w:w="2494" w:type="dxa"/>
          </w:tcPr>
          <w:p w14:paraId="5442734B" w14:textId="56F752A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عبد الله بن مسعود</w:t>
            </w:r>
          </w:p>
        </w:tc>
        <w:tc>
          <w:tcPr>
            <w:tcW w:w="1134" w:type="dxa"/>
          </w:tcPr>
          <w:p w14:paraId="144DE355" w14:textId="190BA752"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14</w:t>
            </w:r>
          </w:p>
        </w:tc>
      </w:tr>
      <w:tr w:rsidR="007611C7" w:rsidRPr="007611C7" w14:paraId="2D7502D3" w14:textId="77777777" w:rsidTr="007611C7">
        <w:tblPrEx>
          <w:tblCellMar>
            <w:top w:w="0" w:type="dxa"/>
            <w:bottom w:w="0" w:type="dxa"/>
          </w:tblCellMar>
        </w:tblPrEx>
        <w:trPr>
          <w:jc w:val="center"/>
        </w:trPr>
        <w:tc>
          <w:tcPr>
            <w:tcW w:w="4876" w:type="dxa"/>
          </w:tcPr>
          <w:p w14:paraId="0B991E7F" w14:textId="4EB54CE6"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«يا أبا بكر ما أبقيت لأهلك»</w:t>
            </w:r>
          </w:p>
        </w:tc>
        <w:tc>
          <w:tcPr>
            <w:tcW w:w="2494" w:type="dxa"/>
          </w:tcPr>
          <w:p w14:paraId="0C33B03A" w14:textId="1C540573"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عمر بن الخطاب</w:t>
            </w:r>
          </w:p>
        </w:tc>
        <w:tc>
          <w:tcPr>
            <w:tcW w:w="1134" w:type="dxa"/>
          </w:tcPr>
          <w:p w14:paraId="35FC5C7D" w14:textId="097A043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17</w:t>
            </w:r>
          </w:p>
        </w:tc>
      </w:tr>
      <w:tr w:rsidR="007611C7" w:rsidRPr="007611C7" w14:paraId="23927E71" w14:textId="77777777" w:rsidTr="007611C7">
        <w:tblPrEx>
          <w:tblCellMar>
            <w:top w:w="0" w:type="dxa"/>
            <w:bottom w:w="0" w:type="dxa"/>
          </w:tblCellMar>
        </w:tblPrEx>
        <w:trPr>
          <w:jc w:val="center"/>
        </w:trPr>
        <w:tc>
          <w:tcPr>
            <w:tcW w:w="4876" w:type="dxa"/>
          </w:tcPr>
          <w:p w14:paraId="7CFA2334" w14:textId="67A34913" w:rsidR="007611C7" w:rsidRPr="007611C7" w:rsidRDefault="007611C7" w:rsidP="007611C7">
            <w:pPr>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«يا عمرو، نعما بالمال الصالح للرجل الصالح»</w:t>
            </w:r>
          </w:p>
        </w:tc>
        <w:tc>
          <w:tcPr>
            <w:tcW w:w="2494" w:type="dxa"/>
          </w:tcPr>
          <w:p w14:paraId="232577D4" w14:textId="7E3757A8"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عمرو بن العاص</w:t>
            </w:r>
          </w:p>
        </w:tc>
        <w:tc>
          <w:tcPr>
            <w:tcW w:w="1134" w:type="dxa"/>
          </w:tcPr>
          <w:p w14:paraId="6F72D641" w14:textId="223AF09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10</w:t>
            </w:r>
          </w:p>
        </w:tc>
      </w:tr>
    </w:tbl>
    <w:p w14:paraId="42CDDF66" w14:textId="0144CC7B" w:rsidR="007611C7" w:rsidRDefault="007611C7" w:rsidP="007611C7">
      <w:pPr>
        <w:keepNext/>
        <w:pageBreakBefore/>
        <w:jc w:val="center"/>
        <w:rPr>
          <w:rFonts w:ascii="Traditional Arabic" w:hAnsi="Traditional Arabic" w:cs="Traditional Arabic"/>
          <w:b/>
          <w:bCs/>
          <w:sz w:val="40"/>
          <w:szCs w:val="40"/>
          <w:rtl/>
        </w:rPr>
      </w:pPr>
      <w:bookmarkStart w:id="60" w:name="t_20"/>
      <w:bookmarkEnd w:id="60"/>
      <w:r w:rsidRPr="007611C7">
        <w:rPr>
          <w:rFonts w:ascii="Traditional Arabic" w:hAnsi="Traditional Arabic" w:cs="Traditional Arabic"/>
          <w:b/>
          <w:bCs/>
          <w:sz w:val="40"/>
          <w:szCs w:val="40"/>
          <w:rtl/>
        </w:rPr>
        <w:lastRenderedPageBreak/>
        <w:t>فهرس الموضوعات</w:t>
      </w:r>
    </w:p>
    <w:tbl>
      <w:tblPr>
        <w:bidiVisual/>
        <w:tblW w:w="85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70"/>
        <w:gridCol w:w="1134"/>
      </w:tblGrid>
      <w:tr w:rsidR="007611C7" w:rsidRPr="007611C7" w14:paraId="3BBA566E" w14:textId="77777777" w:rsidTr="007611C7">
        <w:tblPrEx>
          <w:tblCellMar>
            <w:top w:w="0" w:type="dxa"/>
            <w:bottom w:w="0" w:type="dxa"/>
          </w:tblCellMar>
        </w:tblPrEx>
        <w:trPr>
          <w:jc w:val="center"/>
        </w:trPr>
        <w:tc>
          <w:tcPr>
            <w:tcW w:w="7370" w:type="dxa"/>
          </w:tcPr>
          <w:p w14:paraId="5BD66C81" w14:textId="768F00ED" w:rsidR="007611C7" w:rsidRPr="007611C7" w:rsidRDefault="007611C7" w:rsidP="007611C7">
            <w:pPr>
              <w:jc w:val="center"/>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الموضوع</w:t>
            </w:r>
          </w:p>
        </w:tc>
        <w:tc>
          <w:tcPr>
            <w:tcW w:w="1134" w:type="dxa"/>
          </w:tcPr>
          <w:p w14:paraId="4C0D77D0" w14:textId="6723845F" w:rsidR="007611C7" w:rsidRPr="007611C7" w:rsidRDefault="007611C7" w:rsidP="007611C7">
            <w:pPr>
              <w:jc w:val="center"/>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الصفحة</w:t>
            </w:r>
          </w:p>
        </w:tc>
      </w:tr>
      <w:tr w:rsidR="007611C7" w:rsidRPr="007611C7" w14:paraId="35AA114D" w14:textId="77777777" w:rsidTr="007611C7">
        <w:tblPrEx>
          <w:tblCellMar>
            <w:top w:w="0" w:type="dxa"/>
            <w:bottom w:w="0" w:type="dxa"/>
          </w:tblCellMar>
        </w:tblPrEx>
        <w:trPr>
          <w:jc w:val="center"/>
        </w:trPr>
        <w:tc>
          <w:tcPr>
            <w:tcW w:w="7370" w:type="dxa"/>
          </w:tcPr>
          <w:p w14:paraId="76929B11" w14:textId="589A2F84" w:rsidR="007611C7" w:rsidRPr="007611C7" w:rsidRDefault="007611C7" w:rsidP="007611C7">
            <w:pPr>
              <w:jc w:val="both"/>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المقدمة</w:t>
            </w:r>
          </w:p>
        </w:tc>
        <w:tc>
          <w:tcPr>
            <w:tcW w:w="1134" w:type="dxa"/>
          </w:tcPr>
          <w:p w14:paraId="7153C499" w14:textId="53AB158F"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w:t>
            </w:r>
          </w:p>
        </w:tc>
      </w:tr>
      <w:tr w:rsidR="007611C7" w:rsidRPr="007611C7" w14:paraId="2A4169CF" w14:textId="77777777" w:rsidTr="007611C7">
        <w:tblPrEx>
          <w:tblCellMar>
            <w:top w:w="0" w:type="dxa"/>
            <w:bottom w:w="0" w:type="dxa"/>
          </w:tblCellMar>
        </w:tblPrEx>
        <w:trPr>
          <w:jc w:val="center"/>
        </w:trPr>
        <w:tc>
          <w:tcPr>
            <w:tcW w:w="7370" w:type="dxa"/>
          </w:tcPr>
          <w:p w14:paraId="58668A38" w14:textId="43FE494F" w:rsidR="007611C7" w:rsidRPr="007611C7" w:rsidRDefault="007611C7" w:rsidP="007611C7">
            <w:pPr>
              <w:jc w:val="both"/>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الفصل الأول: مفهوم الزهد والسنة والبدعة وأدلتهما</w:t>
            </w:r>
          </w:p>
        </w:tc>
        <w:tc>
          <w:tcPr>
            <w:tcW w:w="1134" w:type="dxa"/>
          </w:tcPr>
          <w:p w14:paraId="70D1589D" w14:textId="3AD77E35"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4</w:t>
            </w:r>
          </w:p>
        </w:tc>
      </w:tr>
      <w:tr w:rsidR="007611C7" w:rsidRPr="007611C7" w14:paraId="4F282FB1" w14:textId="77777777" w:rsidTr="007611C7">
        <w:tblPrEx>
          <w:tblCellMar>
            <w:top w:w="0" w:type="dxa"/>
            <w:bottom w:w="0" w:type="dxa"/>
          </w:tblCellMar>
        </w:tblPrEx>
        <w:trPr>
          <w:jc w:val="center"/>
        </w:trPr>
        <w:tc>
          <w:tcPr>
            <w:tcW w:w="7370" w:type="dxa"/>
          </w:tcPr>
          <w:p w14:paraId="2A84FDE5" w14:textId="30223F33" w:rsidR="007611C7" w:rsidRPr="007611C7" w:rsidRDefault="007611C7" w:rsidP="007611C7">
            <w:pPr>
              <w:ind w:right="397"/>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المبحث الأول: تعريف الزهد والسنة والبدعة لغةً واصطلاحًا</w:t>
            </w:r>
          </w:p>
        </w:tc>
        <w:tc>
          <w:tcPr>
            <w:tcW w:w="1134" w:type="dxa"/>
          </w:tcPr>
          <w:p w14:paraId="4B0D0FE9" w14:textId="53432B0C"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4</w:t>
            </w:r>
          </w:p>
        </w:tc>
      </w:tr>
      <w:tr w:rsidR="007611C7" w:rsidRPr="007611C7" w14:paraId="01829BF0" w14:textId="77777777" w:rsidTr="007611C7">
        <w:tblPrEx>
          <w:tblCellMar>
            <w:top w:w="0" w:type="dxa"/>
            <w:bottom w:w="0" w:type="dxa"/>
          </w:tblCellMar>
        </w:tblPrEx>
        <w:trPr>
          <w:jc w:val="center"/>
        </w:trPr>
        <w:tc>
          <w:tcPr>
            <w:tcW w:w="7370" w:type="dxa"/>
          </w:tcPr>
          <w:p w14:paraId="53BA6F2B" w14:textId="0C3D77A6" w:rsidR="007611C7" w:rsidRPr="007611C7" w:rsidRDefault="007611C7" w:rsidP="007611C7">
            <w:pPr>
              <w:ind w:right="794"/>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المطلب الأول: تعريف الزهد لغةً واصطلاحًا</w:t>
            </w:r>
          </w:p>
        </w:tc>
        <w:tc>
          <w:tcPr>
            <w:tcW w:w="1134" w:type="dxa"/>
          </w:tcPr>
          <w:p w14:paraId="3247A49B" w14:textId="295DF1F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4</w:t>
            </w:r>
          </w:p>
        </w:tc>
      </w:tr>
      <w:tr w:rsidR="007611C7" w:rsidRPr="007611C7" w14:paraId="36D32ECB" w14:textId="77777777" w:rsidTr="007611C7">
        <w:tblPrEx>
          <w:tblCellMar>
            <w:top w:w="0" w:type="dxa"/>
            <w:bottom w:w="0" w:type="dxa"/>
          </w:tblCellMar>
        </w:tblPrEx>
        <w:trPr>
          <w:jc w:val="center"/>
        </w:trPr>
        <w:tc>
          <w:tcPr>
            <w:tcW w:w="7370" w:type="dxa"/>
          </w:tcPr>
          <w:p w14:paraId="0AA5008F" w14:textId="52EE72BF" w:rsidR="007611C7" w:rsidRPr="007611C7" w:rsidRDefault="007611C7" w:rsidP="007611C7">
            <w:pPr>
              <w:ind w:right="794"/>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المطلب الثاني: تعريف السنة لغةً واصطلاحًا</w:t>
            </w:r>
          </w:p>
        </w:tc>
        <w:tc>
          <w:tcPr>
            <w:tcW w:w="1134" w:type="dxa"/>
          </w:tcPr>
          <w:p w14:paraId="77133488" w14:textId="2C5DCED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5</w:t>
            </w:r>
          </w:p>
        </w:tc>
      </w:tr>
      <w:tr w:rsidR="007611C7" w:rsidRPr="007611C7" w14:paraId="1F67B0BE" w14:textId="77777777" w:rsidTr="007611C7">
        <w:tblPrEx>
          <w:tblCellMar>
            <w:top w:w="0" w:type="dxa"/>
            <w:bottom w:w="0" w:type="dxa"/>
          </w:tblCellMar>
        </w:tblPrEx>
        <w:trPr>
          <w:jc w:val="center"/>
        </w:trPr>
        <w:tc>
          <w:tcPr>
            <w:tcW w:w="7370" w:type="dxa"/>
          </w:tcPr>
          <w:p w14:paraId="5EB6FAD6" w14:textId="5A916ACC" w:rsidR="007611C7" w:rsidRPr="007611C7" w:rsidRDefault="007611C7" w:rsidP="007611C7">
            <w:pPr>
              <w:ind w:right="794"/>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المطلب الثالث: تعريف البدعة لغةً واصطلاحًا</w:t>
            </w:r>
          </w:p>
        </w:tc>
        <w:tc>
          <w:tcPr>
            <w:tcW w:w="1134" w:type="dxa"/>
          </w:tcPr>
          <w:p w14:paraId="2CC1BC75" w14:textId="02A555E1"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6</w:t>
            </w:r>
          </w:p>
        </w:tc>
      </w:tr>
      <w:tr w:rsidR="007611C7" w:rsidRPr="007611C7" w14:paraId="2F7A69CF" w14:textId="77777777" w:rsidTr="007611C7">
        <w:tblPrEx>
          <w:tblCellMar>
            <w:top w:w="0" w:type="dxa"/>
            <w:bottom w:w="0" w:type="dxa"/>
          </w:tblCellMar>
        </w:tblPrEx>
        <w:trPr>
          <w:jc w:val="center"/>
        </w:trPr>
        <w:tc>
          <w:tcPr>
            <w:tcW w:w="7370" w:type="dxa"/>
          </w:tcPr>
          <w:p w14:paraId="67F43380" w14:textId="793EB556" w:rsidR="007611C7" w:rsidRPr="007611C7" w:rsidRDefault="007611C7" w:rsidP="007611C7">
            <w:pPr>
              <w:ind w:right="397"/>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المبحث الثاني: أدلة الزهد في الكتاب والسنة</w:t>
            </w:r>
          </w:p>
        </w:tc>
        <w:tc>
          <w:tcPr>
            <w:tcW w:w="1134" w:type="dxa"/>
          </w:tcPr>
          <w:p w14:paraId="1E68A479" w14:textId="6E7E5EFA"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7</w:t>
            </w:r>
          </w:p>
        </w:tc>
      </w:tr>
      <w:tr w:rsidR="007611C7" w:rsidRPr="007611C7" w14:paraId="10EA93C9" w14:textId="77777777" w:rsidTr="007611C7">
        <w:tblPrEx>
          <w:tblCellMar>
            <w:top w:w="0" w:type="dxa"/>
            <w:bottom w:w="0" w:type="dxa"/>
          </w:tblCellMar>
        </w:tblPrEx>
        <w:trPr>
          <w:jc w:val="center"/>
        </w:trPr>
        <w:tc>
          <w:tcPr>
            <w:tcW w:w="7370" w:type="dxa"/>
          </w:tcPr>
          <w:p w14:paraId="0639F85A" w14:textId="501DC8E3" w:rsidR="007611C7" w:rsidRPr="007611C7" w:rsidRDefault="007611C7" w:rsidP="007611C7">
            <w:pPr>
              <w:ind w:right="794"/>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المطلب الأول: أدلة الزهد من القرآن الكريم</w:t>
            </w:r>
          </w:p>
        </w:tc>
        <w:tc>
          <w:tcPr>
            <w:tcW w:w="1134" w:type="dxa"/>
          </w:tcPr>
          <w:p w14:paraId="78F9597A" w14:textId="2903DCF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7</w:t>
            </w:r>
          </w:p>
        </w:tc>
      </w:tr>
      <w:tr w:rsidR="007611C7" w:rsidRPr="007611C7" w14:paraId="54CAAEBF" w14:textId="77777777" w:rsidTr="007611C7">
        <w:tblPrEx>
          <w:tblCellMar>
            <w:top w:w="0" w:type="dxa"/>
            <w:bottom w:w="0" w:type="dxa"/>
          </w:tblCellMar>
        </w:tblPrEx>
        <w:trPr>
          <w:jc w:val="center"/>
        </w:trPr>
        <w:tc>
          <w:tcPr>
            <w:tcW w:w="7370" w:type="dxa"/>
          </w:tcPr>
          <w:p w14:paraId="1234403E" w14:textId="0DAF9DE8" w:rsidR="007611C7" w:rsidRPr="007611C7" w:rsidRDefault="007611C7" w:rsidP="007611C7">
            <w:pPr>
              <w:ind w:right="794"/>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المطلب الثاني: أدلة الزهد من السنة النبوية</w:t>
            </w:r>
          </w:p>
        </w:tc>
        <w:tc>
          <w:tcPr>
            <w:tcW w:w="1134" w:type="dxa"/>
          </w:tcPr>
          <w:p w14:paraId="7991432B" w14:textId="3CDF9249"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9</w:t>
            </w:r>
          </w:p>
        </w:tc>
      </w:tr>
      <w:tr w:rsidR="007611C7" w:rsidRPr="007611C7" w14:paraId="477A6333" w14:textId="77777777" w:rsidTr="007611C7">
        <w:tblPrEx>
          <w:tblCellMar>
            <w:top w:w="0" w:type="dxa"/>
            <w:bottom w:w="0" w:type="dxa"/>
          </w:tblCellMar>
        </w:tblPrEx>
        <w:trPr>
          <w:jc w:val="center"/>
        </w:trPr>
        <w:tc>
          <w:tcPr>
            <w:tcW w:w="7370" w:type="dxa"/>
          </w:tcPr>
          <w:p w14:paraId="7E9EC567" w14:textId="0F92A784" w:rsidR="007611C7" w:rsidRPr="007611C7" w:rsidRDefault="007611C7" w:rsidP="007611C7">
            <w:pPr>
              <w:jc w:val="both"/>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الفصل الثاني: أحكام الزهد بين المشروع والممنوع</w:t>
            </w:r>
          </w:p>
        </w:tc>
        <w:tc>
          <w:tcPr>
            <w:tcW w:w="1134" w:type="dxa"/>
          </w:tcPr>
          <w:p w14:paraId="2C07EF77" w14:textId="4424029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11</w:t>
            </w:r>
          </w:p>
        </w:tc>
      </w:tr>
      <w:tr w:rsidR="007611C7" w:rsidRPr="007611C7" w14:paraId="2F34C26A" w14:textId="77777777" w:rsidTr="007611C7">
        <w:tblPrEx>
          <w:tblCellMar>
            <w:top w:w="0" w:type="dxa"/>
            <w:bottom w:w="0" w:type="dxa"/>
          </w:tblCellMar>
        </w:tblPrEx>
        <w:trPr>
          <w:jc w:val="center"/>
        </w:trPr>
        <w:tc>
          <w:tcPr>
            <w:tcW w:w="7370" w:type="dxa"/>
          </w:tcPr>
          <w:p w14:paraId="3D3C737E" w14:textId="5F5A2A1E" w:rsidR="007611C7" w:rsidRPr="007611C7" w:rsidRDefault="007611C7" w:rsidP="007611C7">
            <w:pPr>
              <w:ind w:right="397"/>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المبحث الأول: أحكام الزهد المشروع</w:t>
            </w:r>
          </w:p>
        </w:tc>
        <w:tc>
          <w:tcPr>
            <w:tcW w:w="1134" w:type="dxa"/>
          </w:tcPr>
          <w:p w14:paraId="53278C0D" w14:textId="3AF54805"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11</w:t>
            </w:r>
          </w:p>
        </w:tc>
      </w:tr>
      <w:tr w:rsidR="007611C7" w:rsidRPr="007611C7" w14:paraId="066D1C5F" w14:textId="77777777" w:rsidTr="007611C7">
        <w:tblPrEx>
          <w:tblCellMar>
            <w:top w:w="0" w:type="dxa"/>
            <w:bottom w:w="0" w:type="dxa"/>
          </w:tblCellMar>
        </w:tblPrEx>
        <w:trPr>
          <w:jc w:val="center"/>
        </w:trPr>
        <w:tc>
          <w:tcPr>
            <w:tcW w:w="7370" w:type="dxa"/>
          </w:tcPr>
          <w:p w14:paraId="1613215F" w14:textId="486FD50A" w:rsidR="007611C7" w:rsidRPr="007611C7" w:rsidRDefault="007611C7" w:rsidP="007611C7">
            <w:pPr>
              <w:ind w:right="397"/>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المبحث الثاني: أحكام الزهد الممنوع</w:t>
            </w:r>
          </w:p>
        </w:tc>
        <w:tc>
          <w:tcPr>
            <w:tcW w:w="1134" w:type="dxa"/>
          </w:tcPr>
          <w:p w14:paraId="76F3EA36" w14:textId="0B36EAF8"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13</w:t>
            </w:r>
          </w:p>
        </w:tc>
      </w:tr>
      <w:tr w:rsidR="007611C7" w:rsidRPr="007611C7" w14:paraId="30F9DD7D" w14:textId="77777777" w:rsidTr="007611C7">
        <w:tblPrEx>
          <w:tblCellMar>
            <w:top w:w="0" w:type="dxa"/>
            <w:bottom w:w="0" w:type="dxa"/>
          </w:tblCellMar>
        </w:tblPrEx>
        <w:trPr>
          <w:jc w:val="center"/>
        </w:trPr>
        <w:tc>
          <w:tcPr>
            <w:tcW w:w="7370" w:type="dxa"/>
          </w:tcPr>
          <w:p w14:paraId="22E61AA4" w14:textId="6B1C0B51" w:rsidR="007611C7" w:rsidRPr="007611C7" w:rsidRDefault="007611C7" w:rsidP="007611C7">
            <w:pPr>
              <w:jc w:val="both"/>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الفصل الثالث: نماذج من الزهد المشروع والممنوع</w:t>
            </w:r>
          </w:p>
        </w:tc>
        <w:tc>
          <w:tcPr>
            <w:tcW w:w="1134" w:type="dxa"/>
          </w:tcPr>
          <w:p w14:paraId="7098CCE8" w14:textId="4FFF4BF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16</w:t>
            </w:r>
          </w:p>
        </w:tc>
      </w:tr>
      <w:tr w:rsidR="007611C7" w:rsidRPr="007611C7" w14:paraId="42FD5FF4" w14:textId="77777777" w:rsidTr="007611C7">
        <w:tblPrEx>
          <w:tblCellMar>
            <w:top w:w="0" w:type="dxa"/>
            <w:bottom w:w="0" w:type="dxa"/>
          </w:tblCellMar>
        </w:tblPrEx>
        <w:trPr>
          <w:jc w:val="center"/>
        </w:trPr>
        <w:tc>
          <w:tcPr>
            <w:tcW w:w="7370" w:type="dxa"/>
          </w:tcPr>
          <w:p w14:paraId="7CB2CBF7" w14:textId="2EF89F1E" w:rsidR="007611C7" w:rsidRPr="007611C7" w:rsidRDefault="007611C7" w:rsidP="007611C7">
            <w:pPr>
              <w:ind w:right="397"/>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المبحث الأول: نماذج من الزهد المشروع</w:t>
            </w:r>
          </w:p>
        </w:tc>
        <w:tc>
          <w:tcPr>
            <w:tcW w:w="1134" w:type="dxa"/>
          </w:tcPr>
          <w:p w14:paraId="7247AE7A" w14:textId="134BC694"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16</w:t>
            </w:r>
          </w:p>
        </w:tc>
      </w:tr>
      <w:tr w:rsidR="007611C7" w:rsidRPr="007611C7" w14:paraId="6D11FB60" w14:textId="77777777" w:rsidTr="007611C7">
        <w:tblPrEx>
          <w:tblCellMar>
            <w:top w:w="0" w:type="dxa"/>
            <w:bottom w:w="0" w:type="dxa"/>
          </w:tblCellMar>
        </w:tblPrEx>
        <w:trPr>
          <w:jc w:val="center"/>
        </w:trPr>
        <w:tc>
          <w:tcPr>
            <w:tcW w:w="7370" w:type="dxa"/>
          </w:tcPr>
          <w:p w14:paraId="0D56E132" w14:textId="12465D09" w:rsidR="007611C7" w:rsidRPr="007611C7" w:rsidRDefault="007611C7" w:rsidP="007611C7">
            <w:pPr>
              <w:ind w:right="397"/>
              <w:jc w:val="both"/>
              <w:rPr>
                <w:rFonts w:ascii="Traditional Arabic" w:hAnsi="Traditional Arabic" w:cs="Traditional Arabic" w:hint="cs"/>
                <w:sz w:val="36"/>
                <w:szCs w:val="36"/>
                <w:rtl/>
              </w:rPr>
            </w:pPr>
            <w:r w:rsidRPr="007611C7">
              <w:rPr>
                <w:rFonts w:ascii="Traditional Arabic" w:hAnsi="Traditional Arabic" w:cs="Traditional Arabic"/>
                <w:sz w:val="36"/>
                <w:szCs w:val="36"/>
                <w:rtl/>
              </w:rPr>
              <w:t>المبحث الثاني: نماذج من الزهد الممنوع</w:t>
            </w:r>
          </w:p>
        </w:tc>
        <w:tc>
          <w:tcPr>
            <w:tcW w:w="1134" w:type="dxa"/>
          </w:tcPr>
          <w:p w14:paraId="5909EE90" w14:textId="78413342"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18</w:t>
            </w:r>
          </w:p>
        </w:tc>
      </w:tr>
      <w:tr w:rsidR="007611C7" w:rsidRPr="007611C7" w14:paraId="50534738" w14:textId="77777777" w:rsidTr="007611C7">
        <w:tblPrEx>
          <w:tblCellMar>
            <w:top w:w="0" w:type="dxa"/>
            <w:bottom w:w="0" w:type="dxa"/>
          </w:tblCellMar>
        </w:tblPrEx>
        <w:trPr>
          <w:jc w:val="center"/>
        </w:trPr>
        <w:tc>
          <w:tcPr>
            <w:tcW w:w="7370" w:type="dxa"/>
          </w:tcPr>
          <w:p w14:paraId="65E595BF" w14:textId="3435EF16" w:rsidR="007611C7" w:rsidRPr="007611C7" w:rsidRDefault="007611C7" w:rsidP="007611C7">
            <w:pPr>
              <w:jc w:val="both"/>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الخاتمة</w:t>
            </w:r>
          </w:p>
        </w:tc>
        <w:tc>
          <w:tcPr>
            <w:tcW w:w="1134" w:type="dxa"/>
          </w:tcPr>
          <w:p w14:paraId="33AEB49A" w14:textId="71D863AE"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22</w:t>
            </w:r>
          </w:p>
        </w:tc>
      </w:tr>
      <w:tr w:rsidR="007611C7" w:rsidRPr="007611C7" w14:paraId="0355AFF1" w14:textId="77777777" w:rsidTr="007611C7">
        <w:tblPrEx>
          <w:tblCellMar>
            <w:top w:w="0" w:type="dxa"/>
            <w:bottom w:w="0" w:type="dxa"/>
          </w:tblCellMar>
        </w:tblPrEx>
        <w:trPr>
          <w:jc w:val="center"/>
        </w:trPr>
        <w:tc>
          <w:tcPr>
            <w:tcW w:w="7370" w:type="dxa"/>
          </w:tcPr>
          <w:p w14:paraId="25E00FEE" w14:textId="738DD4FE" w:rsidR="007611C7" w:rsidRPr="007611C7" w:rsidRDefault="007611C7" w:rsidP="007611C7">
            <w:pPr>
              <w:jc w:val="both"/>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المصادر والمراجع</w:t>
            </w:r>
          </w:p>
        </w:tc>
        <w:tc>
          <w:tcPr>
            <w:tcW w:w="1134" w:type="dxa"/>
          </w:tcPr>
          <w:p w14:paraId="1FCFD61C" w14:textId="460C1708"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23</w:t>
            </w:r>
          </w:p>
        </w:tc>
      </w:tr>
      <w:tr w:rsidR="007611C7" w:rsidRPr="007611C7" w14:paraId="15687F19" w14:textId="77777777" w:rsidTr="007611C7">
        <w:tblPrEx>
          <w:tblCellMar>
            <w:top w:w="0" w:type="dxa"/>
            <w:bottom w:w="0" w:type="dxa"/>
          </w:tblCellMar>
        </w:tblPrEx>
        <w:trPr>
          <w:jc w:val="center"/>
        </w:trPr>
        <w:tc>
          <w:tcPr>
            <w:tcW w:w="7370" w:type="dxa"/>
          </w:tcPr>
          <w:p w14:paraId="094B53C5" w14:textId="2A2B1DD4" w:rsidR="007611C7" w:rsidRPr="007611C7" w:rsidRDefault="007611C7" w:rsidP="007611C7">
            <w:pPr>
              <w:jc w:val="both"/>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فهرس الآيات القرآنية</w:t>
            </w:r>
          </w:p>
        </w:tc>
        <w:tc>
          <w:tcPr>
            <w:tcW w:w="1134" w:type="dxa"/>
          </w:tcPr>
          <w:p w14:paraId="29D96E48" w14:textId="1973C859"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25</w:t>
            </w:r>
          </w:p>
        </w:tc>
      </w:tr>
      <w:tr w:rsidR="007611C7" w:rsidRPr="007611C7" w14:paraId="3AAFFCCA" w14:textId="77777777" w:rsidTr="007611C7">
        <w:tblPrEx>
          <w:tblCellMar>
            <w:top w:w="0" w:type="dxa"/>
            <w:bottom w:w="0" w:type="dxa"/>
          </w:tblCellMar>
        </w:tblPrEx>
        <w:trPr>
          <w:jc w:val="center"/>
        </w:trPr>
        <w:tc>
          <w:tcPr>
            <w:tcW w:w="7370" w:type="dxa"/>
          </w:tcPr>
          <w:p w14:paraId="64E0ABBC" w14:textId="2B340417" w:rsidR="007611C7" w:rsidRPr="007611C7" w:rsidRDefault="007611C7" w:rsidP="007611C7">
            <w:pPr>
              <w:jc w:val="both"/>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فهرس الأحاديث والآثار</w:t>
            </w:r>
          </w:p>
        </w:tc>
        <w:tc>
          <w:tcPr>
            <w:tcW w:w="1134" w:type="dxa"/>
          </w:tcPr>
          <w:p w14:paraId="1A293A58" w14:textId="00A3B712"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26</w:t>
            </w:r>
          </w:p>
        </w:tc>
      </w:tr>
      <w:tr w:rsidR="007611C7" w:rsidRPr="007611C7" w14:paraId="5B8ACAB2" w14:textId="77777777" w:rsidTr="007611C7">
        <w:tblPrEx>
          <w:tblCellMar>
            <w:top w:w="0" w:type="dxa"/>
            <w:bottom w:w="0" w:type="dxa"/>
          </w:tblCellMar>
        </w:tblPrEx>
        <w:trPr>
          <w:jc w:val="center"/>
        </w:trPr>
        <w:tc>
          <w:tcPr>
            <w:tcW w:w="7370" w:type="dxa"/>
          </w:tcPr>
          <w:p w14:paraId="0C819B6A" w14:textId="2525289D" w:rsidR="007611C7" w:rsidRPr="007611C7" w:rsidRDefault="007611C7" w:rsidP="007611C7">
            <w:pPr>
              <w:jc w:val="both"/>
              <w:rPr>
                <w:rFonts w:ascii="Traditional Arabic" w:hAnsi="Traditional Arabic" w:cs="Traditional Arabic" w:hint="cs"/>
                <w:b/>
                <w:bCs/>
                <w:sz w:val="36"/>
                <w:szCs w:val="36"/>
                <w:rtl/>
              </w:rPr>
            </w:pPr>
            <w:r w:rsidRPr="007611C7">
              <w:rPr>
                <w:rFonts w:ascii="Traditional Arabic" w:hAnsi="Traditional Arabic" w:cs="Traditional Arabic"/>
                <w:b/>
                <w:bCs/>
                <w:sz w:val="36"/>
                <w:szCs w:val="36"/>
                <w:rtl/>
              </w:rPr>
              <w:t>فهرس الموضوعات</w:t>
            </w:r>
          </w:p>
        </w:tc>
        <w:tc>
          <w:tcPr>
            <w:tcW w:w="1134" w:type="dxa"/>
          </w:tcPr>
          <w:p w14:paraId="6333F6AA" w14:textId="227770B8" w:rsidR="007611C7" w:rsidRPr="007611C7" w:rsidRDefault="007611C7" w:rsidP="007611C7">
            <w:pPr>
              <w:jc w:val="center"/>
              <w:rPr>
                <w:rFonts w:ascii="Traditional Arabic" w:hAnsi="Traditional Arabic" w:cs="Traditional Arabic" w:hint="cs"/>
                <w:sz w:val="36"/>
                <w:szCs w:val="36"/>
                <w:rtl/>
              </w:rPr>
            </w:pPr>
            <w:r w:rsidRPr="007611C7">
              <w:rPr>
                <w:rFonts w:ascii="Traditional Arabic" w:hAnsi="Traditional Arabic" w:cs="Traditional Arabic"/>
                <w:sz w:val="36"/>
                <w:szCs w:val="36"/>
                <w:rtl/>
              </w:rPr>
              <w:t>27</w:t>
            </w:r>
          </w:p>
        </w:tc>
      </w:tr>
    </w:tbl>
    <w:p w14:paraId="113CA603" w14:textId="77777777" w:rsidR="007611C7" w:rsidRPr="007611C7" w:rsidRDefault="007611C7" w:rsidP="007611C7">
      <w:pPr>
        <w:jc w:val="both"/>
        <w:rPr>
          <w:rFonts w:ascii="Traditional Arabic" w:hAnsi="Traditional Arabic" w:cs="Traditional Arabic" w:hint="cs"/>
          <w:b/>
          <w:bCs/>
          <w:sz w:val="40"/>
          <w:szCs w:val="40"/>
          <w:rtl/>
        </w:rPr>
      </w:pPr>
    </w:p>
    <w:sectPr w:rsidR="007611C7" w:rsidRPr="007611C7" w:rsidSect="007611C7">
      <w:headerReference w:type="default" r:id="rId11"/>
      <w:footerReference w:type="default" r:id="rId12"/>
      <w:footnotePr>
        <w:numRestart w:val="eachPage"/>
      </w:footnotePr>
      <w:pgSz w:w="11907" w:h="16839"/>
      <w:pgMar w:top="1417" w:right="1984" w:bottom="1417" w:left="1417" w:header="709" w:footer="709" w:gutter="0"/>
      <w:pgNumType w:chapStyle="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7C87F" w14:textId="77777777" w:rsidR="00E95C7C" w:rsidRDefault="00E95C7C">
      <w:r>
        <w:separator/>
      </w:r>
    </w:p>
  </w:endnote>
  <w:endnote w:type="continuationSeparator" w:id="0">
    <w:p w14:paraId="4E34D777" w14:textId="77777777" w:rsidR="00E95C7C" w:rsidRDefault="00E95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0000000000000000000"/>
    <w:charset w:val="00"/>
    <w:family w:val="roman"/>
    <w:pitch w:val="variable"/>
    <w:sig w:usb0="E0002EFF" w:usb1="C000785B" w:usb2="00000009" w:usb3="00000000" w:csb0="000001FF" w:csb1="00000000"/>
    <w:embedRegular r:id="rId1" w:fontKey="{EC6848D9-0989-4CBC-B9B0-C55504F2AE34}"/>
    <w:embedBold r:id="rId2" w:fontKey="{24161292-5271-44EC-A222-82E7B9E5444A}"/>
    <w:embedItalic r:id="rId3" w:fontKey="{4187B93F-538C-41B9-94D7-D938B4B18056}"/>
  </w:font>
  <w:font w:name="Symbol">
    <w:panose1 w:val="05050102010706020507"/>
    <w:charset w:val="02"/>
    <w:family w:val="roman"/>
    <w:pitch w:val="variable"/>
    <w:sig w:usb0="00000000" w:usb1="10000000" w:usb2="00000000" w:usb3="00000000" w:csb0="80000000" w:csb1="00000000"/>
    <w:embedRegular r:id="rId4" w:fontKey="{75F1EFB4-4420-4F1C-AD67-90AC278E5749}"/>
  </w:font>
  <w:font w:name="Traditional Arabic">
    <w:panose1 w:val="02020603050405020304"/>
    <w:charset w:val="00"/>
    <w:family w:val="roman"/>
    <w:pitch w:val="variable"/>
    <w:sig w:usb0="00002003" w:usb1="80000000" w:usb2="00000008" w:usb3="00000000" w:csb0="00000041" w:csb1="00000000"/>
    <w:embedRegular r:id="rId5" w:fontKey="{76A788E5-65E6-4DD3-A8A2-381C84DD647D}"/>
    <w:embedBold r:id="rId6" w:fontKey="{B6B1BA28-BCA7-4AFD-8371-2A6ABEEECE08}"/>
  </w:font>
  <w:font w:name="Courier New">
    <w:panose1 w:val="02070309020205020404"/>
    <w:charset w:val="00"/>
    <w:family w:val="modern"/>
    <w:pitch w:val="fixed"/>
    <w:sig w:usb0="E0002EFF" w:usb1="C0007843" w:usb2="00000009" w:usb3="00000000" w:csb0="000001FF" w:csb1="00000000"/>
    <w:embedRegular r:id="rId7" w:fontKey="{787EE233-5082-4681-961B-BCB6C8B9DF57}"/>
  </w:font>
  <w:font w:name="Wingdings">
    <w:panose1 w:val="05000000000000000000"/>
    <w:charset w:val="02"/>
    <w:family w:val="auto"/>
    <w:pitch w:val="variable"/>
    <w:sig w:usb0="00000000" w:usb1="10000000" w:usb2="00000000" w:usb3="00000000" w:csb0="80000000" w:csb1="00000000"/>
    <w:embedRegular r:id="rId8" w:fontKey="{03DE4ED0-8B6C-41B5-A3E2-6472AE0833AD}"/>
  </w:font>
  <w:font w:name="Tahoma">
    <w:panose1 w:val="020B0604030504040204"/>
    <w:charset w:val="00"/>
    <w:family w:val="swiss"/>
    <w:pitch w:val="variable"/>
    <w:sig w:usb0="E1002EFF" w:usb1="C000605B" w:usb2="00000029" w:usb3="00000000" w:csb0="000101FF" w:csb1="00000000"/>
    <w:embedRegular r:id="rId9" w:fontKey="{0F82811E-BF8C-4A40-9BF5-598776AD9293}"/>
  </w:font>
  <w:font w:name="PT Bold Heading">
    <w:altName w:val="Arial"/>
    <w:charset w:val="B2"/>
    <w:family w:val="auto"/>
    <w:pitch w:val="variable"/>
    <w:sig w:usb0="00002001" w:usb1="80000000" w:usb2="00000008" w:usb3="00000000" w:csb0="00000040" w:csb1="00000000"/>
  </w:font>
  <w:font w:name="MCS Jeddah S_U fissured.">
    <w:altName w:val="Arial"/>
    <w:charset w:val="B2"/>
    <w:family w:val="auto"/>
    <w:pitch w:val="variable"/>
    <w:sig w:usb0="00002001" w:usb1="00000000" w:usb2="00000000" w:usb3="00000000" w:csb0="00000040" w:csb1="00000000"/>
  </w:font>
  <w:font w:name="KFGQPC HAFS Uthmanic Script">
    <w:panose1 w:val="02000000000000000000"/>
    <w:charset w:val="B2"/>
    <w:family w:val="auto"/>
    <w:pitch w:val="variable"/>
    <w:sig w:usb0="00002001" w:usb1="80000000" w:usb2="00000000" w:usb3="00000000" w:csb0="00000040" w:csb1="00000000"/>
    <w:embedRegular r:id="rId10" w:fontKey="{34BD70C8-E777-403F-855C-423FA3A5C7AB}"/>
  </w:font>
  <w:font w:name="Aptos Display">
    <w:charset w:val="00"/>
    <w:family w:val="swiss"/>
    <w:pitch w:val="variable"/>
    <w:sig w:usb0="20000287" w:usb1="00000003" w:usb2="00000000" w:usb3="00000000" w:csb0="0000019F" w:csb1="00000000"/>
    <w:embedRegular r:id="rId11" w:fontKey="{CA54A2B5-1FE3-471D-A779-925E2DAFD28D}"/>
  </w:font>
  <w:font w:name="Aptos">
    <w:charset w:val="00"/>
    <w:family w:val="swiss"/>
    <w:pitch w:val="variable"/>
    <w:sig w:usb0="20000287" w:usb1="00000003" w:usb2="00000000" w:usb3="00000000" w:csb0="0000019F" w:csb1="00000000"/>
    <w:embedRegular r:id="rId12" w:fontKey="{A721CCD0-0C5E-4B1B-A9DF-D8066E442E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32C9" w14:textId="540FD6BF" w:rsidR="007611C7" w:rsidRPr="007611C7" w:rsidRDefault="007611C7" w:rsidP="007611C7">
    <w:pPr>
      <w:pStyle w:val="Footer"/>
      <w:jc w:val="center"/>
      <w:rPr>
        <w:rFonts w:ascii="Traditional Arabic" w:hAnsi="Traditional Arabic" w:cs="Traditional Arabic"/>
        <w:sz w:val="28"/>
        <w:szCs w:val="28"/>
      </w:rPr>
    </w:pPr>
    <w:r w:rsidRPr="007611C7">
      <w:rPr>
        <w:rFonts w:ascii="Traditional Arabic" w:hAnsi="Traditional Arabic" w:cs="Traditional Arabic"/>
        <w:sz w:val="28"/>
        <w:szCs w:val="28"/>
      </w:rPr>
      <w:fldChar w:fldCharType="begin"/>
    </w:r>
    <w:r w:rsidRPr="007611C7">
      <w:rPr>
        <w:rFonts w:ascii="Traditional Arabic" w:hAnsi="Traditional Arabic" w:cs="Traditional Arabic"/>
        <w:sz w:val="28"/>
        <w:szCs w:val="28"/>
      </w:rPr>
      <w:instrText xml:space="preserve"> PAGE  \* MERGEFORMAT </w:instrText>
    </w:r>
    <w:r w:rsidRPr="007611C7">
      <w:rPr>
        <w:rFonts w:ascii="Traditional Arabic" w:hAnsi="Traditional Arabic" w:cs="Traditional Arabic"/>
        <w:sz w:val="28"/>
        <w:szCs w:val="28"/>
      </w:rPr>
      <w:fldChar w:fldCharType="separate"/>
    </w:r>
    <w:r w:rsidRPr="007611C7">
      <w:rPr>
        <w:rFonts w:ascii="Traditional Arabic" w:hAnsi="Traditional Arabic" w:cs="Traditional Arabic"/>
        <w:noProof/>
        <w:sz w:val="28"/>
        <w:szCs w:val="28"/>
      </w:rPr>
      <w:t>2</w:t>
    </w:r>
    <w:r w:rsidRPr="007611C7">
      <w:rPr>
        <w:rFonts w:ascii="Traditional Arabic" w:hAnsi="Traditional Arabic" w:cs="Traditional Arabic"/>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35884" w14:textId="77777777" w:rsidR="00E95C7C" w:rsidRDefault="00E95C7C">
      <w:r>
        <w:separator/>
      </w:r>
    </w:p>
  </w:footnote>
  <w:footnote w:type="continuationSeparator" w:id="0">
    <w:p w14:paraId="1976C719" w14:textId="77777777" w:rsidR="00E95C7C" w:rsidRDefault="00E95C7C">
      <w:r>
        <w:continuationSeparator/>
      </w:r>
    </w:p>
  </w:footnote>
  <w:footnote w:id="1">
    <w:p w14:paraId="756AF92C" w14:textId="5C9FEAEF"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الأعلى، الآيتان: 16-17.</w:t>
      </w:r>
    </w:p>
  </w:footnote>
  <w:footnote w:id="2">
    <w:p w14:paraId="3F158F82" w14:textId="1E8EDA30"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انظر: مدارج السالكين بين منازل إياك نعبد وإياك نستعين، ابن قيم الجوزية، تحقيق: محمد المعتصم بالله البغدادي، دار الكتاب العربي- بيروت، الطبعة الثالثة- 1416هـ، 2/15.</w:t>
      </w:r>
    </w:p>
  </w:footnote>
  <w:footnote w:id="3">
    <w:p w14:paraId="334DD017" w14:textId="5EF97594"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معجم مقاييس اللغة، أحمد بن فارس، تحقيق: عبد السلام محمد هارون، دار الفكر- بيروت، 1399هـ، 3/30.</w:t>
      </w:r>
    </w:p>
  </w:footnote>
  <w:footnote w:id="4">
    <w:p w14:paraId="1C15DD7C" w14:textId="133C7A40"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لسان العرب، ابن منظور، دار صادر- بيروت، الطبعة الثالثة- 1414هـ، 3/196.</w:t>
      </w:r>
    </w:p>
  </w:footnote>
  <w:footnote w:id="5">
    <w:p w14:paraId="54980858" w14:textId="5DA58D9F"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المفردات في غريب القرآن، الراغب الأصفهاني، تحقيق: صفوان عدنان الداودي، دار القلم- دمشق، الطبعة الأولى- 1412هـ، ص384.</w:t>
      </w:r>
    </w:p>
  </w:footnote>
  <w:footnote w:id="6">
    <w:p w14:paraId="39AF7834" w14:textId="5738E3CA"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يوسف، آية: 20.</w:t>
      </w:r>
    </w:p>
  </w:footnote>
  <w:footnote w:id="7">
    <w:p w14:paraId="3875F366" w14:textId="795994DE"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مجموع الفتاوى، ابن تيمية، جمع وترتيب: عبد الرحمن بن محمد بن قاسم، مجمع الملك فهد لطباعة المصحف الشريف- المدينة المنورة، 1425هـ، 10/641.</w:t>
      </w:r>
    </w:p>
  </w:footnote>
  <w:footnote w:id="8">
    <w:p w14:paraId="39CF85CB" w14:textId="192333F4"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انظر: مجموع الفتاوى، ابن تيمية، 10/641-642.</w:t>
      </w:r>
    </w:p>
  </w:footnote>
  <w:footnote w:id="9">
    <w:p w14:paraId="60DE0D74" w14:textId="5632217A"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مدارج السالكين، ابن القيم، 2/12.</w:t>
      </w:r>
    </w:p>
  </w:footnote>
  <w:footnote w:id="10">
    <w:p w14:paraId="4BA9E073" w14:textId="45795FD8"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مدارج السالكين، ابن القيم، 2/15.</w:t>
      </w:r>
    </w:p>
  </w:footnote>
  <w:footnote w:id="11">
    <w:p w14:paraId="024B6EBB" w14:textId="2EE4B75F"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معجم مقاييس اللغة، ابن فارس، 3/60.</w:t>
      </w:r>
    </w:p>
  </w:footnote>
  <w:footnote w:id="12">
    <w:p w14:paraId="5D4FB04E" w14:textId="090613C8"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لسان العرب، ابن منظور، 13/225.</w:t>
      </w:r>
    </w:p>
  </w:footnote>
  <w:footnote w:id="13">
    <w:p w14:paraId="2390981B" w14:textId="5E37FDE9"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الموافقات، إبراهيم بن موسى الشاطبي، تحقيق: مشهور بن حسن آل سلمان، دار ابن عفان- الخبر، الطبعة الأولى- 1417هـ، 4/290.</w:t>
      </w:r>
    </w:p>
  </w:footnote>
  <w:footnote w:id="14">
    <w:p w14:paraId="072D1885" w14:textId="034C1D91"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جامع العلوم والحكم في شرح خمسين حديثًا من جوامع الكلم، ابن رجب الحنبلي، تحقيق: شعيب الأرناؤوط وإبراهيم باجس، مؤسسة الرسالة- بيروت، الطبعة السابعة- 1417هـ، 2/120.</w:t>
      </w:r>
    </w:p>
  </w:footnote>
  <w:footnote w:id="15">
    <w:p w14:paraId="4F3763D2" w14:textId="72E6C9FD"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النكاح، باب الترغيب في النكاح، رقم الحديث (5063)، 7/2، واللفظ له، ومسلم، كتاب النكاح، باب استحباب النكاح لمن تاقت نفسه إليه ووجد مؤنة، رقم الحديث (1401)، 2/1020. (صحيح البخاري، محمد بن إسماعيل البخاري، تحقيق: محمد زهير بن ناصر الناصر، دار طوق النجاة- بيروت، الطبعة الأولى- 1422هـ؛ وصحيح مسلم، مسلم بن الحجاج، تحقيق: محمد فؤاد عبد الباقي، دار إحياء التراث العربي- بيروت، د.ت).</w:t>
      </w:r>
    </w:p>
  </w:footnote>
  <w:footnote w:id="16">
    <w:p w14:paraId="1836A6AC" w14:textId="3677FA34"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فتح الباري بشرح صحيح البخاري، ابن حجر العسقلاني، دار المعرفة- بيروت، 1379هـ، 9/105.</w:t>
      </w:r>
    </w:p>
  </w:footnote>
  <w:footnote w:id="17">
    <w:p w14:paraId="230D5829" w14:textId="28D4AD7C"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معجم مقاييس اللغة، ابن فارس، 1/209.</w:t>
      </w:r>
    </w:p>
  </w:footnote>
  <w:footnote w:id="18">
    <w:p w14:paraId="2172435A" w14:textId="1AE1A4EC"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البقرة، آية: 117.</w:t>
      </w:r>
    </w:p>
  </w:footnote>
  <w:footnote w:id="19">
    <w:p w14:paraId="3B7A9CC2" w14:textId="37F8A548"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الاعتصام، إبراهيم بن موسى الشاطبي، تحقيق: سليم بن عيد الهلالي، دار ابن عفان- الخبر، الطبعة الأولى- 1412هـ، 1/49.</w:t>
      </w:r>
    </w:p>
  </w:footnote>
  <w:footnote w:id="20">
    <w:p w14:paraId="7E0CB91C" w14:textId="74437FA1"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الاعتصام، الشاطبي، 1/50.</w:t>
      </w:r>
    </w:p>
  </w:footnote>
  <w:footnote w:id="21">
    <w:p w14:paraId="2294A412" w14:textId="42747F1A"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جامع العلوم والحكم، ابن رجب، 2/127.</w:t>
      </w:r>
    </w:p>
  </w:footnote>
  <w:footnote w:id="22">
    <w:p w14:paraId="33DAA1EF" w14:textId="0E5CE8AB"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الاعتصام، الشاطبي، 1/53.</w:t>
      </w:r>
    </w:p>
  </w:footnote>
  <w:footnote w:id="23">
    <w:p w14:paraId="72B38091" w14:textId="3FB24B7E"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الاعتصام، الشاطبي، 1/58.</w:t>
      </w:r>
    </w:p>
  </w:footnote>
  <w:footnote w:id="24">
    <w:p w14:paraId="4B071145" w14:textId="478BA1DF"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المائدة، آية: 87.</w:t>
      </w:r>
    </w:p>
  </w:footnote>
  <w:footnote w:id="25">
    <w:p w14:paraId="3334114C" w14:textId="5E8ECCF3"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مدارج السالكين، ابن القيم، 2/12.</w:t>
      </w:r>
    </w:p>
  </w:footnote>
  <w:footnote w:id="26">
    <w:p w14:paraId="65F90601" w14:textId="62ADDB76"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الحديد، آية: 20.</w:t>
      </w:r>
    </w:p>
  </w:footnote>
  <w:footnote w:id="27">
    <w:p w14:paraId="2BF304E6" w14:textId="34F451FD"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النساء، آية: 77.</w:t>
      </w:r>
    </w:p>
  </w:footnote>
  <w:footnote w:id="28">
    <w:p w14:paraId="68BD98CA" w14:textId="0CC1B45C"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الحديد، آية: 23.</w:t>
      </w:r>
    </w:p>
  </w:footnote>
  <w:footnote w:id="29">
    <w:p w14:paraId="55506138" w14:textId="371FEA37"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انظر: مجموع الفتاوى، ابن تيمية، 10/641.</w:t>
      </w:r>
    </w:p>
  </w:footnote>
  <w:footnote w:id="30">
    <w:p w14:paraId="0A577424" w14:textId="3CC28821"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القصص، آية: 77.</w:t>
      </w:r>
    </w:p>
  </w:footnote>
  <w:footnote w:id="31">
    <w:p w14:paraId="28C73F6D" w14:textId="0062D923"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الأعراف، آية: 32.</w:t>
      </w:r>
    </w:p>
  </w:footnote>
  <w:footnote w:id="32">
    <w:p w14:paraId="587D7312" w14:textId="75D78090"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النور، آية: 37.</w:t>
      </w:r>
    </w:p>
  </w:footnote>
  <w:footnote w:id="33">
    <w:p w14:paraId="739613EB" w14:textId="7C7FB1C4"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الرقاق، باب قول النبي </w:t>
      </w:r>
      <w:r w:rsidRPr="007611C7">
        <w:rPr>
          <w:rFonts w:hint="cs"/>
          <w:rtl/>
          <w:lang w:val="id-ID"/>
        </w:rPr>
        <w:t>ﷺ</w:t>
      </w:r>
      <w:r w:rsidRPr="007611C7">
        <w:rPr>
          <w:rtl/>
          <w:lang w:val="id-ID"/>
        </w:rPr>
        <w:t>: «كن في الدنيا كأنك غريب أو عابر سبيل»، رقم الحديث (6416)، 8/89.</w:t>
      </w:r>
    </w:p>
  </w:footnote>
  <w:footnote w:id="34">
    <w:p w14:paraId="46AB76DC" w14:textId="6ECD14C8"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ابن ماجه، كتاب الزهد، باب الزهد في الدنيا، رقم الحديث (4102)، 2/1373. (سنن ابن ماجه، محمد بن يزيد القزويني، تحقيق: محمد فؤاد عبد الباقي، دار إحياء الكتب العربية- القاهرة، د.ت).</w:t>
      </w:r>
    </w:p>
  </w:footnote>
  <w:footnote w:id="35">
    <w:p w14:paraId="5CFD447F" w14:textId="73F173B5"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جامع العلوم والحكم، ابن رجب، 2/174.</w:t>
      </w:r>
    </w:p>
  </w:footnote>
  <w:footnote w:id="36">
    <w:p w14:paraId="0E7EB4B9" w14:textId="5E8A18C2"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انظر: سلسلة الأحاديث الصحيحة وشيء من فقهها وفوائدها، محمد ناصر الدين الألباني، مكتبة المعارف- الرياض، الطبعة الأولى- 1415هـ، رقم (944)، 2/624-628.</w:t>
      </w:r>
    </w:p>
  </w:footnote>
  <w:footnote w:id="37">
    <w:p w14:paraId="4D3D6DA2" w14:textId="7AA9202F"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الترمذي، أبواب الزهد، رقم الحديث (2377)، 4/588-589، وقال: "هذا حديث حسن صحيح". (سنن الترمذي، محمد بن عيسى الترمذي، تحقيق: أحمد محمد شاكر وآخرين، مكتبة ومطبعة مصطفى البابي الحلبي- مصر، الطبعة الثانية- 1395هـ).</w:t>
      </w:r>
    </w:p>
  </w:footnote>
  <w:footnote w:id="38">
    <w:p w14:paraId="34B7C3FE" w14:textId="0274D2BD"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مسلم، كتاب الزهد والرقائق، رقم الحديث (2956)، 4/2272.</w:t>
      </w:r>
    </w:p>
  </w:footnote>
  <w:footnote w:id="39">
    <w:p w14:paraId="50529EC7" w14:textId="73CD3548"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الجزية، باب الجزية والموادعة مع أهل الحرب، رقم الحديث (3158)، 4/96-97، واللفظ له، ومسلم، كتاب الزهد والرقائق، رقم الحديث (2961)، 4/2273-2274.</w:t>
      </w:r>
    </w:p>
  </w:footnote>
  <w:footnote w:id="40">
    <w:p w14:paraId="1BBBB488" w14:textId="1604503B"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البيوع، باب كسب الرجل وعمله بيده، رقم الحديث (2072)، 3/57.</w:t>
      </w:r>
    </w:p>
  </w:footnote>
  <w:footnote w:id="41">
    <w:p w14:paraId="3694A650" w14:textId="664C1EE3"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أحمد، رقم الحديث (17763)، 29/298-299، وقال محققوه: "إسناده صحيح على شرط مسلم". (مسند الإمام أحمد بن حنبل، أحمد بن محمد بن حنبل، تحقيق: شعيب الأرناؤوط وآخرين، مؤسسة الرسالة- بيروت، الطبعة الأولى- 1421هـ).</w:t>
      </w:r>
    </w:p>
  </w:footnote>
  <w:footnote w:id="42">
    <w:p w14:paraId="540DA1F6" w14:textId="7C57F372"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الترمذي، أبواب الزهد، باب ما جاء في الزهادة في الدنيا، رقم الحديث (2340)، 4/571.</w:t>
      </w:r>
    </w:p>
  </w:footnote>
  <w:footnote w:id="43">
    <w:p w14:paraId="618604ED" w14:textId="445D71A5"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جامع العلوم والحكم، ابن رجب، 2/179.</w:t>
      </w:r>
    </w:p>
  </w:footnote>
  <w:footnote w:id="44">
    <w:p w14:paraId="77BB1C7F" w14:textId="27C0FC26"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انظر: جامع العلوم والحكم، ابن رجب، 2/179.</w:t>
      </w:r>
    </w:p>
  </w:footnote>
  <w:footnote w:id="45">
    <w:p w14:paraId="7F83046E" w14:textId="38115D8B"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مدارج السالكين، ابن القيم، 2/14.</w:t>
      </w:r>
    </w:p>
  </w:footnote>
  <w:footnote w:id="46">
    <w:p w14:paraId="07A16E57" w14:textId="389A16BE"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جامع العلوم والحكم، ابن رجب، 2/185.</w:t>
      </w:r>
    </w:p>
  </w:footnote>
  <w:footnote w:id="47">
    <w:p w14:paraId="0F863EB2" w14:textId="0A41D67A"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الإيمان، باب فضل من استبرأ لدينه، رقم الحديث (52)، 1/20، ومسلم، كتاب المساقاة، باب أخذ الحلال وترك الشبهات، رقم الحديث (1599)، 3/1219-1220، واللفظ له.</w:t>
      </w:r>
    </w:p>
  </w:footnote>
  <w:footnote w:id="48">
    <w:p w14:paraId="26A9C49D" w14:textId="59A1E522"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مجموع الفتاوى، ابن تيمية، 11/28.</w:t>
      </w:r>
    </w:p>
  </w:footnote>
  <w:footnote w:id="49">
    <w:p w14:paraId="7024CE46" w14:textId="535D7F4C"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مدارج السالكين، ابن القيم، 2/15.</w:t>
      </w:r>
    </w:p>
  </w:footnote>
  <w:footnote w:id="50">
    <w:p w14:paraId="0E72A358" w14:textId="609F9725"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مدارج السالكين، ابن القيم، 2/13.</w:t>
      </w:r>
    </w:p>
  </w:footnote>
  <w:footnote w:id="51">
    <w:p w14:paraId="38EB4F76" w14:textId="6375A762"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مجموع الفتاوى، ابن تيمية، 10/644.</w:t>
      </w:r>
    </w:p>
  </w:footnote>
  <w:footnote w:id="52">
    <w:p w14:paraId="6E8C045F" w14:textId="3E28330E"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فتح الباري، ابن حجر، 9/105.</w:t>
      </w:r>
    </w:p>
  </w:footnote>
  <w:footnote w:id="53">
    <w:p w14:paraId="030529BE" w14:textId="56BE977D"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البقرة، آية: 185.</w:t>
      </w:r>
    </w:p>
  </w:footnote>
  <w:footnote w:id="54">
    <w:p w14:paraId="17782F96" w14:textId="5183DC9C"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الإيمان، باب الدين يسر، رقم الحديث (39)، 1/16.</w:t>
      </w:r>
    </w:p>
  </w:footnote>
  <w:footnote w:id="55">
    <w:p w14:paraId="6F0D57AA" w14:textId="78526384"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مدارج السالكين، ابن القيم، 2/15.</w:t>
      </w:r>
    </w:p>
  </w:footnote>
  <w:footnote w:id="56">
    <w:p w14:paraId="0B67E279" w14:textId="04663004"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مدارج السالكين، ابن القيم، 2/17.</w:t>
      </w:r>
    </w:p>
  </w:footnote>
  <w:footnote w:id="57">
    <w:p w14:paraId="1564607C" w14:textId="287D8AEC"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الاعتصام، الشاطبي، 1/417.</w:t>
      </w:r>
    </w:p>
  </w:footnote>
  <w:footnote w:id="58">
    <w:p w14:paraId="48208805" w14:textId="3281DEE6"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مجموع الفتاوى، ابن تيمية، 10/551-552.</w:t>
      </w:r>
    </w:p>
  </w:footnote>
  <w:footnote w:id="59">
    <w:p w14:paraId="2C336121" w14:textId="2AA5240B"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الحديد، آية: 27.</w:t>
      </w:r>
    </w:p>
  </w:footnote>
  <w:footnote w:id="60">
    <w:p w14:paraId="3FE8B6B8" w14:textId="7142C497"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مسلم، كتاب العلم، باب هلك المتنطعون، رقم الحديث (2670)، 4/2055.</w:t>
      </w:r>
    </w:p>
  </w:footnote>
  <w:footnote w:id="61">
    <w:p w14:paraId="4D1CB7C1" w14:textId="3353CF34"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المنهاج شرح صحيح مسلم بن الحجاج، يحيى بن شرف النووي، دار إحياء التراث العربي- بيروت، الطبعة الثانية- 1392هـ، 16/220.</w:t>
      </w:r>
    </w:p>
  </w:footnote>
  <w:footnote w:id="62">
    <w:p w14:paraId="7394A0CF" w14:textId="4EFFC160"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مسلم، كتاب الأقضية، باب نقض الأحكام الباطلة ورد محدثات الأمور، رقم الحديث (1718)، 3/1343-1344.</w:t>
      </w:r>
    </w:p>
  </w:footnote>
  <w:footnote w:id="63">
    <w:p w14:paraId="6ABE8757" w14:textId="2355D818"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الاعتصام، الشاطبي، 2/533.</w:t>
      </w:r>
    </w:p>
  </w:footnote>
  <w:footnote w:id="64">
    <w:p w14:paraId="6BFC0732" w14:textId="1AC6F104"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الاعتصام، الشاطبي، 2/516.</w:t>
      </w:r>
    </w:p>
  </w:footnote>
  <w:footnote w:id="65">
    <w:p w14:paraId="4E3DBF79" w14:textId="458B1485"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مسلم، كتاب الزهد والرقائق، رقم الحديث (2970)، 4/2281.</w:t>
      </w:r>
    </w:p>
  </w:footnote>
  <w:footnote w:id="66">
    <w:p w14:paraId="534E4C10" w14:textId="04D60D93"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الرقاق، باب كيف كان عيش النبي </w:t>
      </w:r>
      <w:r w:rsidRPr="007611C7">
        <w:rPr>
          <w:rFonts w:hint="cs"/>
          <w:rtl/>
          <w:lang w:val="id-ID"/>
        </w:rPr>
        <w:t>ﷺ</w:t>
      </w:r>
      <w:r w:rsidRPr="007611C7">
        <w:rPr>
          <w:rtl/>
          <w:lang w:val="id-ID"/>
        </w:rPr>
        <w:t xml:space="preserve"> وأصحابه وتخليهم من الدنيا، رقم الحديث (6460)، 8/98.</w:t>
      </w:r>
    </w:p>
  </w:footnote>
  <w:footnote w:id="67">
    <w:p w14:paraId="6B8763C2" w14:textId="4570B187"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سبق تخريجه، ص</w:t>
      </w:r>
      <w:r>
        <w:rPr>
          <w:rtl/>
          <w:lang w:val="id-ID"/>
        </w:rPr>
        <w:t>9</w:t>
      </w:r>
      <w:r w:rsidRPr="007611C7">
        <w:rPr>
          <w:rtl/>
          <w:lang w:val="id-ID"/>
        </w:rPr>
        <w:t>.</w:t>
      </w:r>
    </w:p>
  </w:footnote>
  <w:footnote w:id="68">
    <w:p w14:paraId="1CF146B2" w14:textId="185EC195"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تفسير القرآن، باب ﴿</w:t>
      </w:r>
      <w:r w:rsidRPr="007611C7">
        <w:rPr>
          <w:rFonts w:ascii="KFGQPC HAFS Uthmanic Script" w:hAnsi="KFGQPC HAFS Uthmanic Script" w:cs="KFGQPC HAFS Uthmanic Script"/>
          <w:rtl/>
          <w:lang w:val="id-ID"/>
        </w:rPr>
        <w:t>تَبۡتَغِي مَرۡضَاتَ أَزۡوَٰجِكَۚ</w:t>
      </w:r>
      <w:r w:rsidRPr="007611C7">
        <w:rPr>
          <w:rtl/>
          <w:lang w:val="id-ID"/>
        </w:rPr>
        <w:t>﴾، رقم الحديث (4913)، 6/156-158.</w:t>
      </w:r>
    </w:p>
  </w:footnote>
  <w:footnote w:id="69">
    <w:p w14:paraId="24F53325" w14:textId="4AE0EC15"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في الاستقراض، باب أداء الديون، رقم الحديث (2389)، 3/116.</w:t>
      </w:r>
    </w:p>
  </w:footnote>
  <w:footnote w:id="70">
    <w:p w14:paraId="5A0D8551" w14:textId="0DE223C5"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مجموع الفتاوى، ابن تيمية، 10/642.</w:t>
      </w:r>
    </w:p>
  </w:footnote>
  <w:footnote w:id="71">
    <w:p w14:paraId="7A8C0C0D" w14:textId="31E7BAA7"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الترمذي، أبواب المناقب، رقم الحديث (3675)، 5/614-615، وقال: "هذا حديث حسن صحيح".</w:t>
      </w:r>
    </w:p>
  </w:footnote>
  <w:footnote w:id="72">
    <w:p w14:paraId="3B3A34F7" w14:textId="3FE20750"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البيوع، باب ما جاء في قول الله تعالى: ﴿</w:t>
      </w:r>
      <w:r w:rsidRPr="007611C7">
        <w:rPr>
          <w:rFonts w:ascii="KFGQPC HAFS Uthmanic Script" w:hAnsi="KFGQPC HAFS Uthmanic Script" w:cs="KFGQPC HAFS Uthmanic Script"/>
          <w:rtl/>
          <w:lang w:val="id-ID"/>
        </w:rPr>
        <w:t xml:space="preserve">فَإِذَا قُضِيَتِ </w:t>
      </w:r>
      <w:r w:rsidRPr="007611C7">
        <w:rPr>
          <w:rFonts w:ascii="KFGQPC HAFS Uthmanic Script" w:hAnsi="KFGQPC HAFS Uthmanic Script" w:cs="KFGQPC HAFS Uthmanic Script" w:hint="cs"/>
          <w:rtl/>
          <w:lang w:val="id-ID"/>
        </w:rPr>
        <w:t>ٱ</w:t>
      </w:r>
      <w:r w:rsidRPr="007611C7">
        <w:rPr>
          <w:rFonts w:ascii="KFGQPC HAFS Uthmanic Script" w:hAnsi="KFGQPC HAFS Uthmanic Script" w:cs="KFGQPC HAFS Uthmanic Script" w:hint="eastAsia"/>
          <w:rtl/>
          <w:lang w:val="id-ID"/>
        </w:rPr>
        <w:t>لصَّلَوٰةُ</w:t>
      </w:r>
      <w:r w:rsidRPr="007611C7">
        <w:rPr>
          <w:rFonts w:ascii="KFGQPC HAFS Uthmanic Script" w:hAnsi="KFGQPC HAFS Uthmanic Script" w:cs="KFGQPC HAFS Uthmanic Script"/>
          <w:rtl/>
          <w:lang w:val="id-ID"/>
        </w:rPr>
        <w:t xml:space="preserve"> فَ</w:t>
      </w:r>
      <w:r w:rsidRPr="007611C7">
        <w:rPr>
          <w:rFonts w:ascii="KFGQPC HAFS Uthmanic Script" w:hAnsi="KFGQPC HAFS Uthmanic Script" w:cs="KFGQPC HAFS Uthmanic Script" w:hint="cs"/>
          <w:rtl/>
          <w:lang w:val="id-ID"/>
        </w:rPr>
        <w:t>ٱ</w:t>
      </w:r>
      <w:r w:rsidRPr="007611C7">
        <w:rPr>
          <w:rFonts w:ascii="KFGQPC HAFS Uthmanic Script" w:hAnsi="KFGQPC HAFS Uthmanic Script" w:cs="KFGQPC HAFS Uthmanic Script" w:hint="eastAsia"/>
          <w:rtl/>
          <w:lang w:val="id-ID"/>
        </w:rPr>
        <w:t>نتَشِرُواْ</w:t>
      </w:r>
      <w:r w:rsidRPr="007611C7">
        <w:rPr>
          <w:rFonts w:ascii="KFGQPC HAFS Uthmanic Script" w:hAnsi="KFGQPC HAFS Uthmanic Script" w:cs="KFGQPC HAFS Uthmanic Script"/>
          <w:rtl/>
          <w:lang w:val="id-ID"/>
        </w:rPr>
        <w:t xml:space="preserve"> فِي </w:t>
      </w:r>
      <w:r w:rsidRPr="007611C7">
        <w:rPr>
          <w:rFonts w:ascii="KFGQPC HAFS Uthmanic Script" w:hAnsi="KFGQPC HAFS Uthmanic Script" w:cs="KFGQPC HAFS Uthmanic Script" w:hint="cs"/>
          <w:rtl/>
          <w:lang w:val="id-ID"/>
        </w:rPr>
        <w:t>ٱ</w:t>
      </w:r>
      <w:r w:rsidRPr="007611C7">
        <w:rPr>
          <w:rFonts w:ascii="KFGQPC HAFS Uthmanic Script" w:hAnsi="KFGQPC HAFS Uthmanic Script" w:cs="KFGQPC HAFS Uthmanic Script" w:hint="eastAsia"/>
          <w:rtl/>
          <w:lang w:val="id-ID"/>
        </w:rPr>
        <w:t>لۡأَرۡضِ</w:t>
      </w:r>
      <w:r w:rsidRPr="007611C7">
        <w:rPr>
          <w:rtl/>
          <w:lang w:val="id-ID"/>
        </w:rPr>
        <w:t>﴾، رقم الحديث (2049)، 3/53.</w:t>
      </w:r>
    </w:p>
  </w:footnote>
  <w:footnote w:id="73">
    <w:p w14:paraId="45151289" w14:textId="6DF514A1"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الحشر، آية: 9.</w:t>
      </w:r>
    </w:p>
  </w:footnote>
  <w:footnote w:id="74">
    <w:p w14:paraId="3867D9E8" w14:textId="2CD13B65"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مدارج السالكين، ابن القيم، 2/15.</w:t>
      </w:r>
    </w:p>
  </w:footnote>
  <w:footnote w:id="75">
    <w:p w14:paraId="328878E0" w14:textId="5532B0CB"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سير أعلام النبلاء، شمس الدين الذهبي، تحقيق: مجموعة من المحققين بإشراف شعيب الأرناؤوط، مؤسسة الرسالة- بيروت، الطبعة الثالثة- 1405هـ، 8/386.</w:t>
      </w:r>
    </w:p>
  </w:footnote>
  <w:footnote w:id="76">
    <w:p w14:paraId="59C0F6D0" w14:textId="4DE48129"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تاريخ بغداد، الخطيب البغدادي، تحقيق: بشار عواد معروف، دار الغرب الإسلامي- بيروت، الطبعة الأولى- 1422هـ، 11/397.</w:t>
      </w:r>
    </w:p>
  </w:footnote>
  <w:footnote w:id="77">
    <w:p w14:paraId="692F63FB" w14:textId="5717980E"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طبقات الحنابلة، محمد بن أبي يعلى، تحقيق: محمد حامد الفقي، دار المعرفة- بيروت، د.ت، 1/5.</w:t>
      </w:r>
    </w:p>
  </w:footnote>
  <w:footnote w:id="78">
    <w:p w14:paraId="71CE22B9" w14:textId="267E0AD6"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سبق تخريجه، ص</w:t>
      </w:r>
      <w:r>
        <w:rPr>
          <w:rtl/>
          <w:lang w:val="id-ID"/>
        </w:rPr>
        <w:t>6</w:t>
      </w:r>
      <w:r w:rsidRPr="007611C7">
        <w:rPr>
          <w:rtl/>
          <w:lang w:val="id-ID"/>
        </w:rPr>
        <w:t>.</w:t>
      </w:r>
    </w:p>
  </w:footnote>
  <w:footnote w:id="79">
    <w:p w14:paraId="2FED54E4" w14:textId="1572A275"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انظر: فتح الباري، ابن حجر، 9/104.</w:t>
      </w:r>
    </w:p>
  </w:footnote>
  <w:footnote w:id="80">
    <w:p w14:paraId="76CA9B95" w14:textId="53EFEE09"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فتح الباري، ابن حجر، 9/105.</w:t>
      </w:r>
    </w:p>
  </w:footnote>
  <w:footnote w:id="81">
    <w:p w14:paraId="76B169DC" w14:textId="10489458"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النكاح، باب ما يكره من التبتل والخصاء، رقم الحديث (5073)، 7/4، ومسلم، كتاب النكاح، باب استحباب النكاح لمن تاقت نفسه إليه ووجد مؤنة، رقم الحديث (1402)، 2/1020.</w:t>
      </w:r>
    </w:p>
  </w:footnote>
  <w:footnote w:id="82">
    <w:p w14:paraId="5069C596" w14:textId="12EBF86D"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فتح الباري، ابن حجر، 9/118.</w:t>
      </w:r>
    </w:p>
  </w:footnote>
  <w:footnote w:id="83">
    <w:p w14:paraId="2BEC4B16" w14:textId="4ECAA09E"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المزمل، آية: 8.</w:t>
      </w:r>
    </w:p>
  </w:footnote>
  <w:footnote w:id="84">
    <w:p w14:paraId="4DFB4ACF" w14:textId="6396757A"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فتح الباري، ابن حجر، 9/118.</w:t>
      </w:r>
    </w:p>
  </w:footnote>
  <w:footnote w:id="85">
    <w:p w14:paraId="32166713" w14:textId="4A004176"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البخاري، كتاب الأيمان والنذور، باب النذر فيما لا يملك وفي معصية، رقم الحديث (6704)، 8/143.</w:t>
      </w:r>
    </w:p>
  </w:footnote>
  <w:footnote w:id="86">
    <w:p w14:paraId="1BCDC614" w14:textId="33E2ABCA"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الاعتصام، الشاطبي، 1/423.</w:t>
      </w:r>
    </w:p>
  </w:footnote>
  <w:footnote w:id="87">
    <w:p w14:paraId="7317D427" w14:textId="1A5200AD"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فتح الباري، ابن حجر، 11/590.</w:t>
      </w:r>
    </w:p>
  </w:footnote>
  <w:footnote w:id="88">
    <w:p w14:paraId="7944FC8D" w14:textId="39449472"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المائدة، آية: 87.</w:t>
      </w:r>
    </w:p>
  </w:footnote>
  <w:footnote w:id="89">
    <w:p w14:paraId="0E65E0F9" w14:textId="7F620649"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انظر: تفسير القرآن العظيم، إسماعيل بن عمر بن كثير، تحقيق: سامي بن محمد السلامة، دار طيبة- الرياض، الطبعة الثانية- 1420هـ، 3/171.</w:t>
      </w:r>
    </w:p>
  </w:footnote>
  <w:footnote w:id="90">
    <w:p w14:paraId="10A650C0" w14:textId="1F8DE5A4"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تلبيس إبليس، عبد الرحمن بن الجوزي، دار الفكر- بيروت، الطبعة الأولى- 1421هـ، ص250.</w:t>
      </w:r>
    </w:p>
  </w:footnote>
  <w:footnote w:id="91">
    <w:p w14:paraId="12A2F421" w14:textId="212E4384"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تلبيس إبليس، ابن الجوزي، ص254.</w:t>
      </w:r>
    </w:p>
  </w:footnote>
  <w:footnote w:id="92">
    <w:p w14:paraId="02359EFC" w14:textId="0952FE28"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سورة الملك، آية: 15.</w:t>
      </w:r>
    </w:p>
  </w:footnote>
  <w:footnote w:id="93">
    <w:p w14:paraId="79F38607" w14:textId="4A2AE55D"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أخرجه الترمذي، أبواب الزهد، باب في التوكل على الله، رقم الحديث (2344)، 4/573-574، وقال: "هذا حديث حسن صحيح".</w:t>
      </w:r>
    </w:p>
  </w:footnote>
  <w:footnote w:id="94">
    <w:p w14:paraId="5FE387E6" w14:textId="7C540728"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تلبيس إبليس، ابن الجوزي، ص252.</w:t>
      </w:r>
    </w:p>
  </w:footnote>
  <w:footnote w:id="95">
    <w:p w14:paraId="6FC7AB2D" w14:textId="4ED59354"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انظر: تلبيس إبليس، ابن الجوزي، ص255، وص256، وص260، وص264.</w:t>
      </w:r>
    </w:p>
  </w:footnote>
  <w:footnote w:id="96">
    <w:p w14:paraId="3B9FB9F9" w14:textId="7D5D4C65" w:rsidR="007611C7" w:rsidRPr="007611C7" w:rsidRDefault="007611C7" w:rsidP="007611C7">
      <w:pPr>
        <w:pStyle w:val="FootnoteText"/>
        <w:rPr>
          <w:lang w:val="id-ID"/>
        </w:rPr>
      </w:pPr>
      <w:r w:rsidRPr="007611C7">
        <w:t>(</w:t>
      </w:r>
      <w:r w:rsidRPr="007611C7">
        <w:rPr>
          <w:rStyle w:val="FootnoteReference"/>
          <w:vertAlign w:val="baseline"/>
        </w:rPr>
        <w:footnoteRef/>
      </w:r>
      <w:r w:rsidRPr="007611C7">
        <w:t>)</w:t>
      </w:r>
      <w:r>
        <w:t xml:space="preserve"> </w:t>
      </w:r>
      <w:r w:rsidRPr="007611C7">
        <w:rPr>
          <w:rtl/>
          <w:lang w:val="id-ID"/>
        </w:rPr>
        <w:t xml:space="preserve"> تلبيس إبليس، ابن الجوزي، ص255.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81F1A" w14:textId="77777777" w:rsidR="006606AC" w:rsidRDefault="006606AC" w:rsidP="00DD37C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601A" w14:textId="77777777" w:rsidR="006606AC" w:rsidRDefault="006606AC" w:rsidP="00DD37C1">
    <w:pPr>
      <w:pStyle w:val="Header"/>
      <w:ind w:right="360"/>
      <w:rPr>
        <w:rFonts w:hint="cs"/>
        <w:rt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5EA2" w14:textId="77777777" w:rsidR="007611C7" w:rsidRDefault="007611C7" w:rsidP="00DD37C1">
    <w:pPr>
      <w:pStyle w:val="Header"/>
      <w:ind w:right="360"/>
      <w:rPr>
        <w:rFonts w:hint="cs"/>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080"/>
    <w:multiLevelType w:val="hybridMultilevel"/>
    <w:tmpl w:val="A47CAC9A"/>
    <w:lvl w:ilvl="0" w:tplc="5258597E">
      <w:start w:val="1"/>
      <w:numFmt w:val="decimal"/>
      <w:lvlText w:val="%1-"/>
      <w:lvlJc w:val="left"/>
      <w:pPr>
        <w:ind w:left="1671" w:hanging="510"/>
      </w:pPr>
      <w:rPr>
        <w:rFonts w:hint="default"/>
        <w:b/>
      </w:rPr>
    </w:lvl>
    <w:lvl w:ilvl="1" w:tplc="04090019" w:tentative="1">
      <w:start w:val="1"/>
      <w:numFmt w:val="lowerLetter"/>
      <w:lvlText w:val="%2."/>
      <w:lvlJc w:val="left"/>
      <w:pPr>
        <w:ind w:left="2241" w:hanging="360"/>
      </w:pPr>
    </w:lvl>
    <w:lvl w:ilvl="2" w:tplc="0409001B" w:tentative="1">
      <w:start w:val="1"/>
      <w:numFmt w:val="lowerRoman"/>
      <w:lvlText w:val="%3."/>
      <w:lvlJc w:val="right"/>
      <w:pPr>
        <w:ind w:left="2961" w:hanging="180"/>
      </w:pPr>
    </w:lvl>
    <w:lvl w:ilvl="3" w:tplc="0409000F" w:tentative="1">
      <w:start w:val="1"/>
      <w:numFmt w:val="decimal"/>
      <w:lvlText w:val="%4."/>
      <w:lvlJc w:val="left"/>
      <w:pPr>
        <w:ind w:left="3681" w:hanging="360"/>
      </w:pPr>
    </w:lvl>
    <w:lvl w:ilvl="4" w:tplc="04090019" w:tentative="1">
      <w:start w:val="1"/>
      <w:numFmt w:val="lowerLetter"/>
      <w:lvlText w:val="%5."/>
      <w:lvlJc w:val="left"/>
      <w:pPr>
        <w:ind w:left="4401" w:hanging="360"/>
      </w:pPr>
    </w:lvl>
    <w:lvl w:ilvl="5" w:tplc="0409001B" w:tentative="1">
      <w:start w:val="1"/>
      <w:numFmt w:val="lowerRoman"/>
      <w:lvlText w:val="%6."/>
      <w:lvlJc w:val="right"/>
      <w:pPr>
        <w:ind w:left="5121" w:hanging="180"/>
      </w:pPr>
    </w:lvl>
    <w:lvl w:ilvl="6" w:tplc="0409000F" w:tentative="1">
      <w:start w:val="1"/>
      <w:numFmt w:val="decimal"/>
      <w:lvlText w:val="%7."/>
      <w:lvlJc w:val="left"/>
      <w:pPr>
        <w:ind w:left="5841" w:hanging="360"/>
      </w:pPr>
    </w:lvl>
    <w:lvl w:ilvl="7" w:tplc="04090019" w:tentative="1">
      <w:start w:val="1"/>
      <w:numFmt w:val="lowerLetter"/>
      <w:lvlText w:val="%8."/>
      <w:lvlJc w:val="left"/>
      <w:pPr>
        <w:ind w:left="6561" w:hanging="360"/>
      </w:pPr>
    </w:lvl>
    <w:lvl w:ilvl="8" w:tplc="0409001B" w:tentative="1">
      <w:start w:val="1"/>
      <w:numFmt w:val="lowerRoman"/>
      <w:lvlText w:val="%9."/>
      <w:lvlJc w:val="right"/>
      <w:pPr>
        <w:ind w:left="7281" w:hanging="180"/>
      </w:pPr>
    </w:lvl>
  </w:abstractNum>
  <w:abstractNum w:abstractNumId="1" w15:restartNumberingAfterBreak="0">
    <w:nsid w:val="07E76BBE"/>
    <w:multiLevelType w:val="multilevel"/>
    <w:tmpl w:val="B1DA91E0"/>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8A3021A"/>
    <w:multiLevelType w:val="hybridMultilevel"/>
    <w:tmpl w:val="A50688FC"/>
    <w:lvl w:ilvl="0" w:tplc="45E01018">
      <w:start w:val="1"/>
      <w:numFmt w:val="decimal"/>
      <w:lvlText w:val="%1-"/>
      <w:lvlJc w:val="left"/>
      <w:pPr>
        <w:ind w:left="1806" w:hanging="360"/>
      </w:pPr>
      <w:rPr>
        <w:rFonts w:hint="default"/>
      </w:rPr>
    </w:lvl>
    <w:lvl w:ilvl="1" w:tplc="04090019" w:tentative="1">
      <w:start w:val="1"/>
      <w:numFmt w:val="lowerLetter"/>
      <w:lvlText w:val="%2."/>
      <w:lvlJc w:val="left"/>
      <w:pPr>
        <w:ind w:left="2526" w:hanging="360"/>
      </w:pPr>
    </w:lvl>
    <w:lvl w:ilvl="2" w:tplc="0409001B" w:tentative="1">
      <w:start w:val="1"/>
      <w:numFmt w:val="lowerRoman"/>
      <w:lvlText w:val="%3."/>
      <w:lvlJc w:val="right"/>
      <w:pPr>
        <w:ind w:left="3246" w:hanging="180"/>
      </w:pPr>
    </w:lvl>
    <w:lvl w:ilvl="3" w:tplc="0409000F" w:tentative="1">
      <w:start w:val="1"/>
      <w:numFmt w:val="decimal"/>
      <w:lvlText w:val="%4."/>
      <w:lvlJc w:val="left"/>
      <w:pPr>
        <w:ind w:left="3966" w:hanging="360"/>
      </w:pPr>
    </w:lvl>
    <w:lvl w:ilvl="4" w:tplc="04090019" w:tentative="1">
      <w:start w:val="1"/>
      <w:numFmt w:val="lowerLetter"/>
      <w:lvlText w:val="%5."/>
      <w:lvlJc w:val="left"/>
      <w:pPr>
        <w:ind w:left="4686" w:hanging="360"/>
      </w:pPr>
    </w:lvl>
    <w:lvl w:ilvl="5" w:tplc="0409001B" w:tentative="1">
      <w:start w:val="1"/>
      <w:numFmt w:val="lowerRoman"/>
      <w:lvlText w:val="%6."/>
      <w:lvlJc w:val="right"/>
      <w:pPr>
        <w:ind w:left="5406" w:hanging="180"/>
      </w:pPr>
    </w:lvl>
    <w:lvl w:ilvl="6" w:tplc="0409000F" w:tentative="1">
      <w:start w:val="1"/>
      <w:numFmt w:val="decimal"/>
      <w:lvlText w:val="%7."/>
      <w:lvlJc w:val="left"/>
      <w:pPr>
        <w:ind w:left="6126" w:hanging="360"/>
      </w:pPr>
    </w:lvl>
    <w:lvl w:ilvl="7" w:tplc="04090019" w:tentative="1">
      <w:start w:val="1"/>
      <w:numFmt w:val="lowerLetter"/>
      <w:lvlText w:val="%8."/>
      <w:lvlJc w:val="left"/>
      <w:pPr>
        <w:ind w:left="6846" w:hanging="360"/>
      </w:pPr>
    </w:lvl>
    <w:lvl w:ilvl="8" w:tplc="0409001B" w:tentative="1">
      <w:start w:val="1"/>
      <w:numFmt w:val="lowerRoman"/>
      <w:lvlText w:val="%9."/>
      <w:lvlJc w:val="right"/>
      <w:pPr>
        <w:ind w:left="7566" w:hanging="180"/>
      </w:pPr>
    </w:lvl>
  </w:abstractNum>
  <w:abstractNum w:abstractNumId="3" w15:restartNumberingAfterBreak="0">
    <w:nsid w:val="0BEB669E"/>
    <w:multiLevelType w:val="hybridMultilevel"/>
    <w:tmpl w:val="AAE0C35C"/>
    <w:lvl w:ilvl="0" w:tplc="AB1009FE">
      <w:numFmt w:val="bullet"/>
      <w:lvlText w:val=""/>
      <w:lvlJc w:val="left"/>
      <w:pPr>
        <w:ind w:left="720" w:hanging="360"/>
      </w:pPr>
      <w:rPr>
        <w:rFonts w:ascii="Symbol" w:eastAsia="Times New Roman" w:hAnsi="Symbol"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1E1EC7"/>
    <w:multiLevelType w:val="hybridMultilevel"/>
    <w:tmpl w:val="CF14EE50"/>
    <w:lvl w:ilvl="0" w:tplc="93EC28C0">
      <w:numFmt w:val="bullet"/>
      <w:lvlText w:val="-"/>
      <w:lvlJc w:val="left"/>
      <w:pPr>
        <w:tabs>
          <w:tab w:val="num" w:pos="720"/>
        </w:tabs>
        <w:ind w:left="720" w:hanging="360"/>
      </w:pPr>
      <w:rPr>
        <w:rFonts w:ascii="Times New Roman" w:eastAsia="Times New Roman" w:hAnsi="Times New Roman" w:cs="Traditional Arabic"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0261F1"/>
    <w:multiLevelType w:val="multilevel"/>
    <w:tmpl w:val="457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83E8B"/>
    <w:multiLevelType w:val="multilevel"/>
    <w:tmpl w:val="72C09A36"/>
    <w:lvl w:ilvl="0">
      <w:start w:val="1"/>
      <w:numFmt w:val="arabicAlpha"/>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3AA6D79"/>
    <w:multiLevelType w:val="hybridMultilevel"/>
    <w:tmpl w:val="79F4129C"/>
    <w:lvl w:ilvl="0" w:tplc="04090001">
      <w:start w:val="1"/>
      <w:numFmt w:val="bullet"/>
      <w:lvlText w:val=""/>
      <w:lvlJc w:val="left"/>
      <w:pPr>
        <w:tabs>
          <w:tab w:val="num" w:pos="1161"/>
        </w:tabs>
        <w:ind w:left="1161" w:hanging="360"/>
      </w:pPr>
      <w:rPr>
        <w:rFonts w:ascii="Symbol" w:hAnsi="Symbol" w:hint="default"/>
      </w:rPr>
    </w:lvl>
    <w:lvl w:ilvl="1" w:tplc="04090003">
      <w:start w:val="1"/>
      <w:numFmt w:val="bullet"/>
      <w:lvlText w:val="o"/>
      <w:lvlJc w:val="left"/>
      <w:pPr>
        <w:tabs>
          <w:tab w:val="num" w:pos="1881"/>
        </w:tabs>
        <w:ind w:left="1881" w:hanging="360"/>
      </w:pPr>
      <w:rPr>
        <w:rFonts w:ascii="Courier New" w:hAnsi="Courier New" w:cs="Courier New" w:hint="default"/>
      </w:rPr>
    </w:lvl>
    <w:lvl w:ilvl="2" w:tplc="04090005" w:tentative="1">
      <w:start w:val="1"/>
      <w:numFmt w:val="bullet"/>
      <w:lvlText w:val=""/>
      <w:lvlJc w:val="left"/>
      <w:pPr>
        <w:tabs>
          <w:tab w:val="num" w:pos="2601"/>
        </w:tabs>
        <w:ind w:left="2601" w:hanging="360"/>
      </w:pPr>
      <w:rPr>
        <w:rFonts w:ascii="Wingdings" w:hAnsi="Wingdings" w:hint="default"/>
      </w:rPr>
    </w:lvl>
    <w:lvl w:ilvl="3" w:tplc="04090001" w:tentative="1">
      <w:start w:val="1"/>
      <w:numFmt w:val="bullet"/>
      <w:lvlText w:val=""/>
      <w:lvlJc w:val="left"/>
      <w:pPr>
        <w:tabs>
          <w:tab w:val="num" w:pos="3321"/>
        </w:tabs>
        <w:ind w:left="3321" w:hanging="360"/>
      </w:pPr>
      <w:rPr>
        <w:rFonts w:ascii="Symbol" w:hAnsi="Symbol" w:hint="default"/>
      </w:rPr>
    </w:lvl>
    <w:lvl w:ilvl="4" w:tplc="04090003" w:tentative="1">
      <w:start w:val="1"/>
      <w:numFmt w:val="bullet"/>
      <w:lvlText w:val="o"/>
      <w:lvlJc w:val="left"/>
      <w:pPr>
        <w:tabs>
          <w:tab w:val="num" w:pos="4041"/>
        </w:tabs>
        <w:ind w:left="4041" w:hanging="360"/>
      </w:pPr>
      <w:rPr>
        <w:rFonts w:ascii="Courier New" w:hAnsi="Courier New" w:cs="Courier New" w:hint="default"/>
      </w:rPr>
    </w:lvl>
    <w:lvl w:ilvl="5" w:tplc="04090005" w:tentative="1">
      <w:start w:val="1"/>
      <w:numFmt w:val="bullet"/>
      <w:lvlText w:val=""/>
      <w:lvlJc w:val="left"/>
      <w:pPr>
        <w:tabs>
          <w:tab w:val="num" w:pos="4761"/>
        </w:tabs>
        <w:ind w:left="4761" w:hanging="360"/>
      </w:pPr>
      <w:rPr>
        <w:rFonts w:ascii="Wingdings" w:hAnsi="Wingdings" w:hint="default"/>
      </w:rPr>
    </w:lvl>
    <w:lvl w:ilvl="6" w:tplc="04090001" w:tentative="1">
      <w:start w:val="1"/>
      <w:numFmt w:val="bullet"/>
      <w:lvlText w:val=""/>
      <w:lvlJc w:val="left"/>
      <w:pPr>
        <w:tabs>
          <w:tab w:val="num" w:pos="5481"/>
        </w:tabs>
        <w:ind w:left="5481" w:hanging="360"/>
      </w:pPr>
      <w:rPr>
        <w:rFonts w:ascii="Symbol" w:hAnsi="Symbol" w:hint="default"/>
      </w:rPr>
    </w:lvl>
    <w:lvl w:ilvl="7" w:tplc="04090003" w:tentative="1">
      <w:start w:val="1"/>
      <w:numFmt w:val="bullet"/>
      <w:lvlText w:val="o"/>
      <w:lvlJc w:val="left"/>
      <w:pPr>
        <w:tabs>
          <w:tab w:val="num" w:pos="6201"/>
        </w:tabs>
        <w:ind w:left="6201" w:hanging="360"/>
      </w:pPr>
      <w:rPr>
        <w:rFonts w:ascii="Courier New" w:hAnsi="Courier New" w:cs="Courier New" w:hint="default"/>
      </w:rPr>
    </w:lvl>
    <w:lvl w:ilvl="8" w:tplc="04090005" w:tentative="1">
      <w:start w:val="1"/>
      <w:numFmt w:val="bullet"/>
      <w:lvlText w:val=""/>
      <w:lvlJc w:val="left"/>
      <w:pPr>
        <w:tabs>
          <w:tab w:val="num" w:pos="6921"/>
        </w:tabs>
        <w:ind w:left="6921" w:hanging="360"/>
      </w:pPr>
      <w:rPr>
        <w:rFonts w:ascii="Wingdings" w:hAnsi="Wingdings" w:hint="default"/>
      </w:rPr>
    </w:lvl>
  </w:abstractNum>
  <w:abstractNum w:abstractNumId="8" w15:restartNumberingAfterBreak="0">
    <w:nsid w:val="2D3224B6"/>
    <w:multiLevelType w:val="hybridMultilevel"/>
    <w:tmpl w:val="58182240"/>
    <w:lvl w:ilvl="0" w:tplc="04090001">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E14B90"/>
    <w:multiLevelType w:val="hybridMultilevel"/>
    <w:tmpl w:val="2AF68310"/>
    <w:lvl w:ilvl="0" w:tplc="F3A0E716">
      <w:start w:val="1"/>
      <w:numFmt w:val="arabicAlpha"/>
      <w:lvlText w:val="%1-"/>
      <w:lvlJc w:val="left"/>
      <w:pPr>
        <w:tabs>
          <w:tab w:val="num" w:pos="57"/>
        </w:tabs>
        <w:ind w:left="57"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8EA31A4"/>
    <w:multiLevelType w:val="hybridMultilevel"/>
    <w:tmpl w:val="84E84ECC"/>
    <w:lvl w:ilvl="0" w:tplc="DE42317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D6C15"/>
    <w:multiLevelType w:val="hybridMultilevel"/>
    <w:tmpl w:val="7F28A13C"/>
    <w:lvl w:ilvl="0" w:tplc="B73E632E">
      <w:numFmt w:val="bullet"/>
      <w:lvlText w:val="-"/>
      <w:lvlJc w:val="left"/>
      <w:pPr>
        <w:tabs>
          <w:tab w:val="num" w:pos="720"/>
        </w:tabs>
        <w:ind w:left="720" w:hanging="360"/>
      </w:pPr>
      <w:rPr>
        <w:rFonts w:ascii="Times New Roman" w:eastAsia="Times New Roman" w:hAnsi="Times New Roman" w:cs="Times New Roman"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14096F"/>
    <w:multiLevelType w:val="hybridMultilevel"/>
    <w:tmpl w:val="23D4F5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7D321B8"/>
    <w:multiLevelType w:val="hybridMultilevel"/>
    <w:tmpl w:val="8F7021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8C45742"/>
    <w:multiLevelType w:val="hybridMultilevel"/>
    <w:tmpl w:val="EC8410C8"/>
    <w:lvl w:ilvl="0" w:tplc="828463D0">
      <w:start w:val="1"/>
      <w:numFmt w:val="decimal"/>
      <w:lvlText w:val="%1."/>
      <w:lvlJc w:val="left"/>
      <w:pPr>
        <w:tabs>
          <w:tab w:val="num" w:pos="0"/>
        </w:tabs>
        <w:ind w:left="170" w:hanging="17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969740D"/>
    <w:multiLevelType w:val="hybridMultilevel"/>
    <w:tmpl w:val="0428ECF0"/>
    <w:lvl w:ilvl="0" w:tplc="D758086A">
      <w:start w:val="8"/>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D6D0830"/>
    <w:multiLevelType w:val="hybridMultilevel"/>
    <w:tmpl w:val="70061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D77D77"/>
    <w:multiLevelType w:val="hybridMultilevel"/>
    <w:tmpl w:val="39F028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51E359F"/>
    <w:multiLevelType w:val="multilevel"/>
    <w:tmpl w:val="B1DA91E0"/>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84067D2"/>
    <w:multiLevelType w:val="hybridMultilevel"/>
    <w:tmpl w:val="7ABE44A2"/>
    <w:lvl w:ilvl="0" w:tplc="04090001">
      <w:start w:val="1"/>
      <w:numFmt w:val="bullet"/>
      <w:lvlText w:val=""/>
      <w:lvlJc w:val="left"/>
      <w:pPr>
        <w:tabs>
          <w:tab w:val="num" w:pos="1161"/>
        </w:tabs>
        <w:ind w:left="1161" w:hanging="360"/>
      </w:pPr>
      <w:rPr>
        <w:rFonts w:ascii="Symbol" w:hAnsi="Symbol" w:hint="default"/>
      </w:rPr>
    </w:lvl>
    <w:lvl w:ilvl="1" w:tplc="04090003" w:tentative="1">
      <w:start w:val="1"/>
      <w:numFmt w:val="bullet"/>
      <w:lvlText w:val="o"/>
      <w:lvlJc w:val="left"/>
      <w:pPr>
        <w:tabs>
          <w:tab w:val="num" w:pos="1881"/>
        </w:tabs>
        <w:ind w:left="1881" w:hanging="360"/>
      </w:pPr>
      <w:rPr>
        <w:rFonts w:ascii="Courier New" w:hAnsi="Courier New" w:cs="Courier New" w:hint="default"/>
      </w:rPr>
    </w:lvl>
    <w:lvl w:ilvl="2" w:tplc="04090005" w:tentative="1">
      <w:start w:val="1"/>
      <w:numFmt w:val="bullet"/>
      <w:lvlText w:val=""/>
      <w:lvlJc w:val="left"/>
      <w:pPr>
        <w:tabs>
          <w:tab w:val="num" w:pos="2601"/>
        </w:tabs>
        <w:ind w:left="2601" w:hanging="360"/>
      </w:pPr>
      <w:rPr>
        <w:rFonts w:ascii="Wingdings" w:hAnsi="Wingdings" w:hint="default"/>
      </w:rPr>
    </w:lvl>
    <w:lvl w:ilvl="3" w:tplc="04090001" w:tentative="1">
      <w:start w:val="1"/>
      <w:numFmt w:val="bullet"/>
      <w:lvlText w:val=""/>
      <w:lvlJc w:val="left"/>
      <w:pPr>
        <w:tabs>
          <w:tab w:val="num" w:pos="3321"/>
        </w:tabs>
        <w:ind w:left="3321" w:hanging="360"/>
      </w:pPr>
      <w:rPr>
        <w:rFonts w:ascii="Symbol" w:hAnsi="Symbol" w:hint="default"/>
      </w:rPr>
    </w:lvl>
    <w:lvl w:ilvl="4" w:tplc="04090003" w:tentative="1">
      <w:start w:val="1"/>
      <w:numFmt w:val="bullet"/>
      <w:lvlText w:val="o"/>
      <w:lvlJc w:val="left"/>
      <w:pPr>
        <w:tabs>
          <w:tab w:val="num" w:pos="4041"/>
        </w:tabs>
        <w:ind w:left="4041" w:hanging="360"/>
      </w:pPr>
      <w:rPr>
        <w:rFonts w:ascii="Courier New" w:hAnsi="Courier New" w:cs="Courier New" w:hint="default"/>
      </w:rPr>
    </w:lvl>
    <w:lvl w:ilvl="5" w:tplc="04090005" w:tentative="1">
      <w:start w:val="1"/>
      <w:numFmt w:val="bullet"/>
      <w:lvlText w:val=""/>
      <w:lvlJc w:val="left"/>
      <w:pPr>
        <w:tabs>
          <w:tab w:val="num" w:pos="4761"/>
        </w:tabs>
        <w:ind w:left="4761" w:hanging="360"/>
      </w:pPr>
      <w:rPr>
        <w:rFonts w:ascii="Wingdings" w:hAnsi="Wingdings" w:hint="default"/>
      </w:rPr>
    </w:lvl>
    <w:lvl w:ilvl="6" w:tplc="04090001" w:tentative="1">
      <w:start w:val="1"/>
      <w:numFmt w:val="bullet"/>
      <w:lvlText w:val=""/>
      <w:lvlJc w:val="left"/>
      <w:pPr>
        <w:tabs>
          <w:tab w:val="num" w:pos="5481"/>
        </w:tabs>
        <w:ind w:left="5481" w:hanging="360"/>
      </w:pPr>
      <w:rPr>
        <w:rFonts w:ascii="Symbol" w:hAnsi="Symbol" w:hint="default"/>
      </w:rPr>
    </w:lvl>
    <w:lvl w:ilvl="7" w:tplc="04090003" w:tentative="1">
      <w:start w:val="1"/>
      <w:numFmt w:val="bullet"/>
      <w:lvlText w:val="o"/>
      <w:lvlJc w:val="left"/>
      <w:pPr>
        <w:tabs>
          <w:tab w:val="num" w:pos="6201"/>
        </w:tabs>
        <w:ind w:left="6201" w:hanging="360"/>
      </w:pPr>
      <w:rPr>
        <w:rFonts w:ascii="Courier New" w:hAnsi="Courier New" w:cs="Courier New" w:hint="default"/>
      </w:rPr>
    </w:lvl>
    <w:lvl w:ilvl="8" w:tplc="04090005" w:tentative="1">
      <w:start w:val="1"/>
      <w:numFmt w:val="bullet"/>
      <w:lvlText w:val=""/>
      <w:lvlJc w:val="left"/>
      <w:pPr>
        <w:tabs>
          <w:tab w:val="num" w:pos="6921"/>
        </w:tabs>
        <w:ind w:left="6921" w:hanging="360"/>
      </w:pPr>
      <w:rPr>
        <w:rFonts w:ascii="Wingdings" w:hAnsi="Wingdings" w:hint="default"/>
      </w:rPr>
    </w:lvl>
  </w:abstractNum>
  <w:abstractNum w:abstractNumId="20" w15:restartNumberingAfterBreak="0">
    <w:nsid w:val="5B326002"/>
    <w:multiLevelType w:val="multilevel"/>
    <w:tmpl w:val="B1DA91E0"/>
    <w:lvl w:ilvl="0">
      <w:start w:val="1"/>
      <w:numFmt w:val="decimal"/>
      <w:lvlText w:val="%1."/>
      <w:lvlJc w:val="left"/>
      <w:pPr>
        <w:tabs>
          <w:tab w:val="num" w:pos="0"/>
        </w:tabs>
        <w:ind w:left="0"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62A63E45"/>
    <w:multiLevelType w:val="multilevel"/>
    <w:tmpl w:val="EC8410C8"/>
    <w:lvl w:ilvl="0">
      <w:start w:val="1"/>
      <w:numFmt w:val="decimal"/>
      <w:lvlText w:val="%1."/>
      <w:lvlJc w:val="left"/>
      <w:pPr>
        <w:tabs>
          <w:tab w:val="num" w:pos="0"/>
        </w:tabs>
        <w:ind w:left="170" w:hanging="17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ABB2C4F"/>
    <w:multiLevelType w:val="multilevel"/>
    <w:tmpl w:val="5A76C24C"/>
    <w:lvl w:ilvl="0">
      <w:start w:val="1"/>
      <w:numFmt w:val="arabicAlpha"/>
      <w:lvlText w:val="%1-"/>
      <w:lvlJc w:val="left"/>
      <w:pPr>
        <w:tabs>
          <w:tab w:val="num" w:pos="284"/>
        </w:tabs>
        <w:ind w:left="284" w:firstLine="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7BE13F95"/>
    <w:multiLevelType w:val="hybridMultilevel"/>
    <w:tmpl w:val="DE608E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FF374BC"/>
    <w:multiLevelType w:val="hybridMultilevel"/>
    <w:tmpl w:val="25F0D6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3184250">
    <w:abstractNumId w:val="9"/>
  </w:num>
  <w:num w:numId="2" w16cid:durableId="1386757579">
    <w:abstractNumId w:val="19"/>
  </w:num>
  <w:num w:numId="3" w16cid:durableId="1124151258">
    <w:abstractNumId w:val="17"/>
  </w:num>
  <w:num w:numId="4" w16cid:durableId="131296460">
    <w:abstractNumId w:val="7"/>
  </w:num>
  <w:num w:numId="5" w16cid:durableId="367099084">
    <w:abstractNumId w:val="13"/>
  </w:num>
  <w:num w:numId="6" w16cid:durableId="26638992">
    <w:abstractNumId w:val="6"/>
  </w:num>
  <w:num w:numId="7" w16cid:durableId="794099977">
    <w:abstractNumId w:val="22"/>
  </w:num>
  <w:num w:numId="8" w16cid:durableId="1541622403">
    <w:abstractNumId w:val="14"/>
  </w:num>
  <w:num w:numId="9" w16cid:durableId="1261140362">
    <w:abstractNumId w:val="11"/>
  </w:num>
  <w:num w:numId="10" w16cid:durableId="1801655735">
    <w:abstractNumId w:val="18"/>
  </w:num>
  <w:num w:numId="11" w16cid:durableId="847017505">
    <w:abstractNumId w:val="1"/>
  </w:num>
  <w:num w:numId="12" w16cid:durableId="623658442">
    <w:abstractNumId w:val="20"/>
  </w:num>
  <w:num w:numId="13" w16cid:durableId="130292142">
    <w:abstractNumId w:val="21"/>
  </w:num>
  <w:num w:numId="14" w16cid:durableId="1806466194">
    <w:abstractNumId w:val="4"/>
  </w:num>
  <w:num w:numId="15" w16cid:durableId="853418329">
    <w:abstractNumId w:val="2"/>
  </w:num>
  <w:num w:numId="16" w16cid:durableId="2125032511">
    <w:abstractNumId w:val="0"/>
  </w:num>
  <w:num w:numId="17" w16cid:durableId="2014407064">
    <w:abstractNumId w:val="23"/>
  </w:num>
  <w:num w:numId="18" w16cid:durableId="1227955785">
    <w:abstractNumId w:val="15"/>
  </w:num>
  <w:num w:numId="19" w16cid:durableId="392892631">
    <w:abstractNumId w:val="8"/>
  </w:num>
  <w:num w:numId="20" w16cid:durableId="839545307">
    <w:abstractNumId w:val="24"/>
  </w:num>
  <w:num w:numId="21" w16cid:durableId="561018188">
    <w:abstractNumId w:val="10"/>
  </w:num>
  <w:num w:numId="22" w16cid:durableId="1081826863">
    <w:abstractNumId w:val="12"/>
  </w:num>
  <w:num w:numId="23" w16cid:durableId="1857302454">
    <w:abstractNumId w:val="3"/>
  </w:num>
  <w:num w:numId="24" w16cid:durableId="155801580">
    <w:abstractNumId w:val="5"/>
  </w:num>
  <w:num w:numId="25" w16cid:durableId="11693725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259"/>
    <w:rsid w:val="00000EB7"/>
    <w:rsid w:val="000146F1"/>
    <w:rsid w:val="000151C9"/>
    <w:rsid w:val="00025DAE"/>
    <w:rsid w:val="00035BA5"/>
    <w:rsid w:val="00037011"/>
    <w:rsid w:val="00047ED1"/>
    <w:rsid w:val="00065BEC"/>
    <w:rsid w:val="00066908"/>
    <w:rsid w:val="00073C74"/>
    <w:rsid w:val="0007620E"/>
    <w:rsid w:val="00080C50"/>
    <w:rsid w:val="00081C5B"/>
    <w:rsid w:val="00081CE5"/>
    <w:rsid w:val="00086D39"/>
    <w:rsid w:val="00095C00"/>
    <w:rsid w:val="00096822"/>
    <w:rsid w:val="000A244C"/>
    <w:rsid w:val="000A320F"/>
    <w:rsid w:val="000A607D"/>
    <w:rsid w:val="000A633C"/>
    <w:rsid w:val="000B30CC"/>
    <w:rsid w:val="000C1529"/>
    <w:rsid w:val="000C5AF6"/>
    <w:rsid w:val="000D48E6"/>
    <w:rsid w:val="000D7938"/>
    <w:rsid w:val="000E1FAD"/>
    <w:rsid w:val="000F0306"/>
    <w:rsid w:val="000F0740"/>
    <w:rsid w:val="000F6D90"/>
    <w:rsid w:val="0010238E"/>
    <w:rsid w:val="001030D7"/>
    <w:rsid w:val="00115FDA"/>
    <w:rsid w:val="00117202"/>
    <w:rsid w:val="001202C2"/>
    <w:rsid w:val="0012153D"/>
    <w:rsid w:val="00122226"/>
    <w:rsid w:val="00125541"/>
    <w:rsid w:val="00131A1C"/>
    <w:rsid w:val="00134876"/>
    <w:rsid w:val="00142EA7"/>
    <w:rsid w:val="00143A82"/>
    <w:rsid w:val="001460B1"/>
    <w:rsid w:val="00152B02"/>
    <w:rsid w:val="00160027"/>
    <w:rsid w:val="00160CF6"/>
    <w:rsid w:val="0016372B"/>
    <w:rsid w:val="00176CBA"/>
    <w:rsid w:val="00187FCF"/>
    <w:rsid w:val="00196C3D"/>
    <w:rsid w:val="001A2EF6"/>
    <w:rsid w:val="001B5D8E"/>
    <w:rsid w:val="001D1CBD"/>
    <w:rsid w:val="001D6235"/>
    <w:rsid w:val="001E19DE"/>
    <w:rsid w:val="001F0BAD"/>
    <w:rsid w:val="001F3AF0"/>
    <w:rsid w:val="001F5675"/>
    <w:rsid w:val="001F65BD"/>
    <w:rsid w:val="00204159"/>
    <w:rsid w:val="002053AB"/>
    <w:rsid w:val="00215B7B"/>
    <w:rsid w:val="00216C49"/>
    <w:rsid w:val="00225996"/>
    <w:rsid w:val="00227888"/>
    <w:rsid w:val="00227B1B"/>
    <w:rsid w:val="00230259"/>
    <w:rsid w:val="00234ED3"/>
    <w:rsid w:val="00240D3E"/>
    <w:rsid w:val="00243EF6"/>
    <w:rsid w:val="00244993"/>
    <w:rsid w:val="00257F54"/>
    <w:rsid w:val="00271A43"/>
    <w:rsid w:val="00272801"/>
    <w:rsid w:val="002772C9"/>
    <w:rsid w:val="002777F3"/>
    <w:rsid w:val="002862A6"/>
    <w:rsid w:val="002867D9"/>
    <w:rsid w:val="00292F91"/>
    <w:rsid w:val="00295A36"/>
    <w:rsid w:val="002A0312"/>
    <w:rsid w:val="002A577C"/>
    <w:rsid w:val="002B0928"/>
    <w:rsid w:val="002B51EB"/>
    <w:rsid w:val="002B6751"/>
    <w:rsid w:val="002B756C"/>
    <w:rsid w:val="002C1711"/>
    <w:rsid w:val="002C2A66"/>
    <w:rsid w:val="002C7BC9"/>
    <w:rsid w:val="002D2450"/>
    <w:rsid w:val="002E3C21"/>
    <w:rsid w:val="002F0A85"/>
    <w:rsid w:val="003019CA"/>
    <w:rsid w:val="003137B5"/>
    <w:rsid w:val="00322B0D"/>
    <w:rsid w:val="003311B4"/>
    <w:rsid w:val="0033193F"/>
    <w:rsid w:val="003323CE"/>
    <w:rsid w:val="00332CF2"/>
    <w:rsid w:val="00335D90"/>
    <w:rsid w:val="003371C9"/>
    <w:rsid w:val="00340C75"/>
    <w:rsid w:val="00347BD5"/>
    <w:rsid w:val="003525A9"/>
    <w:rsid w:val="0035647A"/>
    <w:rsid w:val="00360733"/>
    <w:rsid w:val="00361612"/>
    <w:rsid w:val="003664A2"/>
    <w:rsid w:val="00373F19"/>
    <w:rsid w:val="00380241"/>
    <w:rsid w:val="0038466C"/>
    <w:rsid w:val="00390518"/>
    <w:rsid w:val="00392E69"/>
    <w:rsid w:val="00393BCC"/>
    <w:rsid w:val="00397048"/>
    <w:rsid w:val="003A7A8A"/>
    <w:rsid w:val="003B53FF"/>
    <w:rsid w:val="003B6141"/>
    <w:rsid w:val="003B731C"/>
    <w:rsid w:val="003B7BA7"/>
    <w:rsid w:val="003C5094"/>
    <w:rsid w:val="003D06EE"/>
    <w:rsid w:val="003D0774"/>
    <w:rsid w:val="003D429F"/>
    <w:rsid w:val="003E0A44"/>
    <w:rsid w:val="003E6ADF"/>
    <w:rsid w:val="00402A87"/>
    <w:rsid w:val="004121C5"/>
    <w:rsid w:val="004139B9"/>
    <w:rsid w:val="00415FDA"/>
    <w:rsid w:val="00417824"/>
    <w:rsid w:val="00427F57"/>
    <w:rsid w:val="00433903"/>
    <w:rsid w:val="00443BB3"/>
    <w:rsid w:val="00443F11"/>
    <w:rsid w:val="00450983"/>
    <w:rsid w:val="0045246F"/>
    <w:rsid w:val="0045627C"/>
    <w:rsid w:val="00456C2C"/>
    <w:rsid w:val="00473C95"/>
    <w:rsid w:val="00482EAF"/>
    <w:rsid w:val="0048321C"/>
    <w:rsid w:val="00485D0A"/>
    <w:rsid w:val="004A2C52"/>
    <w:rsid w:val="004B6859"/>
    <w:rsid w:val="004B699D"/>
    <w:rsid w:val="004C2A03"/>
    <w:rsid w:val="004D65A9"/>
    <w:rsid w:val="004D66B9"/>
    <w:rsid w:val="00506903"/>
    <w:rsid w:val="005071F0"/>
    <w:rsid w:val="00510C54"/>
    <w:rsid w:val="005139E4"/>
    <w:rsid w:val="00514225"/>
    <w:rsid w:val="0051519F"/>
    <w:rsid w:val="005154D6"/>
    <w:rsid w:val="0052158E"/>
    <w:rsid w:val="00537029"/>
    <w:rsid w:val="005373D5"/>
    <w:rsid w:val="00544130"/>
    <w:rsid w:val="00555F8A"/>
    <w:rsid w:val="00560DD0"/>
    <w:rsid w:val="0058405E"/>
    <w:rsid w:val="00594EB6"/>
    <w:rsid w:val="00595381"/>
    <w:rsid w:val="00597F7D"/>
    <w:rsid w:val="005A66D6"/>
    <w:rsid w:val="005A6887"/>
    <w:rsid w:val="005B07AA"/>
    <w:rsid w:val="005B6009"/>
    <w:rsid w:val="005C5D81"/>
    <w:rsid w:val="005D6187"/>
    <w:rsid w:val="005E2382"/>
    <w:rsid w:val="005E414B"/>
    <w:rsid w:val="005E56E4"/>
    <w:rsid w:val="005E7D2C"/>
    <w:rsid w:val="005F592B"/>
    <w:rsid w:val="0060178E"/>
    <w:rsid w:val="00603ABF"/>
    <w:rsid w:val="0060660F"/>
    <w:rsid w:val="00610384"/>
    <w:rsid w:val="0062065A"/>
    <w:rsid w:val="00622449"/>
    <w:rsid w:val="00625FCB"/>
    <w:rsid w:val="0063472E"/>
    <w:rsid w:val="00650452"/>
    <w:rsid w:val="00651B3A"/>
    <w:rsid w:val="00652E3E"/>
    <w:rsid w:val="00652F46"/>
    <w:rsid w:val="00654861"/>
    <w:rsid w:val="006606AC"/>
    <w:rsid w:val="00661178"/>
    <w:rsid w:val="0066150F"/>
    <w:rsid w:val="00667811"/>
    <w:rsid w:val="006708F5"/>
    <w:rsid w:val="006729CF"/>
    <w:rsid w:val="006753E8"/>
    <w:rsid w:val="0068711A"/>
    <w:rsid w:val="0069582D"/>
    <w:rsid w:val="006A107D"/>
    <w:rsid w:val="006B5229"/>
    <w:rsid w:val="006B653A"/>
    <w:rsid w:val="006B70AB"/>
    <w:rsid w:val="006C25D6"/>
    <w:rsid w:val="006C787B"/>
    <w:rsid w:val="006D5FD0"/>
    <w:rsid w:val="006D613D"/>
    <w:rsid w:val="006E11EA"/>
    <w:rsid w:val="006E185C"/>
    <w:rsid w:val="006F0C0E"/>
    <w:rsid w:val="006F61BC"/>
    <w:rsid w:val="0070070E"/>
    <w:rsid w:val="00704886"/>
    <w:rsid w:val="00707DA8"/>
    <w:rsid w:val="007153FD"/>
    <w:rsid w:val="00732B72"/>
    <w:rsid w:val="00735CD2"/>
    <w:rsid w:val="00736A24"/>
    <w:rsid w:val="00742909"/>
    <w:rsid w:val="007458B2"/>
    <w:rsid w:val="0075205D"/>
    <w:rsid w:val="00757254"/>
    <w:rsid w:val="00757A81"/>
    <w:rsid w:val="007611C7"/>
    <w:rsid w:val="00771E7A"/>
    <w:rsid w:val="00774FD3"/>
    <w:rsid w:val="00783354"/>
    <w:rsid w:val="00787502"/>
    <w:rsid w:val="007911EE"/>
    <w:rsid w:val="00794D8A"/>
    <w:rsid w:val="00797B9B"/>
    <w:rsid w:val="007A1F16"/>
    <w:rsid w:val="007B0D7D"/>
    <w:rsid w:val="007B40E5"/>
    <w:rsid w:val="007B47C8"/>
    <w:rsid w:val="007B5309"/>
    <w:rsid w:val="007B5FAC"/>
    <w:rsid w:val="007C6782"/>
    <w:rsid w:val="007D5307"/>
    <w:rsid w:val="007D5ACC"/>
    <w:rsid w:val="007E5F3C"/>
    <w:rsid w:val="007E6DDB"/>
    <w:rsid w:val="007E7CDC"/>
    <w:rsid w:val="007F2501"/>
    <w:rsid w:val="007F2796"/>
    <w:rsid w:val="007F5B78"/>
    <w:rsid w:val="007F7B46"/>
    <w:rsid w:val="00801906"/>
    <w:rsid w:val="00816CFD"/>
    <w:rsid w:val="00823AF0"/>
    <w:rsid w:val="00824A44"/>
    <w:rsid w:val="00825726"/>
    <w:rsid w:val="0083351B"/>
    <w:rsid w:val="00835C1B"/>
    <w:rsid w:val="00853EE2"/>
    <w:rsid w:val="00860CE6"/>
    <w:rsid w:val="008743BA"/>
    <w:rsid w:val="008905EB"/>
    <w:rsid w:val="0089255F"/>
    <w:rsid w:val="00893F18"/>
    <w:rsid w:val="00895AE5"/>
    <w:rsid w:val="008A476A"/>
    <w:rsid w:val="008A6CC1"/>
    <w:rsid w:val="008B1854"/>
    <w:rsid w:val="008B6D7E"/>
    <w:rsid w:val="008B750B"/>
    <w:rsid w:val="008E4E28"/>
    <w:rsid w:val="008F7C46"/>
    <w:rsid w:val="0090227C"/>
    <w:rsid w:val="00911F34"/>
    <w:rsid w:val="00924A5E"/>
    <w:rsid w:val="0093647E"/>
    <w:rsid w:val="0094458B"/>
    <w:rsid w:val="00952DDB"/>
    <w:rsid w:val="00953A82"/>
    <w:rsid w:val="009548F0"/>
    <w:rsid w:val="0096061B"/>
    <w:rsid w:val="00963600"/>
    <w:rsid w:val="00965A05"/>
    <w:rsid w:val="00983CC3"/>
    <w:rsid w:val="00986D31"/>
    <w:rsid w:val="00987B16"/>
    <w:rsid w:val="009A0E9F"/>
    <w:rsid w:val="009B165C"/>
    <w:rsid w:val="009C1AD9"/>
    <w:rsid w:val="009C2737"/>
    <w:rsid w:val="009C2F24"/>
    <w:rsid w:val="009C333C"/>
    <w:rsid w:val="009C3EFA"/>
    <w:rsid w:val="009C4896"/>
    <w:rsid w:val="009C7D9A"/>
    <w:rsid w:val="009D127A"/>
    <w:rsid w:val="009E1760"/>
    <w:rsid w:val="009E337D"/>
    <w:rsid w:val="009E5881"/>
    <w:rsid w:val="009F6436"/>
    <w:rsid w:val="009F758A"/>
    <w:rsid w:val="00A01165"/>
    <w:rsid w:val="00A05F2C"/>
    <w:rsid w:val="00A11F7D"/>
    <w:rsid w:val="00A14901"/>
    <w:rsid w:val="00A16786"/>
    <w:rsid w:val="00A26229"/>
    <w:rsid w:val="00A27917"/>
    <w:rsid w:val="00A3714B"/>
    <w:rsid w:val="00A37531"/>
    <w:rsid w:val="00A470E3"/>
    <w:rsid w:val="00A55229"/>
    <w:rsid w:val="00A57BA7"/>
    <w:rsid w:val="00A610C8"/>
    <w:rsid w:val="00A6113A"/>
    <w:rsid w:val="00A61DC1"/>
    <w:rsid w:val="00A66F03"/>
    <w:rsid w:val="00A774F5"/>
    <w:rsid w:val="00A97E22"/>
    <w:rsid w:val="00AA487C"/>
    <w:rsid w:val="00AA7EE0"/>
    <w:rsid w:val="00AB13CA"/>
    <w:rsid w:val="00AB3A8B"/>
    <w:rsid w:val="00AB7BC8"/>
    <w:rsid w:val="00AC067E"/>
    <w:rsid w:val="00AC0DBC"/>
    <w:rsid w:val="00AC7DEC"/>
    <w:rsid w:val="00AD2AB8"/>
    <w:rsid w:val="00AD3247"/>
    <w:rsid w:val="00AD6BB5"/>
    <w:rsid w:val="00AE04BF"/>
    <w:rsid w:val="00AE267E"/>
    <w:rsid w:val="00AE4914"/>
    <w:rsid w:val="00AF6106"/>
    <w:rsid w:val="00B01F62"/>
    <w:rsid w:val="00B07868"/>
    <w:rsid w:val="00B1336C"/>
    <w:rsid w:val="00B1569B"/>
    <w:rsid w:val="00B2400E"/>
    <w:rsid w:val="00B2661A"/>
    <w:rsid w:val="00B40477"/>
    <w:rsid w:val="00B4186B"/>
    <w:rsid w:val="00B50596"/>
    <w:rsid w:val="00B50B28"/>
    <w:rsid w:val="00B64CA0"/>
    <w:rsid w:val="00B72F1C"/>
    <w:rsid w:val="00B80F0C"/>
    <w:rsid w:val="00B833CF"/>
    <w:rsid w:val="00B875E5"/>
    <w:rsid w:val="00B8788B"/>
    <w:rsid w:val="00B9533C"/>
    <w:rsid w:val="00B9689D"/>
    <w:rsid w:val="00BA28C0"/>
    <w:rsid w:val="00BB1290"/>
    <w:rsid w:val="00BB1668"/>
    <w:rsid w:val="00BB449E"/>
    <w:rsid w:val="00BB4F6F"/>
    <w:rsid w:val="00BB6B1F"/>
    <w:rsid w:val="00BC1ADE"/>
    <w:rsid w:val="00BC6F57"/>
    <w:rsid w:val="00BD543F"/>
    <w:rsid w:val="00BD6C5E"/>
    <w:rsid w:val="00BD7C5F"/>
    <w:rsid w:val="00BE0865"/>
    <w:rsid w:val="00BE16EB"/>
    <w:rsid w:val="00BE1F55"/>
    <w:rsid w:val="00BE3515"/>
    <w:rsid w:val="00BE7746"/>
    <w:rsid w:val="00BF6234"/>
    <w:rsid w:val="00C00342"/>
    <w:rsid w:val="00C03CB2"/>
    <w:rsid w:val="00C1559C"/>
    <w:rsid w:val="00C17907"/>
    <w:rsid w:val="00C42D6B"/>
    <w:rsid w:val="00C51C97"/>
    <w:rsid w:val="00C5300C"/>
    <w:rsid w:val="00C54325"/>
    <w:rsid w:val="00C54E3C"/>
    <w:rsid w:val="00C55E09"/>
    <w:rsid w:val="00C62F81"/>
    <w:rsid w:val="00C65B1D"/>
    <w:rsid w:val="00C735F8"/>
    <w:rsid w:val="00C800CD"/>
    <w:rsid w:val="00C825AC"/>
    <w:rsid w:val="00C85416"/>
    <w:rsid w:val="00C85FAF"/>
    <w:rsid w:val="00C9606E"/>
    <w:rsid w:val="00C97C80"/>
    <w:rsid w:val="00CA14D9"/>
    <w:rsid w:val="00CA6D2C"/>
    <w:rsid w:val="00CB612B"/>
    <w:rsid w:val="00CB66AE"/>
    <w:rsid w:val="00CB79D3"/>
    <w:rsid w:val="00CC38A6"/>
    <w:rsid w:val="00CC4029"/>
    <w:rsid w:val="00CD1870"/>
    <w:rsid w:val="00CD211D"/>
    <w:rsid w:val="00CD5813"/>
    <w:rsid w:val="00CF3B43"/>
    <w:rsid w:val="00D01B1B"/>
    <w:rsid w:val="00D04D6C"/>
    <w:rsid w:val="00D101DA"/>
    <w:rsid w:val="00D17205"/>
    <w:rsid w:val="00D20DB2"/>
    <w:rsid w:val="00D231F0"/>
    <w:rsid w:val="00D25A97"/>
    <w:rsid w:val="00D30655"/>
    <w:rsid w:val="00D32498"/>
    <w:rsid w:val="00D34BCF"/>
    <w:rsid w:val="00D40B81"/>
    <w:rsid w:val="00D54CAC"/>
    <w:rsid w:val="00D55DD3"/>
    <w:rsid w:val="00D57A00"/>
    <w:rsid w:val="00D60BCA"/>
    <w:rsid w:val="00D61B9F"/>
    <w:rsid w:val="00D64D6F"/>
    <w:rsid w:val="00D650FD"/>
    <w:rsid w:val="00D66FBB"/>
    <w:rsid w:val="00D70E6C"/>
    <w:rsid w:val="00D71B50"/>
    <w:rsid w:val="00D71B74"/>
    <w:rsid w:val="00D8021B"/>
    <w:rsid w:val="00D86E7F"/>
    <w:rsid w:val="00D925AB"/>
    <w:rsid w:val="00D93FD7"/>
    <w:rsid w:val="00D94F46"/>
    <w:rsid w:val="00D96CA7"/>
    <w:rsid w:val="00DA31B8"/>
    <w:rsid w:val="00DA6D32"/>
    <w:rsid w:val="00DB0203"/>
    <w:rsid w:val="00DB1DFF"/>
    <w:rsid w:val="00DB4973"/>
    <w:rsid w:val="00DC2E74"/>
    <w:rsid w:val="00DD1353"/>
    <w:rsid w:val="00DD37C1"/>
    <w:rsid w:val="00DD4BF9"/>
    <w:rsid w:val="00DD5208"/>
    <w:rsid w:val="00DE196D"/>
    <w:rsid w:val="00DE6B46"/>
    <w:rsid w:val="00DF0BBD"/>
    <w:rsid w:val="00DF7EA2"/>
    <w:rsid w:val="00E0115E"/>
    <w:rsid w:val="00E10CF7"/>
    <w:rsid w:val="00E13608"/>
    <w:rsid w:val="00E14CE2"/>
    <w:rsid w:val="00E20CDF"/>
    <w:rsid w:val="00E23798"/>
    <w:rsid w:val="00E4374E"/>
    <w:rsid w:val="00E45F85"/>
    <w:rsid w:val="00E51775"/>
    <w:rsid w:val="00E57939"/>
    <w:rsid w:val="00E60924"/>
    <w:rsid w:val="00E62030"/>
    <w:rsid w:val="00E66AB9"/>
    <w:rsid w:val="00E67F8C"/>
    <w:rsid w:val="00E74577"/>
    <w:rsid w:val="00E7795B"/>
    <w:rsid w:val="00E82B48"/>
    <w:rsid w:val="00E83842"/>
    <w:rsid w:val="00E84B34"/>
    <w:rsid w:val="00E9301D"/>
    <w:rsid w:val="00E95C7C"/>
    <w:rsid w:val="00E965F0"/>
    <w:rsid w:val="00EB1CA5"/>
    <w:rsid w:val="00EC157F"/>
    <w:rsid w:val="00EC268E"/>
    <w:rsid w:val="00EC33AB"/>
    <w:rsid w:val="00EC6AF8"/>
    <w:rsid w:val="00ED0796"/>
    <w:rsid w:val="00EE2972"/>
    <w:rsid w:val="00EE3A8B"/>
    <w:rsid w:val="00EE5163"/>
    <w:rsid w:val="00EE7811"/>
    <w:rsid w:val="00EF4503"/>
    <w:rsid w:val="00EF74B4"/>
    <w:rsid w:val="00EF7652"/>
    <w:rsid w:val="00F071BD"/>
    <w:rsid w:val="00F07BBC"/>
    <w:rsid w:val="00F149BD"/>
    <w:rsid w:val="00F154A1"/>
    <w:rsid w:val="00F2726B"/>
    <w:rsid w:val="00F418E7"/>
    <w:rsid w:val="00F44116"/>
    <w:rsid w:val="00F70B1E"/>
    <w:rsid w:val="00F7513A"/>
    <w:rsid w:val="00F81757"/>
    <w:rsid w:val="00F8255B"/>
    <w:rsid w:val="00F8633B"/>
    <w:rsid w:val="00F874B0"/>
    <w:rsid w:val="00F92499"/>
    <w:rsid w:val="00F9469E"/>
    <w:rsid w:val="00FA48A4"/>
    <w:rsid w:val="00FB21D5"/>
    <w:rsid w:val="00FC0454"/>
    <w:rsid w:val="00FC2A7D"/>
    <w:rsid w:val="00FC7846"/>
    <w:rsid w:val="00FD4C97"/>
    <w:rsid w:val="00FE37A7"/>
    <w:rsid w:val="00FF04C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61771"/>
  <w15:chartTrackingRefBased/>
  <w15:docId w15:val="{C371C9EB-4003-43FA-9FF8-305D8C4BB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153FD"/>
    <w:pPr>
      <w:bidi/>
    </w:pPr>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DD37C1"/>
    <w:pPr>
      <w:tabs>
        <w:tab w:val="center" w:pos="4153"/>
        <w:tab w:val="right" w:pos="8306"/>
      </w:tabs>
    </w:pPr>
  </w:style>
  <w:style w:type="character" w:styleId="PageNumber">
    <w:name w:val="page number"/>
    <w:basedOn w:val="DefaultParagraphFont"/>
    <w:rsid w:val="00DD37C1"/>
  </w:style>
  <w:style w:type="paragraph" w:styleId="Footer">
    <w:name w:val="footer"/>
    <w:basedOn w:val="Normal"/>
    <w:rsid w:val="00DD37C1"/>
    <w:pPr>
      <w:tabs>
        <w:tab w:val="center" w:pos="4153"/>
        <w:tab w:val="right" w:pos="8306"/>
      </w:tabs>
    </w:pPr>
  </w:style>
  <w:style w:type="character" w:customStyle="1" w:styleId="apple-style-span">
    <w:name w:val="apple-style-span"/>
    <w:basedOn w:val="DefaultParagraphFont"/>
    <w:rsid w:val="00783354"/>
  </w:style>
  <w:style w:type="character" w:customStyle="1" w:styleId="apple-converted-space">
    <w:name w:val="apple-converted-space"/>
    <w:basedOn w:val="DefaultParagraphFont"/>
    <w:rsid w:val="00271A43"/>
  </w:style>
  <w:style w:type="character" w:styleId="Emphasis">
    <w:name w:val="Emphasis"/>
    <w:qFormat/>
    <w:rsid w:val="006D613D"/>
    <w:rPr>
      <w:i/>
      <w:iCs/>
    </w:rPr>
  </w:style>
  <w:style w:type="character" w:styleId="Hyperlink">
    <w:name w:val="Hyperlink"/>
    <w:rsid w:val="00B40477"/>
    <w:rPr>
      <w:color w:val="0000FF"/>
      <w:u w:val="single"/>
    </w:rPr>
  </w:style>
  <w:style w:type="table" w:styleId="TableGrid">
    <w:name w:val="Table Grid"/>
    <w:basedOn w:val="TableNormal"/>
    <w:rsid w:val="009445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rsid w:val="007611C7"/>
    <w:pPr>
      <w:jc w:val="both"/>
    </w:pPr>
    <w:rPr>
      <w:rFonts w:ascii="Traditional Arabic" w:hAnsi="Traditional Arabic" w:cs="Traditional Arabic"/>
      <w:sz w:val="28"/>
      <w:szCs w:val="28"/>
    </w:rPr>
  </w:style>
  <w:style w:type="character" w:customStyle="1" w:styleId="FootnoteTextChar">
    <w:name w:val="Footnote Text Char"/>
    <w:basedOn w:val="DefaultParagraphFont"/>
    <w:link w:val="FootnoteText"/>
    <w:rsid w:val="007611C7"/>
    <w:rPr>
      <w:rFonts w:ascii="Traditional Arabic" w:hAnsi="Traditional Arabic" w:cs="Traditional Arabic"/>
      <w:sz w:val="28"/>
      <w:szCs w:val="28"/>
      <w:lang w:val="en-US" w:eastAsia="en-US"/>
    </w:rPr>
  </w:style>
  <w:style w:type="character" w:styleId="FootnoteReference">
    <w:name w:val="footnote reference"/>
    <w:basedOn w:val="DefaultParagraphFont"/>
    <w:rsid w:val="007611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8631523">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Seventh Edition"/>
</file>

<file path=customXml/itemProps1.xml><?xml version="1.0" encoding="utf-8"?>
<ds:datastoreItem xmlns:ds="http://schemas.openxmlformats.org/officeDocument/2006/customXml" ds:itemID="{809FC481-0659-4DD1-A5EE-40D13FD32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5254</Words>
  <Characters>24488</Characters>
  <Application>Microsoft Office Word</Application>
  <DocSecurity>0</DocSecurity>
  <Lines>627</Lines>
  <Paragraphs>472</Paragraphs>
  <ScaleCrop>false</ScaleCrop>
  <HeadingPairs>
    <vt:vector size="2" baseType="variant">
      <vt:variant>
        <vt:lpstr>العنوان</vt:lpstr>
      </vt:variant>
      <vt:variant>
        <vt:i4>1</vt:i4>
      </vt:variant>
    </vt:vector>
  </HeadingPairs>
  <TitlesOfParts>
    <vt:vector size="1" baseType="lpstr">
      <vt:lpstr>بسم الله الرحمن الرحيم</vt:lpstr>
    </vt:vector>
  </TitlesOfParts>
  <Company>IMAM</Company>
  <LinksUpToDate>false</LinksUpToDate>
  <CharactersWithSpaces>29270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بسم الله الرحمن الرحيم</dc:title>
  <dc:subject/>
  <dc:creator>user</dc:creator>
  <cp:keywords/>
  <cp:lastModifiedBy>محمد فارس أرديتيانتو</cp:lastModifiedBy>
  <cp:revision>2</cp:revision>
  <cp:lastPrinted>2025-10-03T05:39:00Z</cp:lastPrinted>
  <dcterms:created xsi:type="dcterms:W3CDTF">2026-10-01T15:54:00Z</dcterms:created>
  <dcterms:modified xsi:type="dcterms:W3CDTF">2026-10-01T15:54:00Z</dcterms:modified>
</cp:coreProperties>
</file>