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269" w:rsidRDefault="00D87269" w:rsidP="00D87269">
      <w:pPr>
        <w:jc w:val="center"/>
        <w:rPr>
          <w:b/>
          <w:sz w:val="28"/>
          <w:lang w:eastAsia="zh-CN"/>
        </w:rPr>
      </w:pPr>
      <w:r>
        <w:rPr>
          <w:b/>
          <w:sz w:val="28"/>
          <w:lang w:eastAsia="zh-CN"/>
        </w:rPr>
        <w:t>Scientific Methods for Health Sciences: Applied Inference (HS851): Fall 2014</w:t>
      </w:r>
    </w:p>
    <w:p w:rsidR="00D87269" w:rsidRDefault="00D87269" w:rsidP="00D87269">
      <w:pPr>
        <w:jc w:val="center"/>
      </w:pPr>
    </w:p>
    <w:p w:rsidR="00D87269" w:rsidRDefault="00822A14" w:rsidP="00D87269">
      <w:pPr>
        <w:jc w:val="center"/>
        <w:rPr>
          <w:b/>
          <w:sz w:val="28"/>
          <w:lang w:eastAsia="zh-CN"/>
        </w:rPr>
      </w:pPr>
      <w:hyperlink r:id="rId7" w:history="1">
        <w:r w:rsidR="00D87269" w:rsidRPr="00DF5EE7">
          <w:rPr>
            <w:rStyle w:val="Hyperlink"/>
            <w:b/>
            <w:sz w:val="28"/>
            <w:lang w:eastAsia="zh-CN"/>
          </w:rPr>
          <w:t>http://www.socr.umich.edu/people/dinov/2014/Fall/HS851</w:t>
        </w:r>
      </w:hyperlink>
      <w:r w:rsidR="00D87269">
        <w:rPr>
          <w:b/>
          <w:sz w:val="28"/>
          <w:lang w:eastAsia="zh-CN"/>
        </w:rPr>
        <w:t xml:space="preserve"> </w:t>
      </w:r>
    </w:p>
    <w:p w:rsidR="00D87269" w:rsidRDefault="00D87269" w:rsidP="00D87269">
      <w:pPr>
        <w:jc w:val="center"/>
        <w:rPr>
          <w:b/>
          <w:sz w:val="28"/>
          <w:lang w:eastAsia="zh-CN"/>
        </w:rPr>
      </w:pPr>
    </w:p>
    <w:p w:rsidR="00D87269" w:rsidRDefault="00D87269" w:rsidP="00D87269">
      <w:pPr>
        <w:jc w:val="center"/>
        <w:rPr>
          <w:b/>
          <w:sz w:val="28"/>
          <w:lang w:eastAsia="zh-CN"/>
        </w:rPr>
      </w:pPr>
      <w:r>
        <w:rPr>
          <w:b/>
          <w:sz w:val="28"/>
          <w:lang w:eastAsia="zh-CN"/>
        </w:rPr>
        <w:t>Homework 5 Solutions</w:t>
      </w:r>
    </w:p>
    <w:p w:rsidR="00D87269" w:rsidRDefault="00D87269" w:rsidP="00D87269"/>
    <w:p w:rsidR="00D87269" w:rsidRDefault="00D87269" w:rsidP="00D87269">
      <w:r>
        <w:rPr>
          <w:b/>
        </w:rPr>
        <w:t>Problem 1</w:t>
      </w:r>
      <w:r>
        <w:t xml:space="preserve">: Using the following </w:t>
      </w:r>
      <w:hyperlink r:id="rId8" w:history="1">
        <w:r>
          <w:rPr>
            <w:rStyle w:val="Hyperlink"/>
          </w:rPr>
          <w:t>survival data</w:t>
        </w:r>
      </w:hyperlink>
      <w: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92"/>
        <w:gridCol w:w="233"/>
        <w:gridCol w:w="233"/>
        <w:gridCol w:w="233"/>
        <w:gridCol w:w="356"/>
        <w:gridCol w:w="356"/>
        <w:gridCol w:w="356"/>
        <w:gridCol w:w="356"/>
        <w:gridCol w:w="356"/>
        <w:gridCol w:w="356"/>
        <w:gridCol w:w="390"/>
      </w:tblGrid>
      <w:tr w:rsidR="00D8726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b/>
              </w:rPr>
            </w:pPr>
            <w:r>
              <w:rPr>
                <w:b/>
              </w:rPr>
              <w:t>10</w:t>
            </w:r>
          </w:p>
        </w:tc>
      </w:tr>
      <w:tr w:rsidR="00D87269">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T</w:t>
            </w:r>
            <w:r>
              <w:rPr>
                <w:vertAlign w:val="subscript"/>
              </w:rPr>
              <w:t>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Default="00D87269">
            <w:pPr>
              <w:jc w:val="center"/>
              <w:rPr>
                <w:rFonts w:ascii="Times" w:hAnsi="Times"/>
              </w:rPr>
            </w:pPr>
            <w:r>
              <w:t>34</w:t>
            </w:r>
          </w:p>
        </w:tc>
      </w:tr>
    </w:tbl>
    <w:p w:rsidR="00D87269" w:rsidRDefault="00D87269">
      <w:r>
        <w:t xml:space="preserve">Compute by hand the survival time estimates </w:t>
      </w:r>
      <w:r>
        <w:rPr>
          <w:i/>
        </w:rPr>
        <w:t>S</w:t>
      </w:r>
      <w:r>
        <w:t xml:space="preserve">(6), </w:t>
      </w:r>
      <w:r>
        <w:rPr>
          <w:i/>
        </w:rPr>
        <w:t>S</w:t>
      </w:r>
      <w:r>
        <w:t xml:space="preserve">(12), and the hazard estimate </w:t>
      </w:r>
      <w:r>
        <w:rPr>
          <w:i/>
        </w:rPr>
        <w:t>h</w:t>
      </w:r>
      <w:r>
        <w:t>(12).</w:t>
      </w:r>
    </w:p>
    <w:p w:rsidR="000942AE" w:rsidRDefault="000942AE"/>
    <w:p w:rsidR="00D87269" w:rsidRDefault="000942AE">
      <w:r>
        <w:t>S(t) = P(T</w:t>
      </w:r>
      <w:r w:rsidR="00EA7722" w:rsidRPr="00EA7722">
        <w:rPr>
          <w:vertAlign w:val="subscript"/>
        </w:rPr>
        <w:t>i</w:t>
      </w:r>
      <w:r>
        <w:t>&gt;t)</w:t>
      </w:r>
    </w:p>
    <w:p w:rsidR="00D87269" w:rsidRDefault="00EA7722">
      <w:r>
        <w:t>S(6) =</w:t>
      </w:r>
      <w:r w:rsidR="00D87269">
        <w:t xml:space="preserve"> </w:t>
      </w:r>
      <w:r>
        <w:t>(1/10)*(2*0+8*1)=8/10 = 0.8</w:t>
      </w:r>
    </w:p>
    <w:p w:rsidR="00EA7722" w:rsidRDefault="00EA7722">
      <w:r>
        <w:t>S(12) = (1/10) * (0*4+6*1) = 6/10 = 0.6</w:t>
      </w:r>
    </w:p>
    <w:p w:rsidR="00D87269" w:rsidRDefault="00EA7722">
      <w:r>
        <w:t>h</w:t>
      </w:r>
      <w:r w:rsidR="006D14D6">
        <w:t>(12):  p(12≤</w:t>
      </w:r>
      <w:r>
        <w:t xml:space="preserve">t&lt;13 | </w:t>
      </w:r>
      <w:r w:rsidR="006D14D6">
        <w:t>t&gt;</w:t>
      </w:r>
      <w:r w:rsidRPr="00EA7722">
        <w:t>12))</w:t>
      </w:r>
      <w:r w:rsidR="00010E6D">
        <w:t xml:space="preserve"> = </w:t>
      </w:r>
      <w:r w:rsidR="003D6331" w:rsidRPr="003D6331">
        <w:t>(1/10)/(7/10) = 0.143</w:t>
      </w:r>
    </w:p>
    <w:p w:rsidR="006226FE" w:rsidRDefault="006226FE"/>
    <w:p w:rsidR="006226FE" w:rsidRDefault="006226FE">
      <w:bookmarkStart w:id="0" w:name="_GoBack"/>
      <w:bookmarkEnd w:id="0"/>
    </w:p>
    <w:p w:rsidR="00D87269" w:rsidRDefault="00D87269"/>
    <w:p w:rsidR="00D87269" w:rsidRDefault="00D87269" w:rsidP="00D87269">
      <w:r>
        <w:rPr>
          <w:b/>
        </w:rPr>
        <w:t>Problem 2</w:t>
      </w:r>
      <w:r>
        <w:t xml:space="preserve">: Use </w:t>
      </w:r>
      <w:hyperlink r:id="rId9" w:history="1">
        <w:r>
          <w:rPr>
            <w:rStyle w:val="Hyperlink"/>
          </w:rPr>
          <w:t>SOCR</w:t>
        </w:r>
      </w:hyperlink>
      <w:r>
        <w:t xml:space="preserve"> and/or </w:t>
      </w:r>
      <w:hyperlink r:id="rId10" w:anchor="R-Code_Example" w:history="1">
        <w:r>
          <w:rPr>
            <w:rStyle w:val="Hyperlink"/>
          </w:rPr>
          <w:t>R</w:t>
        </w:r>
      </w:hyperlink>
      <w:r>
        <w:t xml:space="preserve"> to generate and interpret the Kaplan-Meyer survival curve for the data below (Example 5 data in the </w:t>
      </w:r>
      <w:hyperlink r:id="rId11" w:history="1">
        <w:r>
          <w:rPr>
            <w:rStyle w:val="Hyperlink"/>
          </w:rPr>
          <w:t>SOCR Survival Analysis Applet</w:t>
        </w:r>
      </w:hyperlink>
      <w:r>
        <w:t xml:space="preserve">). </w:t>
      </w:r>
    </w:p>
    <w:tbl>
      <w:tblPr>
        <w:tblW w:w="0" w:type="auto"/>
        <w:tblCellSpacing w:w="15" w:type="dxa"/>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61"/>
        <w:gridCol w:w="612"/>
        <w:gridCol w:w="572"/>
      </w:tblGrid>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censor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group</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48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161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33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r w:rsidR="00D87269" w:rsidRPr="00D872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87269" w:rsidRPr="00D87269" w:rsidRDefault="00D87269" w:rsidP="00D87269">
            <w:pPr>
              <w:jc w:val="center"/>
              <w:rPr>
                <w:rFonts w:ascii="Times" w:hAnsi="Times"/>
                <w:sz w:val="20"/>
                <w:szCs w:val="20"/>
              </w:rPr>
            </w:pPr>
            <w:r w:rsidRPr="00D87269">
              <w:rPr>
                <w:rFonts w:ascii="Times" w:hAnsi="Times"/>
                <w:sz w:val="20"/>
                <w:szCs w:val="20"/>
              </w:rPr>
              <w:t>NM</w:t>
            </w:r>
          </w:p>
        </w:tc>
      </w:tr>
    </w:tbl>
    <w:p w:rsidR="00D87269" w:rsidRDefault="00D87269"/>
    <w:p w:rsidR="00D87269" w:rsidRDefault="00D87269" w:rsidP="00D87269">
      <w:r>
        <w:t>SOCR results:</w:t>
      </w:r>
    </w:p>
    <w:p w:rsidR="00D87269" w:rsidRDefault="00D87269" w:rsidP="00D87269"/>
    <w:p w:rsidR="00D87269" w:rsidRDefault="00D87269" w:rsidP="00D87269">
      <w:pPr>
        <w:ind w:firstLine="720"/>
      </w:pPr>
      <w:r>
        <w:t>Samepl Size = 23</w:t>
      </w:r>
    </w:p>
    <w:p w:rsidR="00D87269" w:rsidRDefault="00D87269" w:rsidP="00D87269">
      <w:r>
        <w:tab/>
        <w:t>Number of Censored Cases= 5</w:t>
      </w:r>
    </w:p>
    <w:p w:rsidR="00D87269" w:rsidRDefault="00D87269" w:rsidP="00D87269">
      <w:r>
        <w:tab/>
        <w:t>Number of Groups Cases= 2</w:t>
      </w:r>
    </w:p>
    <w:p w:rsidR="00D87269" w:rsidRDefault="00D87269" w:rsidP="00D87269">
      <w:r>
        <w:tab/>
        <w:t>Groups  =    NM</w:t>
      </w:r>
      <w:r>
        <w:tab/>
        <w:t xml:space="preserve">   M</w:t>
      </w:r>
      <w:r>
        <w:tab/>
      </w:r>
    </w:p>
    <w:p w:rsidR="00D87269" w:rsidRDefault="00D87269" w:rsidP="00D87269"/>
    <w:p w:rsidR="00D87269" w:rsidRDefault="00D87269" w:rsidP="00D87269"/>
    <w:p w:rsidR="00D87269" w:rsidRDefault="00D87269" w:rsidP="00D87269"/>
    <w:p w:rsidR="00D87269" w:rsidRDefault="00D87269" w:rsidP="00D87269">
      <w:r>
        <w:tab/>
        <w:t xml:space="preserve">Survival Times (Censored Cases Marked +) = </w:t>
      </w:r>
    </w:p>
    <w:p w:rsidR="00D87269" w:rsidRDefault="00D87269" w:rsidP="00D87269">
      <w:r>
        <w:tab/>
        <w:t xml:space="preserve">9.0     13.0     13.0+     18.0     23.0     28.0+     31.0     34.0     45.0+     48.0     </w:t>
      </w:r>
    </w:p>
    <w:p w:rsidR="00D87269" w:rsidRDefault="00D87269" w:rsidP="00D87269">
      <w:r>
        <w:tab/>
        <w:t xml:space="preserve">161.0+     5.0     5.0     8.0     8.0     12.0     16.0+     23.0     27.0     30.0     </w:t>
      </w:r>
    </w:p>
    <w:p w:rsidR="00D87269" w:rsidRDefault="00D87269" w:rsidP="00D87269">
      <w:r>
        <w:tab/>
        <w:t xml:space="preserve">33.0     43.0     45.0     </w:t>
      </w:r>
    </w:p>
    <w:p w:rsidR="00D87269" w:rsidRDefault="00D87269" w:rsidP="00D87269"/>
    <w:p w:rsidR="00D87269" w:rsidRDefault="00D87269" w:rsidP="00D87269"/>
    <w:p w:rsidR="00D87269" w:rsidRDefault="00D87269" w:rsidP="00D87269">
      <w:r>
        <w:tab/>
        <w:t>Time</w:t>
      </w:r>
      <w:r>
        <w:tab/>
        <w:t>No. At Risk</w:t>
      </w:r>
      <w:r>
        <w:tab/>
        <w:t>Rate</w:t>
      </w:r>
      <w:r>
        <w:tab/>
        <w:t>SE of Rate</w:t>
      </w:r>
      <w:r>
        <w:tab/>
        <w:t>Upper CI</w:t>
      </w:r>
      <w:r>
        <w:tab/>
        <w:t xml:space="preserve">Lower CI </w:t>
      </w:r>
    </w:p>
    <w:p w:rsidR="00D87269" w:rsidRDefault="00D87269" w:rsidP="00D87269"/>
    <w:p w:rsidR="00D87269" w:rsidRDefault="00D87269" w:rsidP="00D87269">
      <w:r>
        <w:tab/>
        <w:t>Group = NM</w:t>
      </w:r>
    </w:p>
    <w:p w:rsidR="00D87269" w:rsidRDefault="00D87269" w:rsidP="00D87269"/>
    <w:p w:rsidR="00D87269" w:rsidRDefault="00D87269" w:rsidP="00D87269">
      <w:r>
        <w:tab/>
        <w:t>5.0</w:t>
      </w:r>
      <w:r>
        <w:tab/>
        <w:t>12</w:t>
      </w:r>
      <w:r>
        <w:tab/>
        <w:t>.833</w:t>
      </w:r>
      <w:r>
        <w:tab/>
        <w:t>.108</w:t>
      </w:r>
      <w:r>
        <w:tab/>
        <w:t>1.000</w:t>
      </w:r>
      <w:r>
        <w:tab/>
        <w:t>.674</w:t>
      </w:r>
    </w:p>
    <w:p w:rsidR="00D87269" w:rsidRDefault="00D87269" w:rsidP="00D87269">
      <w:r>
        <w:tab/>
        <w:t>8.0</w:t>
      </w:r>
      <w:r>
        <w:tab/>
        <w:t>10</w:t>
      </w:r>
      <w:r>
        <w:tab/>
        <w:t>.667</w:t>
      </w:r>
      <w:r>
        <w:tab/>
        <w:t>.136</w:t>
      </w:r>
      <w:r>
        <w:tab/>
        <w:t>.933</w:t>
      </w:r>
      <w:r>
        <w:tab/>
        <w:t>.477</w:t>
      </w:r>
    </w:p>
    <w:p w:rsidR="00D87269" w:rsidRDefault="00D87269" w:rsidP="00D87269">
      <w:r>
        <w:tab/>
        <w:t>12.0</w:t>
      </w:r>
      <w:r>
        <w:tab/>
        <w:t>8</w:t>
      </w:r>
      <w:r>
        <w:tab/>
        <w:t>.583</w:t>
      </w:r>
      <w:r>
        <w:tab/>
        <w:t>.142</w:t>
      </w:r>
      <w:r>
        <w:tab/>
        <w:t>.871</w:t>
      </w:r>
      <w:r>
        <w:tab/>
        <w:t>.390</w:t>
      </w:r>
    </w:p>
    <w:p w:rsidR="00D87269" w:rsidRDefault="00D87269" w:rsidP="00D87269">
      <w:r>
        <w:tab/>
        <w:t>23.0</w:t>
      </w:r>
      <w:r>
        <w:tab/>
        <w:t>6</w:t>
      </w:r>
      <w:r>
        <w:tab/>
        <w:t>.486</w:t>
      </w:r>
      <w:r>
        <w:tab/>
        <w:t>.148</w:t>
      </w:r>
      <w:r>
        <w:tab/>
        <w:t>.802</w:t>
      </w:r>
      <w:r>
        <w:tab/>
        <w:t>.294</w:t>
      </w:r>
    </w:p>
    <w:p w:rsidR="00D87269" w:rsidRDefault="00D87269" w:rsidP="00D87269">
      <w:r>
        <w:tab/>
        <w:t>27.0</w:t>
      </w:r>
      <w:r>
        <w:tab/>
        <w:t>5</w:t>
      </w:r>
      <w:r>
        <w:tab/>
        <w:t>.389</w:t>
      </w:r>
      <w:r>
        <w:tab/>
        <w:t>.147</w:t>
      </w:r>
      <w:r>
        <w:tab/>
        <w:t>.724</w:t>
      </w:r>
      <w:r>
        <w:tab/>
        <w:t>.209</w:t>
      </w:r>
    </w:p>
    <w:p w:rsidR="00D87269" w:rsidRDefault="00D87269" w:rsidP="00D87269">
      <w:r>
        <w:tab/>
        <w:t>30.0</w:t>
      </w:r>
      <w:r>
        <w:tab/>
        <w:t>4</w:t>
      </w:r>
      <w:r>
        <w:tab/>
        <w:t>.292</w:t>
      </w:r>
      <w:r>
        <w:tab/>
        <w:t>.139</w:t>
      </w:r>
      <w:r>
        <w:tab/>
        <w:t>.638</w:t>
      </w:r>
      <w:r>
        <w:tab/>
        <w:t>.133</w:t>
      </w:r>
    </w:p>
    <w:p w:rsidR="00D87269" w:rsidRDefault="00D87269" w:rsidP="00D87269">
      <w:r>
        <w:tab/>
        <w:t>33.0</w:t>
      </w:r>
      <w:r>
        <w:tab/>
        <w:t>3</w:t>
      </w:r>
      <w:r>
        <w:tab/>
        <w:t>.194</w:t>
      </w:r>
      <w:r>
        <w:tab/>
        <w:t>.122</w:t>
      </w:r>
      <w:r>
        <w:tab/>
        <w:t>.545</w:t>
      </w:r>
      <w:r>
        <w:tab/>
        <w:t>.069</w:t>
      </w:r>
    </w:p>
    <w:p w:rsidR="00D87269" w:rsidRDefault="00D87269" w:rsidP="00D87269">
      <w:r>
        <w:tab/>
        <w:t>43.0</w:t>
      </w:r>
      <w:r>
        <w:tab/>
        <w:t>2</w:t>
      </w:r>
      <w:r>
        <w:tab/>
        <w:t>.097</w:t>
      </w:r>
      <w:r>
        <w:tab/>
        <w:t>.092</w:t>
      </w:r>
      <w:r>
        <w:tab/>
        <w:t>.460</w:t>
      </w:r>
      <w:r>
        <w:tab/>
        <w:t>.021</w:t>
      </w:r>
    </w:p>
    <w:p w:rsidR="00D87269" w:rsidRDefault="00D87269" w:rsidP="00D87269">
      <w:r>
        <w:tab/>
        <w:t>45.0</w:t>
      </w:r>
      <w:r>
        <w:tab/>
        <w:t>1</w:t>
      </w:r>
      <w:r>
        <w:tab/>
        <w:t>.000</w:t>
      </w:r>
      <w:r>
        <w:tab/>
      </w:r>
      <w:r>
        <w:rPr>
          <w:rFonts w:ascii="Menlo Regular" w:hAnsi="Menlo Regular" w:cs="Menlo Regular"/>
        </w:rPr>
        <w:t>�</w:t>
      </w:r>
      <w:r>
        <w:tab/>
      </w:r>
      <w:r>
        <w:rPr>
          <w:rFonts w:ascii="Menlo Regular" w:hAnsi="Menlo Regular" w:cs="Menlo Regular"/>
        </w:rPr>
        <w:t>�</w:t>
      </w:r>
      <w:r>
        <w:tab/>
        <w:t>.000</w:t>
      </w:r>
    </w:p>
    <w:p w:rsidR="00D87269" w:rsidRDefault="00D87269" w:rsidP="00D87269"/>
    <w:p w:rsidR="00D87269" w:rsidRDefault="00D87269" w:rsidP="00D87269">
      <w:r>
        <w:tab/>
        <w:t>Group = M</w:t>
      </w:r>
    </w:p>
    <w:p w:rsidR="00D87269" w:rsidRDefault="00D87269" w:rsidP="00D87269"/>
    <w:p w:rsidR="00D87269" w:rsidRDefault="00D87269" w:rsidP="00D87269">
      <w:r>
        <w:tab/>
        <w:t>9.0</w:t>
      </w:r>
      <w:r>
        <w:tab/>
        <w:t>11</w:t>
      </w:r>
      <w:r>
        <w:tab/>
        <w:t>.909</w:t>
      </w:r>
      <w:r>
        <w:tab/>
        <w:t>.087</w:t>
      </w:r>
      <w:r>
        <w:tab/>
        <w:t>1.000</w:t>
      </w:r>
      <w:r>
        <w:tab/>
        <w:t>.777</w:t>
      </w:r>
    </w:p>
    <w:p w:rsidR="00D87269" w:rsidRDefault="00D87269" w:rsidP="00D87269">
      <w:r>
        <w:tab/>
        <w:t>13.0</w:t>
      </w:r>
      <w:r>
        <w:tab/>
        <w:t>10</w:t>
      </w:r>
      <w:r>
        <w:tab/>
        <w:t>.818</w:t>
      </w:r>
      <w:r>
        <w:tab/>
        <w:t>.116</w:t>
      </w:r>
      <w:r>
        <w:tab/>
        <w:t>1.000</w:t>
      </w:r>
      <w:r>
        <w:tab/>
        <w:t>.648</w:t>
      </w:r>
    </w:p>
    <w:p w:rsidR="00D87269" w:rsidRDefault="00D87269" w:rsidP="00D87269">
      <w:r>
        <w:tab/>
        <w:t>18.0</w:t>
      </w:r>
      <w:r>
        <w:tab/>
        <w:t>8</w:t>
      </w:r>
      <w:r>
        <w:tab/>
        <w:t>.716</w:t>
      </w:r>
      <w:r>
        <w:tab/>
        <w:t>.140</w:t>
      </w:r>
      <w:r>
        <w:tab/>
        <w:t>.987</w:t>
      </w:r>
      <w:r>
        <w:tab/>
        <w:t>.519</w:t>
      </w:r>
    </w:p>
    <w:p w:rsidR="00D87269" w:rsidRDefault="00D87269" w:rsidP="00D87269">
      <w:r>
        <w:tab/>
        <w:t>23.0</w:t>
      </w:r>
      <w:r>
        <w:tab/>
        <w:t>7</w:t>
      </w:r>
      <w:r>
        <w:tab/>
        <w:t>.614</w:t>
      </w:r>
      <w:r>
        <w:tab/>
        <w:t>.153</w:t>
      </w:r>
      <w:r>
        <w:tab/>
        <w:t>.924</w:t>
      </w:r>
      <w:r>
        <w:tab/>
        <w:t>.408</w:t>
      </w:r>
    </w:p>
    <w:p w:rsidR="00D87269" w:rsidRDefault="00D87269" w:rsidP="00D87269">
      <w:r>
        <w:tab/>
        <w:t>31.0</w:t>
      </w:r>
      <w:r>
        <w:tab/>
        <w:t>5</w:t>
      </w:r>
      <w:r>
        <w:tab/>
        <w:t>.491</w:t>
      </w:r>
      <w:r>
        <w:tab/>
        <w:t>.164</w:t>
      </w:r>
      <w:r>
        <w:tab/>
        <w:t>.851</w:t>
      </w:r>
      <w:r>
        <w:tab/>
        <w:t>.283</w:t>
      </w:r>
    </w:p>
    <w:p w:rsidR="00D87269" w:rsidRDefault="00D87269" w:rsidP="00D87269">
      <w:r>
        <w:tab/>
        <w:t>34.0</w:t>
      </w:r>
      <w:r>
        <w:tab/>
        <w:t>4</w:t>
      </w:r>
      <w:r>
        <w:tab/>
        <w:t>.368</w:t>
      </w:r>
      <w:r>
        <w:tab/>
        <w:t>.163</w:t>
      </w:r>
      <w:r>
        <w:tab/>
        <w:t>.762</w:t>
      </w:r>
      <w:r>
        <w:tab/>
        <w:t>.178</w:t>
      </w:r>
    </w:p>
    <w:p w:rsidR="00D87269" w:rsidRDefault="00D87269" w:rsidP="00D87269">
      <w:r>
        <w:tab/>
        <w:t>48.0</w:t>
      </w:r>
      <w:r>
        <w:tab/>
        <w:t>2</w:t>
      </w:r>
      <w:r>
        <w:tab/>
        <w:t>.184</w:t>
      </w:r>
      <w:r>
        <w:tab/>
        <w:t>.153</w:t>
      </w:r>
      <w:r>
        <w:tab/>
        <w:t>.726</w:t>
      </w:r>
      <w:r>
        <w:tab/>
        <w:t>.047</w:t>
      </w:r>
    </w:p>
    <w:p w:rsidR="00D87269" w:rsidRDefault="00D87269" w:rsidP="00D87269"/>
    <w:p w:rsidR="00D87269" w:rsidRDefault="00D87269" w:rsidP="00D87269"/>
    <w:p w:rsidR="00D87269" w:rsidRDefault="00D87269" w:rsidP="00D87269"/>
    <w:p w:rsidR="00D87269" w:rsidRDefault="00D87269">
      <w:r>
        <w:rPr>
          <w:noProof/>
        </w:rPr>
        <w:lastRenderedPageBreak/>
        <w:drawing>
          <wp:inline distT="0" distB="0" distL="0" distR="0">
            <wp:extent cx="6435436" cy="3436797"/>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469037" cy="3454741"/>
                    </a:xfrm>
                    <a:prstGeom prst="rect">
                      <a:avLst/>
                    </a:prstGeom>
                    <a:noFill/>
                    <a:ln w="9525">
                      <a:noFill/>
                      <a:miter lim="800000"/>
                      <a:headEnd/>
                      <a:tailEnd/>
                    </a:ln>
                  </pic:spPr>
                </pic:pic>
              </a:graphicData>
            </a:graphic>
          </wp:inline>
        </w:drawing>
      </w:r>
    </w:p>
    <w:p w:rsidR="00D87269" w:rsidRDefault="00D87269"/>
    <w:p w:rsidR="006576BB" w:rsidRDefault="00D87269">
      <w:r>
        <w:rPr>
          <w:noProof/>
        </w:rPr>
        <w:drawing>
          <wp:inline distT="0" distB="0" distL="0" distR="0">
            <wp:extent cx="6580505" cy="3699164"/>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srcRect b="1213"/>
                    <a:stretch/>
                  </pic:blipFill>
                  <pic:spPr bwMode="auto">
                    <a:xfrm>
                      <a:off x="0" y="0"/>
                      <a:ext cx="6646137" cy="3736058"/>
                    </a:xfrm>
                    <a:prstGeom prst="rect">
                      <a:avLst/>
                    </a:prstGeom>
                    <a:noFill/>
                    <a:ln>
                      <a:noFill/>
                    </a:ln>
                    <a:extLst>
                      <a:ext uri="{53640926-AAD7-44D8-BBD7-CCE9431645EC}">
                        <a14:shadowObscured xmlns:a14="http://schemas.microsoft.com/office/drawing/2010/main"/>
                      </a:ext>
                    </a:extLst>
                  </pic:spPr>
                </pic:pic>
              </a:graphicData>
            </a:graphic>
          </wp:inline>
        </w:drawing>
      </w:r>
    </w:p>
    <w:p w:rsidR="006576BB" w:rsidRDefault="006576BB"/>
    <w:p w:rsidR="006576BB" w:rsidRDefault="006576BB">
      <w:r>
        <w:t>The results suggest that the survival times of the two groups are not significantly different since the CIs have significant overlap.</w:t>
      </w:r>
      <w:r w:rsidR="00D33F67">
        <w:t xml:space="preserve">  However, on average, group NM dies a bit more quickly.  Also, in group M, we see that once you survive to time 50, the hazard is very low.</w:t>
      </w:r>
    </w:p>
    <w:p w:rsidR="006576BB" w:rsidRDefault="006576BB"/>
    <w:p w:rsidR="00055DCF" w:rsidRDefault="00055DCF"/>
    <w:p w:rsidR="00055DCF" w:rsidRDefault="00055DCF"/>
    <w:p w:rsidR="00055DCF" w:rsidRDefault="00055DCF"/>
    <w:p w:rsidR="006576BB" w:rsidRDefault="006576BB">
      <w:r w:rsidRPr="00055DCF">
        <w:rPr>
          <w:b/>
        </w:rPr>
        <w:lastRenderedPageBreak/>
        <w:t>In R</w:t>
      </w:r>
      <w:r>
        <w:t>:</w:t>
      </w:r>
    </w:p>
    <w:p w:rsidR="006576BB" w:rsidRDefault="006576BB" w:rsidP="00466DD7">
      <w:pPr>
        <w:ind w:left="180"/>
        <w:rPr>
          <w:color w:val="4F81BD" w:themeColor="accent1"/>
        </w:rPr>
      </w:pPr>
      <w:r w:rsidRPr="006576BB">
        <w:rPr>
          <w:color w:val="4F81BD" w:themeColor="accent1"/>
        </w:rPr>
        <w:t xml:space="preserve"> require('survival')</w:t>
      </w:r>
    </w:p>
    <w:p w:rsidR="00466DD7" w:rsidRPr="006576BB" w:rsidRDefault="00466DD7" w:rsidP="00466DD7">
      <w:pPr>
        <w:ind w:left="180"/>
        <w:rPr>
          <w:color w:val="4F81BD" w:themeColor="accent1"/>
        </w:rPr>
      </w:pPr>
      <w:r>
        <w:rPr>
          <w:color w:val="4F81BD" w:themeColor="accent1"/>
        </w:rPr>
        <w:t xml:space="preserve"> </w:t>
      </w:r>
      <w:r w:rsidRPr="00466DD7">
        <w:rPr>
          <w:color w:val="4F81BD" w:themeColor="accent1"/>
        </w:rPr>
        <w:t>dataset &lt;- read.csv("C:\\Users\\ Desktop\\data.csv", header=TRUE)</w:t>
      </w:r>
    </w:p>
    <w:p w:rsidR="006576BB" w:rsidRDefault="006576BB" w:rsidP="00466DD7">
      <w:pPr>
        <w:ind w:left="180"/>
        <w:rPr>
          <w:color w:val="4F81BD" w:themeColor="accent1"/>
        </w:rPr>
      </w:pPr>
      <w:r w:rsidRPr="006576BB">
        <w:rPr>
          <w:color w:val="4F81BD" w:themeColor="accent1"/>
        </w:rPr>
        <w:t xml:space="preserve"> </w:t>
      </w:r>
      <w:r w:rsidR="00B23B17">
        <w:rPr>
          <w:color w:val="4F81BD" w:themeColor="accent1"/>
        </w:rPr>
        <w:t>surv</w:t>
      </w:r>
      <w:r w:rsidRPr="006576BB">
        <w:rPr>
          <w:color w:val="4F81BD" w:themeColor="accent1"/>
        </w:rPr>
        <w:t>&lt;-survfit(Surv(time, censor)~group, data=dat</w:t>
      </w:r>
      <w:r w:rsidR="00B23B17">
        <w:rPr>
          <w:color w:val="4F81BD" w:themeColor="accent1"/>
        </w:rPr>
        <w:t>aset</w:t>
      </w:r>
      <w:r w:rsidRPr="006576BB">
        <w:rPr>
          <w:color w:val="4F81BD" w:themeColor="accent1"/>
        </w:rPr>
        <w:t>)</w:t>
      </w:r>
    </w:p>
    <w:p w:rsidR="002C3968" w:rsidRDefault="002C3968" w:rsidP="00466DD7">
      <w:pPr>
        <w:ind w:left="180"/>
        <w:rPr>
          <w:color w:val="4F81BD" w:themeColor="accent1"/>
        </w:rPr>
      </w:pPr>
      <w:r>
        <w:rPr>
          <w:color w:val="4F81BD" w:themeColor="accent1"/>
        </w:rPr>
        <w:t xml:space="preserve"> summary (</w:t>
      </w:r>
      <w:r w:rsidR="00B23B17">
        <w:rPr>
          <w:color w:val="4F81BD" w:themeColor="accent1"/>
        </w:rPr>
        <w:t>surv</w:t>
      </w:r>
      <w:r>
        <w:rPr>
          <w:color w:val="4F81BD" w:themeColor="accent1"/>
        </w:rPr>
        <w:t>)</w:t>
      </w:r>
    </w:p>
    <w:p w:rsidR="00650A63" w:rsidRDefault="002C3968" w:rsidP="00650A63">
      <w:pPr>
        <w:ind w:left="180"/>
        <w:rPr>
          <w:color w:val="4F81BD" w:themeColor="accent1"/>
        </w:rPr>
      </w:pPr>
      <w:r>
        <w:rPr>
          <w:color w:val="4F81BD" w:themeColor="accent1"/>
        </w:rPr>
        <w:t xml:space="preserve"> </w:t>
      </w:r>
      <w:r w:rsidR="007B55B9">
        <w:rPr>
          <w:color w:val="4F81BD" w:themeColor="accent1"/>
        </w:rPr>
        <w:t>source(</w:t>
      </w:r>
      <w:r w:rsidR="007B55B9" w:rsidRPr="00650A63">
        <w:rPr>
          <w:color w:val="4F81BD" w:themeColor="accent1"/>
        </w:rPr>
        <w:t>'</w:t>
      </w:r>
      <w:r w:rsidR="00650A63" w:rsidRPr="00650A63">
        <w:rPr>
          <w:color w:val="4F81BD" w:themeColor="accent1"/>
        </w:rPr>
        <w:t>http://www.stat.ucla.ed</w:t>
      </w:r>
      <w:r w:rsidR="007B55B9">
        <w:rPr>
          <w:color w:val="4F81BD" w:themeColor="accent1"/>
        </w:rPr>
        <w:t>u/~david/teac/surv/conf-bands.R</w:t>
      </w:r>
      <w:r w:rsidR="007B55B9" w:rsidRPr="00650A63">
        <w:rPr>
          <w:color w:val="4F81BD" w:themeColor="accent1"/>
        </w:rPr>
        <w:t>'</w:t>
      </w:r>
      <w:r w:rsidR="00650A63" w:rsidRPr="00650A63">
        <w:rPr>
          <w:color w:val="4F81BD" w:themeColor="accent1"/>
        </w:rPr>
        <w:t>)</w:t>
      </w:r>
    </w:p>
    <w:p w:rsidR="002C3968" w:rsidRPr="006576BB" w:rsidRDefault="00650A63" w:rsidP="00650A63">
      <w:pPr>
        <w:ind w:left="180"/>
        <w:rPr>
          <w:color w:val="4F81BD" w:themeColor="accent1"/>
        </w:rPr>
      </w:pPr>
      <w:r>
        <w:rPr>
          <w:color w:val="4F81BD" w:themeColor="accent1"/>
        </w:rPr>
        <w:t xml:space="preserve"> </w:t>
      </w:r>
      <w:r w:rsidRPr="00650A63">
        <w:rPr>
          <w:color w:val="4F81BD" w:themeColor="accent1"/>
        </w:rPr>
        <w:t>my.cb &lt;- conf.bands(</w:t>
      </w:r>
      <w:r>
        <w:rPr>
          <w:color w:val="4F81BD" w:themeColor="accent1"/>
        </w:rPr>
        <w:t>surv, type=</w:t>
      </w:r>
      <w:r w:rsidRPr="00650A63">
        <w:t xml:space="preserve"> </w:t>
      </w:r>
      <w:r w:rsidRPr="00650A63">
        <w:rPr>
          <w:color w:val="4F81BD" w:themeColor="accent1"/>
        </w:rPr>
        <w:t>'hall', 100, 600)</w:t>
      </w:r>
    </w:p>
    <w:p w:rsidR="00A4023F" w:rsidRDefault="002C3968" w:rsidP="00A4023F">
      <w:pPr>
        <w:ind w:left="180"/>
        <w:rPr>
          <w:color w:val="4F81BD" w:themeColor="accent1"/>
        </w:rPr>
      </w:pPr>
      <w:r>
        <w:rPr>
          <w:color w:val="4F81BD" w:themeColor="accent1"/>
        </w:rPr>
        <w:t xml:space="preserve"> plot(</w:t>
      </w:r>
      <w:r w:rsidR="00DD6474">
        <w:rPr>
          <w:color w:val="4F81BD" w:themeColor="accent1"/>
        </w:rPr>
        <w:t>surv</w:t>
      </w:r>
      <w:r>
        <w:rPr>
          <w:color w:val="4F81BD" w:themeColor="accent1"/>
        </w:rPr>
        <w:t>, lty=1</w:t>
      </w:r>
      <w:r w:rsidR="00BC319F">
        <w:rPr>
          <w:color w:val="4F81BD" w:themeColor="accent1"/>
        </w:rPr>
        <w:t>:4</w:t>
      </w:r>
      <w:r>
        <w:rPr>
          <w:color w:val="4F81BD" w:themeColor="accent1"/>
        </w:rPr>
        <w:t xml:space="preserve">, </w:t>
      </w:r>
      <w:r w:rsidR="00D7109A">
        <w:rPr>
          <w:color w:val="4F81BD" w:themeColor="accent1"/>
        </w:rPr>
        <w:t>col=c(</w:t>
      </w:r>
      <w:r w:rsidR="00CF360F" w:rsidRPr="00650A63">
        <w:rPr>
          <w:color w:val="4F81BD" w:themeColor="accent1"/>
        </w:rPr>
        <w:t>'</w:t>
      </w:r>
      <w:r w:rsidR="00CF360F">
        <w:rPr>
          <w:color w:val="4F81BD" w:themeColor="accent1"/>
        </w:rPr>
        <w:t>red</w:t>
      </w:r>
      <w:r w:rsidR="00CF360F" w:rsidRPr="00650A63">
        <w:rPr>
          <w:color w:val="4F81BD" w:themeColor="accent1"/>
        </w:rPr>
        <w:t>'</w:t>
      </w:r>
      <w:r w:rsidR="00CF360F">
        <w:rPr>
          <w:color w:val="4F81BD" w:themeColor="accent1"/>
        </w:rPr>
        <w:t xml:space="preserve">, </w:t>
      </w:r>
      <w:r w:rsidR="00CF360F" w:rsidRPr="00650A63">
        <w:rPr>
          <w:color w:val="4F81BD" w:themeColor="accent1"/>
        </w:rPr>
        <w:t>'</w:t>
      </w:r>
      <w:r w:rsidR="00CF360F">
        <w:rPr>
          <w:color w:val="4F81BD" w:themeColor="accent1"/>
        </w:rPr>
        <w:t>green</w:t>
      </w:r>
      <w:r w:rsidR="00CF360F" w:rsidRPr="00650A63">
        <w:rPr>
          <w:color w:val="4F81BD" w:themeColor="accent1"/>
        </w:rPr>
        <w:t>'</w:t>
      </w:r>
      <w:r w:rsidR="00CF360F">
        <w:rPr>
          <w:color w:val="4F81BD" w:themeColor="accent1"/>
        </w:rPr>
        <w:t>,</w:t>
      </w:r>
      <w:r w:rsidR="00CF360F" w:rsidRPr="00CF360F">
        <w:rPr>
          <w:color w:val="4F81BD" w:themeColor="accent1"/>
        </w:rPr>
        <w:t xml:space="preserve"> </w:t>
      </w:r>
      <w:r w:rsidR="00CF360F" w:rsidRPr="00650A63">
        <w:rPr>
          <w:color w:val="4F81BD" w:themeColor="accent1"/>
        </w:rPr>
        <w:t>'</w:t>
      </w:r>
      <w:r w:rsidR="00CF360F">
        <w:rPr>
          <w:color w:val="4F81BD" w:themeColor="accent1"/>
        </w:rPr>
        <w:t>blue</w:t>
      </w:r>
      <w:r w:rsidR="00CF360F" w:rsidRPr="00650A63">
        <w:rPr>
          <w:color w:val="4F81BD" w:themeColor="accent1"/>
        </w:rPr>
        <w:t>'</w:t>
      </w:r>
      <w:r w:rsidR="00CF360F">
        <w:rPr>
          <w:color w:val="4F81BD" w:themeColor="accent1"/>
        </w:rPr>
        <w:t>,</w:t>
      </w:r>
      <w:r w:rsidR="00CF360F" w:rsidRPr="00CF360F">
        <w:rPr>
          <w:color w:val="4F81BD" w:themeColor="accent1"/>
        </w:rPr>
        <w:t xml:space="preserve"> </w:t>
      </w:r>
      <w:r w:rsidR="00CF360F" w:rsidRPr="00650A63">
        <w:rPr>
          <w:color w:val="4F81BD" w:themeColor="accent1"/>
        </w:rPr>
        <w:t>'</w:t>
      </w:r>
      <w:r w:rsidR="00CF360F">
        <w:rPr>
          <w:color w:val="4F81BD" w:themeColor="accent1"/>
        </w:rPr>
        <w:t>purple</w:t>
      </w:r>
      <w:r w:rsidR="00CF360F" w:rsidRPr="00650A63">
        <w:rPr>
          <w:color w:val="4F81BD" w:themeColor="accent1"/>
        </w:rPr>
        <w:t>'</w:t>
      </w:r>
      <w:r w:rsidR="00CF360F">
        <w:rPr>
          <w:color w:val="4F81BD" w:themeColor="accent1"/>
        </w:rPr>
        <w:t>,</w:t>
      </w:r>
      <w:r w:rsidR="00CF360F" w:rsidRPr="00CF360F">
        <w:rPr>
          <w:color w:val="4F81BD" w:themeColor="accent1"/>
        </w:rPr>
        <w:t xml:space="preserve"> </w:t>
      </w:r>
      <w:r w:rsidR="00CF360F" w:rsidRPr="00650A63">
        <w:rPr>
          <w:color w:val="4F81BD" w:themeColor="accent1"/>
        </w:rPr>
        <w:t>'</w:t>
      </w:r>
      <w:r w:rsidR="00E50AA9">
        <w:rPr>
          <w:color w:val="4F81BD" w:themeColor="accent1"/>
        </w:rPr>
        <w:t>gray</w:t>
      </w:r>
      <w:r w:rsidR="00CF360F" w:rsidRPr="00650A63">
        <w:rPr>
          <w:color w:val="4F81BD" w:themeColor="accent1"/>
        </w:rPr>
        <w:t>'</w:t>
      </w:r>
      <w:r w:rsidR="00CF360F">
        <w:rPr>
          <w:color w:val="4F81BD" w:themeColor="accent1"/>
        </w:rPr>
        <w:t xml:space="preserve">, </w:t>
      </w:r>
      <w:r w:rsidR="00CF360F" w:rsidRPr="00650A63">
        <w:rPr>
          <w:color w:val="4F81BD" w:themeColor="accent1"/>
        </w:rPr>
        <w:t>'</w:t>
      </w:r>
      <w:r w:rsidR="00CF360F">
        <w:rPr>
          <w:color w:val="4F81BD" w:themeColor="accent1"/>
        </w:rPr>
        <w:t>pink</w:t>
      </w:r>
      <w:r w:rsidR="00CF360F" w:rsidRPr="00650A63">
        <w:rPr>
          <w:color w:val="4F81BD" w:themeColor="accent1"/>
        </w:rPr>
        <w:t>'</w:t>
      </w:r>
      <w:r w:rsidR="00954076" w:rsidRPr="00954076">
        <w:rPr>
          <w:color w:val="4F81BD" w:themeColor="accent1"/>
        </w:rPr>
        <w:t>)</w:t>
      </w:r>
      <w:r w:rsidR="00954076">
        <w:rPr>
          <w:color w:val="4F81BD" w:themeColor="accent1"/>
        </w:rPr>
        <w:t xml:space="preserve">, </w:t>
      </w:r>
      <w:r w:rsidRPr="002C3968">
        <w:rPr>
          <w:color w:val="4F81BD" w:themeColor="accent1"/>
        </w:rPr>
        <w:t>xlab="Time", ylab="Survival Probability"</w:t>
      </w:r>
      <w:r w:rsidR="00982F60">
        <w:rPr>
          <w:color w:val="4F81BD" w:themeColor="accent1"/>
        </w:rPr>
        <w:t>, mark.time=TRUE</w:t>
      </w:r>
      <w:r w:rsidR="00A4023F">
        <w:rPr>
          <w:color w:val="4F81BD" w:themeColor="accent1"/>
        </w:rPr>
        <w:t>, conf.int=TRUE</w:t>
      </w:r>
      <w:r w:rsidR="006576BB" w:rsidRPr="006576BB">
        <w:rPr>
          <w:color w:val="4F81BD" w:themeColor="accent1"/>
        </w:rPr>
        <w:t>)</w:t>
      </w:r>
    </w:p>
    <w:p w:rsidR="00C63E2C" w:rsidRPr="00C63E2C" w:rsidRDefault="00C63E2C" w:rsidP="00C63E2C">
      <w:pPr>
        <w:tabs>
          <w:tab w:val="center" w:pos="5490"/>
        </w:tabs>
        <w:ind w:left="180"/>
        <w:rPr>
          <w:color w:val="4F81BD" w:themeColor="accent1"/>
        </w:rPr>
      </w:pPr>
      <w:r w:rsidRPr="00C63E2C">
        <w:rPr>
          <w:color w:val="4F81BD" w:themeColor="accent1"/>
        </w:rPr>
        <w:t>text(10</w:t>
      </w:r>
      <w:r>
        <w:rPr>
          <w:color w:val="4F81BD" w:themeColor="accent1"/>
        </w:rPr>
        <w:t>0</w:t>
      </w:r>
      <w:r w:rsidRPr="00C63E2C">
        <w:rPr>
          <w:color w:val="4F81BD" w:themeColor="accent1"/>
        </w:rPr>
        <w:t xml:space="preserve">, </w:t>
      </w:r>
      <w:r>
        <w:rPr>
          <w:color w:val="4F81BD" w:themeColor="accent1"/>
        </w:rPr>
        <w:t xml:space="preserve"> .8</w:t>
      </w:r>
      <w:r w:rsidRPr="00C63E2C">
        <w:rPr>
          <w:color w:val="4F81BD" w:themeColor="accent1"/>
        </w:rPr>
        <w:t>, "</w:t>
      </w:r>
      <w:r w:rsidR="00D7109A">
        <w:rPr>
          <w:color w:val="4F81BD" w:themeColor="accent1"/>
        </w:rPr>
        <w:t>Group: M: Survival</w:t>
      </w:r>
      <w:r w:rsidRPr="00C63E2C">
        <w:rPr>
          <w:color w:val="4F81BD" w:themeColor="accent1"/>
        </w:rPr>
        <w:t>", col=</w:t>
      </w:r>
      <w:r w:rsidR="00CF360F" w:rsidRPr="00650A63">
        <w:rPr>
          <w:color w:val="4F81BD" w:themeColor="accent1"/>
        </w:rPr>
        <w:t>'</w:t>
      </w:r>
      <w:r w:rsidR="00CF360F">
        <w:rPr>
          <w:color w:val="4F81BD" w:themeColor="accent1"/>
        </w:rPr>
        <w:t>red</w:t>
      </w:r>
      <w:r w:rsidR="00CF360F" w:rsidRPr="00650A63">
        <w:rPr>
          <w:color w:val="4F81BD" w:themeColor="accent1"/>
        </w:rPr>
        <w:t>'</w:t>
      </w:r>
      <w:r w:rsidRPr="00C63E2C">
        <w:rPr>
          <w:color w:val="4F81BD" w:themeColor="accent1"/>
        </w:rPr>
        <w:t>)</w:t>
      </w:r>
    </w:p>
    <w:p w:rsidR="00D7109A" w:rsidRDefault="00D7109A" w:rsidP="00D7109A">
      <w:pPr>
        <w:tabs>
          <w:tab w:val="center" w:pos="5490"/>
        </w:tabs>
        <w:ind w:left="180"/>
        <w:rPr>
          <w:color w:val="4F81BD" w:themeColor="accent1"/>
        </w:rPr>
      </w:pPr>
      <w:r w:rsidRPr="00C63E2C">
        <w:rPr>
          <w:color w:val="4F81BD" w:themeColor="accent1"/>
        </w:rPr>
        <w:t>text(10</w:t>
      </w:r>
      <w:r>
        <w:rPr>
          <w:color w:val="4F81BD" w:themeColor="accent1"/>
        </w:rPr>
        <w:t>0</w:t>
      </w:r>
      <w:r w:rsidRPr="00C63E2C">
        <w:rPr>
          <w:color w:val="4F81BD" w:themeColor="accent1"/>
        </w:rPr>
        <w:t xml:space="preserve">, </w:t>
      </w:r>
      <w:r>
        <w:rPr>
          <w:color w:val="4F81BD" w:themeColor="accent1"/>
        </w:rPr>
        <w:t xml:space="preserve"> .7</w:t>
      </w:r>
      <w:r w:rsidRPr="00C63E2C">
        <w:rPr>
          <w:color w:val="4F81BD" w:themeColor="accent1"/>
        </w:rPr>
        <w:t>, "</w:t>
      </w:r>
      <w:r>
        <w:rPr>
          <w:color w:val="4F81BD" w:themeColor="accent1"/>
        </w:rPr>
        <w:t>Group: M: Lower CI</w:t>
      </w:r>
      <w:r w:rsidRPr="00C63E2C">
        <w:rPr>
          <w:color w:val="4F81BD" w:themeColor="accent1"/>
        </w:rPr>
        <w:t>", col=</w:t>
      </w:r>
      <w:r w:rsidR="00CF360F" w:rsidRPr="00650A63">
        <w:rPr>
          <w:color w:val="4F81BD" w:themeColor="accent1"/>
        </w:rPr>
        <w:t>'</w:t>
      </w:r>
      <w:r w:rsidR="00CF360F">
        <w:rPr>
          <w:color w:val="4F81BD" w:themeColor="accent1"/>
        </w:rPr>
        <w:t>green</w:t>
      </w:r>
      <w:r w:rsidR="00CF360F" w:rsidRPr="00650A63">
        <w:rPr>
          <w:color w:val="4F81BD" w:themeColor="accent1"/>
        </w:rPr>
        <w:t>'</w:t>
      </w:r>
      <w:r w:rsidRPr="00C63E2C">
        <w:rPr>
          <w:color w:val="4F81BD" w:themeColor="accent1"/>
        </w:rPr>
        <w:t>)</w:t>
      </w:r>
    </w:p>
    <w:p w:rsidR="00D7109A" w:rsidRPr="00C63E2C" w:rsidRDefault="00D7109A" w:rsidP="00D7109A">
      <w:pPr>
        <w:tabs>
          <w:tab w:val="center" w:pos="5490"/>
        </w:tabs>
        <w:ind w:left="180"/>
        <w:rPr>
          <w:color w:val="4F81BD" w:themeColor="accent1"/>
        </w:rPr>
      </w:pPr>
      <w:r w:rsidRPr="00C63E2C">
        <w:rPr>
          <w:color w:val="4F81BD" w:themeColor="accent1"/>
        </w:rPr>
        <w:t>text(10</w:t>
      </w:r>
      <w:r>
        <w:rPr>
          <w:color w:val="4F81BD" w:themeColor="accent1"/>
        </w:rPr>
        <w:t>0</w:t>
      </w:r>
      <w:r w:rsidRPr="00C63E2C">
        <w:rPr>
          <w:color w:val="4F81BD" w:themeColor="accent1"/>
        </w:rPr>
        <w:t xml:space="preserve">, </w:t>
      </w:r>
      <w:r>
        <w:rPr>
          <w:color w:val="4F81BD" w:themeColor="accent1"/>
        </w:rPr>
        <w:t xml:space="preserve"> .</w:t>
      </w:r>
      <w:r w:rsidR="008907E9">
        <w:rPr>
          <w:color w:val="4F81BD" w:themeColor="accent1"/>
        </w:rPr>
        <w:t>6</w:t>
      </w:r>
      <w:r w:rsidRPr="00C63E2C">
        <w:rPr>
          <w:color w:val="4F81BD" w:themeColor="accent1"/>
        </w:rPr>
        <w:t>, "</w:t>
      </w:r>
      <w:r>
        <w:rPr>
          <w:color w:val="4F81BD" w:themeColor="accent1"/>
        </w:rPr>
        <w:t>Group: M: Upper CI</w:t>
      </w:r>
      <w:r w:rsidRPr="00C63E2C">
        <w:rPr>
          <w:color w:val="4F81BD" w:themeColor="accent1"/>
        </w:rPr>
        <w:t>", col=</w:t>
      </w:r>
      <w:r w:rsidR="00CF360F" w:rsidRPr="00650A63">
        <w:rPr>
          <w:color w:val="4F81BD" w:themeColor="accent1"/>
        </w:rPr>
        <w:t>'</w:t>
      </w:r>
      <w:r w:rsidR="00CF360F">
        <w:rPr>
          <w:color w:val="4F81BD" w:themeColor="accent1"/>
        </w:rPr>
        <w:t>blue</w:t>
      </w:r>
      <w:r w:rsidR="00CF360F" w:rsidRPr="00650A63">
        <w:rPr>
          <w:color w:val="4F81BD" w:themeColor="accent1"/>
        </w:rPr>
        <w:t>'</w:t>
      </w:r>
      <w:r w:rsidRPr="00C63E2C">
        <w:rPr>
          <w:color w:val="4F81BD" w:themeColor="accent1"/>
        </w:rPr>
        <w:t>)</w:t>
      </w:r>
    </w:p>
    <w:p w:rsidR="00D7109A" w:rsidRPr="00C63E2C" w:rsidRDefault="00D7109A" w:rsidP="00D7109A">
      <w:pPr>
        <w:tabs>
          <w:tab w:val="center" w:pos="5490"/>
        </w:tabs>
        <w:ind w:left="180"/>
        <w:rPr>
          <w:color w:val="4F81BD" w:themeColor="accent1"/>
        </w:rPr>
      </w:pPr>
      <w:r w:rsidRPr="00C63E2C">
        <w:rPr>
          <w:color w:val="4F81BD" w:themeColor="accent1"/>
        </w:rPr>
        <w:t>text(10</w:t>
      </w:r>
      <w:r>
        <w:rPr>
          <w:color w:val="4F81BD" w:themeColor="accent1"/>
        </w:rPr>
        <w:t>0</w:t>
      </w:r>
      <w:r w:rsidRPr="00C63E2C">
        <w:rPr>
          <w:color w:val="4F81BD" w:themeColor="accent1"/>
        </w:rPr>
        <w:t xml:space="preserve">, </w:t>
      </w:r>
      <w:r>
        <w:rPr>
          <w:color w:val="4F81BD" w:themeColor="accent1"/>
        </w:rPr>
        <w:t xml:space="preserve"> .</w:t>
      </w:r>
      <w:r w:rsidR="008907E9">
        <w:rPr>
          <w:color w:val="4F81BD" w:themeColor="accent1"/>
        </w:rPr>
        <w:t>5</w:t>
      </w:r>
      <w:r w:rsidRPr="00C63E2C">
        <w:rPr>
          <w:color w:val="4F81BD" w:themeColor="accent1"/>
        </w:rPr>
        <w:t>, "</w:t>
      </w:r>
      <w:r>
        <w:rPr>
          <w:color w:val="4F81BD" w:themeColor="accent1"/>
        </w:rPr>
        <w:t>Group: NM: Survival</w:t>
      </w:r>
      <w:r w:rsidRPr="00C63E2C">
        <w:rPr>
          <w:color w:val="4F81BD" w:themeColor="accent1"/>
        </w:rPr>
        <w:t>", col=</w:t>
      </w:r>
      <w:r w:rsidR="00CF360F" w:rsidRPr="00650A63">
        <w:rPr>
          <w:color w:val="4F81BD" w:themeColor="accent1"/>
        </w:rPr>
        <w:t>'</w:t>
      </w:r>
      <w:r w:rsidR="00CF360F">
        <w:rPr>
          <w:color w:val="4F81BD" w:themeColor="accent1"/>
        </w:rPr>
        <w:t>purple</w:t>
      </w:r>
      <w:r w:rsidR="00CF360F" w:rsidRPr="00650A63">
        <w:rPr>
          <w:color w:val="4F81BD" w:themeColor="accent1"/>
        </w:rPr>
        <w:t>'</w:t>
      </w:r>
      <w:r w:rsidRPr="00C63E2C">
        <w:rPr>
          <w:color w:val="4F81BD" w:themeColor="accent1"/>
        </w:rPr>
        <w:t>)</w:t>
      </w:r>
    </w:p>
    <w:p w:rsidR="00D7109A" w:rsidRDefault="00D7109A" w:rsidP="00D7109A">
      <w:pPr>
        <w:tabs>
          <w:tab w:val="center" w:pos="5490"/>
        </w:tabs>
        <w:ind w:left="180"/>
        <w:rPr>
          <w:color w:val="4F81BD" w:themeColor="accent1"/>
        </w:rPr>
      </w:pPr>
      <w:r w:rsidRPr="00C63E2C">
        <w:rPr>
          <w:color w:val="4F81BD" w:themeColor="accent1"/>
        </w:rPr>
        <w:t>text(10</w:t>
      </w:r>
      <w:r>
        <w:rPr>
          <w:color w:val="4F81BD" w:themeColor="accent1"/>
        </w:rPr>
        <w:t>0</w:t>
      </w:r>
      <w:r w:rsidRPr="00C63E2C">
        <w:rPr>
          <w:color w:val="4F81BD" w:themeColor="accent1"/>
        </w:rPr>
        <w:t xml:space="preserve">, </w:t>
      </w:r>
      <w:r>
        <w:rPr>
          <w:color w:val="4F81BD" w:themeColor="accent1"/>
        </w:rPr>
        <w:t xml:space="preserve"> .</w:t>
      </w:r>
      <w:r w:rsidR="008907E9">
        <w:rPr>
          <w:color w:val="4F81BD" w:themeColor="accent1"/>
        </w:rPr>
        <w:t>4</w:t>
      </w:r>
      <w:r w:rsidRPr="00C63E2C">
        <w:rPr>
          <w:color w:val="4F81BD" w:themeColor="accent1"/>
        </w:rPr>
        <w:t>, "</w:t>
      </w:r>
      <w:r>
        <w:rPr>
          <w:color w:val="4F81BD" w:themeColor="accent1"/>
        </w:rPr>
        <w:t>Group: NM: Lower CI</w:t>
      </w:r>
      <w:r w:rsidRPr="00C63E2C">
        <w:rPr>
          <w:color w:val="4F81BD" w:themeColor="accent1"/>
        </w:rPr>
        <w:t>", col=</w:t>
      </w:r>
      <w:r w:rsidR="00CF360F" w:rsidRPr="00650A63">
        <w:rPr>
          <w:color w:val="4F81BD" w:themeColor="accent1"/>
        </w:rPr>
        <w:t>'</w:t>
      </w:r>
      <w:r w:rsidR="00E50AA9">
        <w:rPr>
          <w:color w:val="4F81BD" w:themeColor="accent1"/>
        </w:rPr>
        <w:t>gray</w:t>
      </w:r>
      <w:r w:rsidR="00CF360F" w:rsidRPr="00650A63">
        <w:rPr>
          <w:color w:val="4F81BD" w:themeColor="accent1"/>
        </w:rPr>
        <w:t>'</w:t>
      </w:r>
      <w:r w:rsidRPr="00C63E2C">
        <w:rPr>
          <w:color w:val="4F81BD" w:themeColor="accent1"/>
        </w:rPr>
        <w:t>)</w:t>
      </w:r>
    </w:p>
    <w:p w:rsidR="00A4023F" w:rsidRDefault="00D7109A" w:rsidP="00F405F6">
      <w:pPr>
        <w:tabs>
          <w:tab w:val="center" w:pos="5490"/>
        </w:tabs>
        <w:ind w:left="180"/>
        <w:rPr>
          <w:color w:val="4F81BD" w:themeColor="accent1"/>
        </w:rPr>
      </w:pPr>
      <w:r w:rsidRPr="00C63E2C">
        <w:rPr>
          <w:color w:val="4F81BD" w:themeColor="accent1"/>
        </w:rPr>
        <w:t>text(10</w:t>
      </w:r>
      <w:r>
        <w:rPr>
          <w:color w:val="4F81BD" w:themeColor="accent1"/>
        </w:rPr>
        <w:t>0</w:t>
      </w:r>
      <w:r w:rsidRPr="00C63E2C">
        <w:rPr>
          <w:color w:val="4F81BD" w:themeColor="accent1"/>
        </w:rPr>
        <w:t xml:space="preserve">, </w:t>
      </w:r>
      <w:r>
        <w:rPr>
          <w:color w:val="4F81BD" w:themeColor="accent1"/>
        </w:rPr>
        <w:t xml:space="preserve"> .</w:t>
      </w:r>
      <w:r w:rsidR="008907E9">
        <w:rPr>
          <w:color w:val="4F81BD" w:themeColor="accent1"/>
        </w:rPr>
        <w:t>3</w:t>
      </w:r>
      <w:r w:rsidRPr="00C63E2C">
        <w:rPr>
          <w:color w:val="4F81BD" w:themeColor="accent1"/>
        </w:rPr>
        <w:t>, "</w:t>
      </w:r>
      <w:r>
        <w:rPr>
          <w:color w:val="4F81BD" w:themeColor="accent1"/>
        </w:rPr>
        <w:t>Group: NM: Upper CI</w:t>
      </w:r>
      <w:r w:rsidRPr="00C63E2C">
        <w:rPr>
          <w:color w:val="4F81BD" w:themeColor="accent1"/>
        </w:rPr>
        <w:t>", col=</w:t>
      </w:r>
      <w:r w:rsidR="00CF360F" w:rsidRPr="00650A63">
        <w:rPr>
          <w:color w:val="4F81BD" w:themeColor="accent1"/>
        </w:rPr>
        <w:t>'</w:t>
      </w:r>
      <w:r w:rsidR="00CF360F">
        <w:rPr>
          <w:color w:val="4F81BD" w:themeColor="accent1"/>
        </w:rPr>
        <w:t>pink</w:t>
      </w:r>
      <w:r w:rsidR="00CF360F" w:rsidRPr="00650A63">
        <w:rPr>
          <w:color w:val="4F81BD" w:themeColor="accent1"/>
        </w:rPr>
        <w:t>'</w:t>
      </w:r>
      <w:r w:rsidR="00F405F6">
        <w:rPr>
          <w:color w:val="4F81BD" w:themeColor="accent1"/>
        </w:rPr>
        <w:t>)</w:t>
      </w:r>
      <w:r w:rsidR="00A4023F">
        <w:rPr>
          <w:color w:val="4F81BD" w:themeColor="accent1"/>
        </w:rPr>
        <w:tab/>
      </w:r>
    </w:p>
    <w:p w:rsidR="00A4023F" w:rsidRDefault="00A4023F" w:rsidP="00A4023F">
      <w:pPr>
        <w:ind w:left="180"/>
        <w:rPr>
          <w:color w:val="4F81BD" w:themeColor="accent1"/>
        </w:rPr>
      </w:pPr>
    </w:p>
    <w:p w:rsidR="000B0FD5" w:rsidRDefault="000B0FD5" w:rsidP="00466DD7">
      <w:pPr>
        <w:ind w:left="180"/>
        <w:rPr>
          <w:color w:val="4F81BD" w:themeColor="accent1"/>
        </w:rPr>
      </w:pPr>
      <w:r>
        <w:rPr>
          <w:color w:val="4F81BD" w:themeColor="accent1"/>
        </w:rPr>
        <w:t xml:space="preserve"># If we have additional meta-data about the cases (e.g., Gender, Age), then we can fit </w:t>
      </w:r>
    </w:p>
    <w:p w:rsidR="000B0FD5" w:rsidRDefault="000B0FD5" w:rsidP="00466DD7">
      <w:pPr>
        <w:ind w:left="180"/>
        <w:rPr>
          <w:color w:val="4F81BD" w:themeColor="accent1"/>
        </w:rPr>
      </w:pPr>
      <w:r>
        <w:rPr>
          <w:color w:val="4F81BD" w:themeColor="accent1"/>
        </w:rPr>
        <w:t># linear survival models, which can be used to “predict” survival. Hence, we can</w:t>
      </w:r>
    </w:p>
    <w:p w:rsidR="000B0FD5" w:rsidRDefault="000B0FD5" w:rsidP="00466DD7">
      <w:pPr>
        <w:ind w:left="180"/>
        <w:rPr>
          <w:color w:val="4F81BD" w:themeColor="accent1"/>
        </w:rPr>
      </w:pPr>
      <w:r>
        <w:rPr>
          <w:color w:val="4F81BD" w:themeColor="accent1"/>
        </w:rPr>
        <w:t># compare alternative survival models:</w:t>
      </w:r>
    </w:p>
    <w:p w:rsidR="000B0FD5" w:rsidRPr="000B0FD5" w:rsidRDefault="00466DD7" w:rsidP="00466DD7">
      <w:pPr>
        <w:ind w:left="180"/>
        <w:rPr>
          <w:color w:val="4F81BD" w:themeColor="accent1"/>
        </w:rPr>
      </w:pPr>
      <w:r>
        <w:rPr>
          <w:color w:val="4F81BD" w:themeColor="accent1"/>
        </w:rPr>
        <w:t xml:space="preserve"># </w:t>
      </w:r>
      <w:r w:rsidR="000B0FD5">
        <w:rPr>
          <w:color w:val="4F81BD" w:themeColor="accent1"/>
        </w:rPr>
        <w:t>surv</w:t>
      </w:r>
      <w:r w:rsidR="000B0FD5" w:rsidRPr="000B0FD5">
        <w:rPr>
          <w:color w:val="4F81BD" w:themeColor="accent1"/>
        </w:rPr>
        <w:t>fit1 &lt;- coxph(Surv(time, status)~</w:t>
      </w:r>
      <w:r w:rsidRPr="00466DD7">
        <w:rPr>
          <w:b/>
          <w:color w:val="4F81BD" w:themeColor="accent1"/>
        </w:rPr>
        <w:t>age</w:t>
      </w:r>
      <w:r w:rsidR="000B0FD5" w:rsidRPr="00466DD7">
        <w:rPr>
          <w:b/>
          <w:color w:val="4F81BD" w:themeColor="accent1"/>
        </w:rPr>
        <w:t>+sex</w:t>
      </w:r>
      <w:r w:rsidR="000B0FD5" w:rsidRPr="000B0FD5">
        <w:rPr>
          <w:color w:val="4F81BD" w:themeColor="accent1"/>
        </w:rPr>
        <w:t>, data=</w:t>
      </w:r>
      <w:r>
        <w:rPr>
          <w:color w:val="4F81BD" w:themeColor="accent1"/>
        </w:rPr>
        <w:t>dataset</w:t>
      </w:r>
      <w:r w:rsidR="000B0FD5" w:rsidRPr="000B0FD5">
        <w:rPr>
          <w:color w:val="4F81BD" w:themeColor="accent1"/>
        </w:rPr>
        <w:t>,</w:t>
      </w:r>
      <w:r>
        <w:rPr>
          <w:color w:val="4F81BD" w:themeColor="accent1"/>
        </w:rPr>
        <w:t xml:space="preserve"> </w:t>
      </w:r>
      <w:r w:rsidR="000B0FD5" w:rsidRPr="000B0FD5">
        <w:rPr>
          <w:color w:val="4F81BD" w:themeColor="accent1"/>
        </w:rPr>
        <w:t>subset=(etype==1), method="breslow")</w:t>
      </w:r>
    </w:p>
    <w:p w:rsidR="000B0FD5" w:rsidRPr="006576BB" w:rsidRDefault="00466DD7" w:rsidP="00466DD7">
      <w:pPr>
        <w:ind w:left="180"/>
        <w:rPr>
          <w:color w:val="4F81BD" w:themeColor="accent1"/>
        </w:rPr>
      </w:pPr>
      <w:r>
        <w:rPr>
          <w:color w:val="4F81BD" w:themeColor="accent1"/>
        </w:rPr>
        <w:t># surv</w:t>
      </w:r>
      <w:r w:rsidR="000B0FD5" w:rsidRPr="000B0FD5">
        <w:rPr>
          <w:color w:val="4F81BD" w:themeColor="accent1"/>
        </w:rPr>
        <w:t>fit2 &lt;- coxph(Surv(time, status)~</w:t>
      </w:r>
      <w:r w:rsidRPr="000B0FD5">
        <w:rPr>
          <w:color w:val="4F81BD" w:themeColor="accent1"/>
        </w:rPr>
        <w:t xml:space="preserve"> </w:t>
      </w:r>
      <w:r w:rsidRPr="00466DD7">
        <w:rPr>
          <w:b/>
          <w:color w:val="4F81BD" w:themeColor="accent1"/>
        </w:rPr>
        <w:t>sex</w:t>
      </w:r>
      <w:r w:rsidR="000B0FD5" w:rsidRPr="000B0FD5">
        <w:rPr>
          <w:color w:val="4F81BD" w:themeColor="accent1"/>
        </w:rPr>
        <w:t>,</w:t>
      </w:r>
      <w:r>
        <w:rPr>
          <w:color w:val="4F81BD" w:themeColor="accent1"/>
        </w:rPr>
        <w:t xml:space="preserve"> </w:t>
      </w:r>
      <w:r w:rsidR="000B0FD5" w:rsidRPr="000B0FD5">
        <w:rPr>
          <w:color w:val="4F81BD" w:themeColor="accent1"/>
        </w:rPr>
        <w:t>data=</w:t>
      </w:r>
      <w:r>
        <w:rPr>
          <w:color w:val="4F81BD" w:themeColor="accent1"/>
        </w:rPr>
        <w:t>dataset</w:t>
      </w:r>
      <w:r w:rsidR="000B0FD5" w:rsidRPr="000B0FD5">
        <w:rPr>
          <w:color w:val="4F81BD" w:themeColor="accent1"/>
        </w:rPr>
        <w:t>, subset=(etype==1), method="breslow")</w:t>
      </w:r>
    </w:p>
    <w:p w:rsidR="006576BB" w:rsidRDefault="006576BB" w:rsidP="006576BB"/>
    <w:p w:rsidR="006576BB" w:rsidRDefault="006576BB">
      <w:r>
        <w:t>In the plot below, the dashed line is for group M and the solid line for group NM.</w:t>
      </w:r>
    </w:p>
    <w:p w:rsidR="006576BB" w:rsidRDefault="00030310">
      <w:r>
        <w:rPr>
          <w:noProof/>
        </w:rPr>
        <w:drawing>
          <wp:inline distT="0" distB="0" distL="0" distR="0" wp14:anchorId="1455E70C" wp14:editId="7EBF4D64">
            <wp:extent cx="6858000" cy="332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21050"/>
                    </a:xfrm>
                    <a:prstGeom prst="rect">
                      <a:avLst/>
                    </a:prstGeom>
                  </pic:spPr>
                </pic:pic>
              </a:graphicData>
            </a:graphic>
          </wp:inline>
        </w:drawing>
      </w:r>
    </w:p>
    <w:p w:rsidR="006576BB" w:rsidRDefault="006576BB">
      <w:r>
        <w:br w:type="page"/>
      </w:r>
      <w:r>
        <w:rPr>
          <w:b/>
        </w:rPr>
        <w:lastRenderedPageBreak/>
        <w:t>Problem 3</w:t>
      </w:r>
      <w:r>
        <w:t xml:space="preserve">: The multivariate </w:t>
      </w:r>
      <w:hyperlink r:id="rId15" w:history="1">
        <w:r>
          <w:rPr>
            <w:rStyle w:val="Hyperlink"/>
          </w:rPr>
          <w:t>mmreg.csv</w:t>
        </w:r>
      </w:hyperlink>
      <w:r>
        <w:t xml:space="preserve"> data includes 600 observations and 8 psychological, academic and demographic (gender) variables. Use some </w:t>
      </w:r>
      <w:hyperlink r:id="rId16" w:history="1">
        <w:r>
          <w:rPr>
            <w:rStyle w:val="Hyperlink"/>
          </w:rPr>
          <w:t>dimensionality reduction methods</w:t>
        </w:r>
      </w:hyperlink>
      <w:r>
        <w:t xml:space="preserve"> to interrogate the data and report your findings. </w:t>
      </w:r>
    </w:p>
    <w:p w:rsidR="006576BB" w:rsidRDefault="006576BB"/>
    <w:p w:rsidR="006576BB" w:rsidRDefault="006576BB">
      <w:pPr>
        <w:rPr>
          <w:b/>
        </w:rPr>
      </w:pPr>
      <w:r>
        <w:rPr>
          <w:b/>
        </w:rPr>
        <w:t>Principal components analysis</w:t>
      </w:r>
    </w:p>
    <w:p w:rsidR="006576BB" w:rsidRPr="006576BB" w:rsidRDefault="006576BB" w:rsidP="006576BB">
      <w:pPr>
        <w:rPr>
          <w:color w:val="4F81BD" w:themeColor="accent1"/>
        </w:rPr>
      </w:pPr>
      <w:r w:rsidRPr="006576BB">
        <w:rPr>
          <w:color w:val="4F81BD" w:themeColor="accent1"/>
        </w:rPr>
        <w:t xml:space="preserve"> dat</w:t>
      </w:r>
      <w:r w:rsidR="00370EB2">
        <w:rPr>
          <w:color w:val="4F81BD" w:themeColor="accent1"/>
        </w:rPr>
        <w:t>aset</w:t>
      </w:r>
      <w:r w:rsidRPr="006576BB">
        <w:rPr>
          <w:color w:val="4F81BD" w:themeColor="accent1"/>
        </w:rPr>
        <w:t>&lt;-read.csv('</w:t>
      </w:r>
      <w:r w:rsidR="00832265" w:rsidRPr="00832265">
        <w:rPr>
          <w:color w:val="4F81BD" w:themeColor="accent1"/>
        </w:rPr>
        <w:t>http://www.ats.ucla.edu/stat/data/mmreg.csv</w:t>
      </w:r>
      <w:r w:rsidRPr="006576BB">
        <w:rPr>
          <w:color w:val="4F81BD" w:themeColor="accent1"/>
        </w:rPr>
        <w:t>')</w:t>
      </w:r>
    </w:p>
    <w:p w:rsidR="006576BB" w:rsidRPr="006576BB" w:rsidRDefault="006576BB" w:rsidP="006576BB">
      <w:pPr>
        <w:rPr>
          <w:color w:val="4F81BD" w:themeColor="accent1"/>
        </w:rPr>
      </w:pPr>
      <w:r w:rsidRPr="006576BB">
        <w:rPr>
          <w:color w:val="4F81BD" w:themeColor="accent1"/>
        </w:rPr>
        <w:t xml:space="preserve"> pca</w:t>
      </w:r>
      <w:r w:rsidR="00370EB2">
        <w:rPr>
          <w:color w:val="4F81BD" w:themeColor="accent1"/>
        </w:rPr>
        <w:t>.model</w:t>
      </w:r>
      <w:r w:rsidRPr="006576BB">
        <w:rPr>
          <w:color w:val="4F81BD" w:themeColor="accent1"/>
        </w:rPr>
        <w:t>&lt;-princomp(dat</w:t>
      </w:r>
      <w:r w:rsidR="00370EB2">
        <w:rPr>
          <w:color w:val="4F81BD" w:themeColor="accent1"/>
        </w:rPr>
        <w:t>aset</w:t>
      </w:r>
      <w:r w:rsidRPr="006576BB">
        <w:rPr>
          <w:color w:val="4F81BD" w:themeColor="accent1"/>
        </w:rPr>
        <w:t>)</w:t>
      </w:r>
    </w:p>
    <w:p w:rsidR="006576BB" w:rsidRDefault="006576BB" w:rsidP="006576BB">
      <w:pPr>
        <w:rPr>
          <w:color w:val="4F81BD" w:themeColor="accent1"/>
        </w:rPr>
      </w:pPr>
      <w:r w:rsidRPr="006576BB">
        <w:rPr>
          <w:color w:val="4F81BD" w:themeColor="accent1"/>
        </w:rPr>
        <w:t xml:space="preserve"> summary(pca</w:t>
      </w:r>
      <w:r w:rsidR="00370EB2">
        <w:rPr>
          <w:color w:val="4F81BD" w:themeColor="accent1"/>
        </w:rPr>
        <w:t>.model</w:t>
      </w:r>
      <w:r w:rsidRPr="006576BB">
        <w:rPr>
          <w:color w:val="4F81BD" w:themeColor="accent1"/>
        </w:rPr>
        <w:t>)</w:t>
      </w:r>
    </w:p>
    <w:p w:rsidR="00370EB2" w:rsidRPr="006576BB" w:rsidRDefault="00370EB2" w:rsidP="006576BB">
      <w:pPr>
        <w:rPr>
          <w:color w:val="4F81BD" w:themeColor="accent1"/>
        </w:rPr>
      </w:pPr>
    </w:p>
    <w:p w:rsidR="006576BB" w:rsidRPr="006576BB" w:rsidRDefault="006576BB" w:rsidP="006576BB">
      <w:r w:rsidRPr="006576BB">
        <w:t>Importance of components:</w:t>
      </w:r>
    </w:p>
    <w:p w:rsidR="006576BB" w:rsidRPr="006576BB" w:rsidRDefault="006576BB" w:rsidP="006576BB">
      <w:r w:rsidRPr="006576BB">
        <w:t xml:space="preserve">                           </w:t>
      </w:r>
      <w:r>
        <w:tab/>
      </w:r>
      <w:r>
        <w:tab/>
      </w:r>
      <w:r>
        <w:tab/>
      </w:r>
      <w:r w:rsidRPr="006576BB">
        <w:t xml:space="preserve">Comp.1    Comp.2     </w:t>
      </w:r>
      <w:r w:rsidR="00CB1C32">
        <w:tab/>
      </w:r>
      <w:r w:rsidRPr="006576BB">
        <w:t xml:space="preserve">Comp.3     </w:t>
      </w:r>
      <w:r>
        <w:tab/>
      </w:r>
      <w:r w:rsidRPr="006576BB">
        <w:t xml:space="preserve">Comp.4      </w:t>
      </w:r>
      <w:r w:rsidR="00CB1C32">
        <w:t xml:space="preserve">       </w:t>
      </w:r>
      <w:r w:rsidRPr="006576BB">
        <w:t>Comp.5</w:t>
      </w:r>
    </w:p>
    <w:p w:rsidR="006576BB" w:rsidRPr="006576BB" w:rsidRDefault="006576BB" w:rsidP="006576BB">
      <w:r w:rsidRPr="006576BB">
        <w:t xml:space="preserve">Standard deviation     </w:t>
      </w:r>
      <w:r w:rsidR="00CB1C32">
        <w:t xml:space="preserve">   16.6603919    </w:t>
      </w:r>
      <w:r w:rsidRPr="006576BB">
        <w:t xml:space="preserve">6.4582621 5.49497449 </w:t>
      </w:r>
      <w:r w:rsidR="00CB1C32">
        <w:t xml:space="preserve">   </w:t>
      </w:r>
      <w:r w:rsidRPr="006576BB">
        <w:t xml:space="preserve">5.43624558 </w:t>
      </w:r>
      <w:r w:rsidR="00CB1C32">
        <w:t xml:space="preserve">    </w:t>
      </w:r>
      <w:r w:rsidRPr="006576BB">
        <w:t>0.734981761</w:t>
      </w:r>
    </w:p>
    <w:p w:rsidR="006576BB" w:rsidRPr="006576BB" w:rsidRDefault="006576BB" w:rsidP="006576BB">
      <w:r w:rsidRPr="006576BB">
        <w:t xml:space="preserve">Proportion of Variance  0.7300605 </w:t>
      </w:r>
      <w:r w:rsidR="00CB1C32">
        <w:t xml:space="preserve">    </w:t>
      </w:r>
      <w:r w:rsidRPr="006576BB">
        <w:t xml:space="preserve">0.1097033 0.07941816 </w:t>
      </w:r>
      <w:r w:rsidR="00CB1C32">
        <w:t xml:space="preserve">   </w:t>
      </w:r>
      <w:r w:rsidRPr="006576BB">
        <w:t xml:space="preserve">0.07772963 </w:t>
      </w:r>
      <w:r w:rsidR="00CB1C32">
        <w:t xml:space="preserve">    </w:t>
      </w:r>
      <w:r w:rsidRPr="006576BB">
        <w:t>0.001420828</w:t>
      </w:r>
    </w:p>
    <w:p w:rsidR="006576BB" w:rsidRPr="006576BB" w:rsidRDefault="00CB1C32" w:rsidP="006576BB">
      <w:r>
        <w:t xml:space="preserve">Cumulative Proportion  </w:t>
      </w:r>
      <w:r w:rsidR="006576BB" w:rsidRPr="006576BB">
        <w:t xml:space="preserve">0.7300605 </w:t>
      </w:r>
      <w:r>
        <w:t xml:space="preserve">   </w:t>
      </w:r>
      <w:r w:rsidR="006576BB" w:rsidRPr="006576BB">
        <w:t xml:space="preserve">0.8397639 </w:t>
      </w:r>
      <w:r>
        <w:t xml:space="preserve"> </w:t>
      </w:r>
      <w:r w:rsidR="006576BB" w:rsidRPr="006576BB">
        <w:t xml:space="preserve">0.91918202 </w:t>
      </w:r>
      <w:r>
        <w:t xml:space="preserve">   </w:t>
      </w:r>
      <w:r w:rsidR="006576BB" w:rsidRPr="006576BB">
        <w:t xml:space="preserve">0.99691165 </w:t>
      </w:r>
      <w:r>
        <w:t xml:space="preserve">    </w:t>
      </w:r>
      <w:r w:rsidR="006576BB" w:rsidRPr="006576BB">
        <w:t>0.998332478</w:t>
      </w:r>
    </w:p>
    <w:p w:rsidR="006576BB" w:rsidRPr="006576BB" w:rsidRDefault="006576BB" w:rsidP="006576BB">
      <w:r w:rsidRPr="006576BB">
        <w:t xml:space="preserve">                            </w:t>
      </w:r>
      <w:r>
        <w:tab/>
      </w:r>
      <w:r>
        <w:tab/>
      </w:r>
      <w:r w:rsidRPr="006576BB">
        <w:t xml:space="preserve"> Comp.6       </w:t>
      </w:r>
      <w:r w:rsidR="00CB1C32">
        <w:tab/>
      </w:r>
      <w:r w:rsidRPr="006576BB">
        <w:t xml:space="preserve">Comp.7       </w:t>
      </w:r>
      <w:r w:rsidR="00CB1C32">
        <w:tab/>
      </w:r>
      <w:r w:rsidR="00CB1C32">
        <w:tab/>
      </w:r>
      <w:r w:rsidRPr="006576BB">
        <w:t>Comp.8</w:t>
      </w:r>
    </w:p>
    <w:p w:rsidR="006576BB" w:rsidRPr="006576BB" w:rsidRDefault="006576BB" w:rsidP="006576BB">
      <w:r w:rsidRPr="006576BB">
        <w:t xml:space="preserve">Standard deviation     </w:t>
      </w:r>
      <w:r w:rsidR="00CB1C32">
        <w:t xml:space="preserve">       </w:t>
      </w:r>
      <w:r w:rsidRPr="006576BB">
        <w:t xml:space="preserve">0.5931064249 </w:t>
      </w:r>
      <w:r w:rsidR="00CB1C32">
        <w:tab/>
      </w:r>
      <w:r w:rsidRPr="006576BB">
        <w:t xml:space="preserve">0.4338453026 </w:t>
      </w:r>
      <w:r w:rsidR="00CB1C32">
        <w:tab/>
      </w:r>
      <w:r w:rsidRPr="006576BB">
        <w:t>0.3065846745</w:t>
      </w:r>
    </w:p>
    <w:p w:rsidR="006576BB" w:rsidRPr="006576BB" w:rsidRDefault="006576BB" w:rsidP="006576BB">
      <w:r w:rsidRPr="006576BB">
        <w:t xml:space="preserve">Proportion of Variance </w:t>
      </w:r>
      <w:r w:rsidR="00CB1C32">
        <w:t xml:space="preserve">   </w:t>
      </w:r>
      <w:r w:rsidRPr="006576BB">
        <w:t xml:space="preserve">0.0009252385 </w:t>
      </w:r>
      <w:r w:rsidR="00CB1C32">
        <w:tab/>
      </w:r>
      <w:r w:rsidRPr="006576BB">
        <w:t xml:space="preserve">0.0004950605 </w:t>
      </w:r>
      <w:r w:rsidR="00CB1C32">
        <w:tab/>
      </w:r>
      <w:r w:rsidRPr="006576BB">
        <w:t>0.0002472233</w:t>
      </w:r>
    </w:p>
    <w:p w:rsidR="006C3366" w:rsidRDefault="006576BB" w:rsidP="006576BB">
      <w:r w:rsidRPr="006576BB">
        <w:t xml:space="preserve">Cumulative Proportion  </w:t>
      </w:r>
      <w:r w:rsidR="00CB1C32">
        <w:t xml:space="preserve">  </w:t>
      </w:r>
      <w:r w:rsidRPr="006576BB">
        <w:t xml:space="preserve">0.9992577163 </w:t>
      </w:r>
      <w:r w:rsidR="00CB1C32">
        <w:tab/>
      </w:r>
      <w:r w:rsidRPr="006576BB">
        <w:t xml:space="preserve">0.9997527767 </w:t>
      </w:r>
      <w:r w:rsidR="00CB1C32">
        <w:tab/>
      </w:r>
      <w:r w:rsidRPr="006576BB">
        <w:t>1.0000000000</w:t>
      </w:r>
    </w:p>
    <w:p w:rsidR="006C3366" w:rsidRDefault="006C3366" w:rsidP="006576BB"/>
    <w:p w:rsidR="00832265" w:rsidRPr="00832265" w:rsidRDefault="00832265" w:rsidP="00832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F81BD" w:themeColor="accent1"/>
        </w:rPr>
      </w:pPr>
      <w:r w:rsidRPr="00832265">
        <w:rPr>
          <w:color w:val="4F81BD" w:themeColor="accent1"/>
        </w:rPr>
        <w:t>plot(pca.model)</w:t>
      </w:r>
    </w:p>
    <w:p w:rsidR="006C3366" w:rsidRDefault="00832265" w:rsidP="006576BB">
      <w:r>
        <w:t xml:space="preserve"># </w:t>
      </w:r>
      <w:r w:rsidR="006C3366">
        <w:t>Scree plot:</w:t>
      </w:r>
    </w:p>
    <w:p w:rsidR="006C3366" w:rsidRDefault="006C3366" w:rsidP="009337C2">
      <w:pPr>
        <w:jc w:val="center"/>
      </w:pPr>
      <w:r w:rsidRPr="006C3366">
        <w:rPr>
          <w:noProof/>
        </w:rPr>
        <w:drawing>
          <wp:inline distT="0" distB="0" distL="0" distR="0">
            <wp:extent cx="3483732" cy="1981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srcRect l="-184" t="9625" r="7541" b="15957"/>
                    <a:stretch/>
                  </pic:blipFill>
                  <pic:spPr bwMode="auto">
                    <a:xfrm>
                      <a:off x="0" y="0"/>
                      <a:ext cx="3484931" cy="1981882"/>
                    </a:xfrm>
                    <a:prstGeom prst="rect">
                      <a:avLst/>
                    </a:prstGeom>
                    <a:noFill/>
                    <a:ln>
                      <a:noFill/>
                    </a:ln>
                    <a:extLst>
                      <a:ext uri="{53640926-AAD7-44D8-BBD7-CCE9431645EC}">
                        <a14:shadowObscured xmlns:a14="http://schemas.microsoft.com/office/drawing/2010/main"/>
                      </a:ext>
                    </a:extLst>
                  </pic:spPr>
                </pic:pic>
              </a:graphicData>
            </a:graphic>
          </wp:inline>
        </w:drawing>
      </w:r>
    </w:p>
    <w:p w:rsidR="006C3366" w:rsidRDefault="006C3366" w:rsidP="006576BB">
      <w:r>
        <w:t>This plot shows that the first principal component accounts for the vast majority of the variance in the data, and the first four account for almost all the variance.</w:t>
      </w:r>
    </w:p>
    <w:p w:rsidR="006C3366" w:rsidRDefault="006C3366"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9337C2" w:rsidRDefault="009337C2" w:rsidP="006576BB"/>
    <w:p w:rsidR="006C3366" w:rsidRDefault="00832265" w:rsidP="006576BB">
      <w:r>
        <w:t xml:space="preserve"># </w:t>
      </w:r>
      <w:r w:rsidR="006C3366">
        <w:t>Biplot of the first two PCs:</w:t>
      </w:r>
    </w:p>
    <w:p w:rsidR="00832265" w:rsidRPr="00832265" w:rsidRDefault="00832265" w:rsidP="00832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4F81BD" w:themeColor="accent1"/>
        </w:rPr>
      </w:pPr>
      <w:r w:rsidRPr="00832265">
        <w:rPr>
          <w:color w:val="4F81BD" w:themeColor="accent1"/>
        </w:rPr>
        <w:t>biplot(pca.model, xlim=c(-0.15,0.15))</w:t>
      </w:r>
    </w:p>
    <w:p w:rsidR="00832265" w:rsidRDefault="00832265" w:rsidP="006576BB"/>
    <w:p w:rsidR="006C3366" w:rsidRDefault="00832265" w:rsidP="009337C2">
      <w:pPr>
        <w:jc w:val="center"/>
      </w:pPr>
      <w:r>
        <w:rPr>
          <w:noProof/>
        </w:rPr>
        <w:drawing>
          <wp:inline distT="0" distB="0" distL="0" distR="0" wp14:anchorId="6E2C568A" wp14:editId="304F0A94">
            <wp:extent cx="5313472" cy="5611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113" r="30404"/>
                    <a:stretch/>
                  </pic:blipFill>
                  <pic:spPr bwMode="auto">
                    <a:xfrm>
                      <a:off x="0" y="0"/>
                      <a:ext cx="5326724" cy="5625085"/>
                    </a:xfrm>
                    <a:prstGeom prst="rect">
                      <a:avLst/>
                    </a:prstGeom>
                    <a:ln>
                      <a:noFill/>
                    </a:ln>
                    <a:extLst>
                      <a:ext uri="{53640926-AAD7-44D8-BBD7-CCE9431645EC}">
                        <a14:shadowObscured xmlns:a14="http://schemas.microsoft.com/office/drawing/2010/main"/>
                      </a:ext>
                    </a:extLst>
                  </pic:spPr>
                </pic:pic>
              </a:graphicData>
            </a:graphic>
          </wp:inline>
        </w:drawing>
      </w:r>
    </w:p>
    <w:p w:rsidR="00F01971" w:rsidRDefault="006C3366" w:rsidP="006576BB">
      <w:r>
        <w:t>This biplot shows that science, reading, math and writing are strongly and positively correlated with each other and share a sign in the first PC.  However, along the second PC, writing and science are negatively associated.  Science and reading retain a weaker positive association, and math contributes little to differentiation in PC2.</w:t>
      </w:r>
    </w:p>
    <w:p w:rsidR="00F01971" w:rsidRDefault="00F01971" w:rsidP="006576BB"/>
    <w:p w:rsidR="00F01971" w:rsidRDefault="00F01971" w:rsidP="006576BB">
      <w:r>
        <w:t>Factor analysis in R</w:t>
      </w:r>
    </w:p>
    <w:p w:rsidR="009337C2" w:rsidRPr="00F01971" w:rsidRDefault="009337C2" w:rsidP="009337C2">
      <w:pPr>
        <w:rPr>
          <w:color w:val="4F81BD" w:themeColor="accent1"/>
        </w:rPr>
      </w:pPr>
      <w:r>
        <w:rPr>
          <w:color w:val="4F81BD" w:themeColor="accent1"/>
        </w:rPr>
        <w:t xml:space="preserve"> # </w:t>
      </w:r>
      <w:r w:rsidRPr="00F01971">
        <w:rPr>
          <w:color w:val="4F81BD" w:themeColor="accent1"/>
        </w:rPr>
        <w:t>data</w:t>
      </w:r>
      <w:r>
        <w:rPr>
          <w:color w:val="4F81BD" w:themeColor="accent1"/>
        </w:rPr>
        <w:t>set</w:t>
      </w:r>
      <w:r w:rsidRPr="00F01971">
        <w:rPr>
          <w:color w:val="4F81BD" w:themeColor="accent1"/>
        </w:rPr>
        <w:t xml:space="preserve"> can be a raw data matrix or a covariance matrix.</w:t>
      </w:r>
    </w:p>
    <w:p w:rsidR="009337C2" w:rsidRDefault="00F01971" w:rsidP="00F01971">
      <w:pPr>
        <w:rPr>
          <w:color w:val="4F81BD" w:themeColor="accent1"/>
        </w:rPr>
      </w:pPr>
      <w:r w:rsidRPr="00F01971">
        <w:rPr>
          <w:color w:val="4F81BD" w:themeColor="accent1"/>
        </w:rPr>
        <w:t xml:space="preserve"> fit &lt;- factanal(dat</w:t>
      </w:r>
      <w:r w:rsidR="009337C2">
        <w:rPr>
          <w:color w:val="4F81BD" w:themeColor="accent1"/>
        </w:rPr>
        <w:t>aset</w:t>
      </w:r>
      <w:r w:rsidRPr="00F01971">
        <w:rPr>
          <w:color w:val="4F81BD" w:themeColor="accent1"/>
        </w:rPr>
        <w:t xml:space="preserve">, 3, rotation="varimax")  </w:t>
      </w:r>
    </w:p>
    <w:p w:rsidR="00F01971" w:rsidRPr="00F01971" w:rsidRDefault="00F01971" w:rsidP="00F01971">
      <w:pPr>
        <w:rPr>
          <w:color w:val="4F81BD" w:themeColor="accent1"/>
        </w:rPr>
      </w:pPr>
      <w:r w:rsidRPr="00F01971">
        <w:rPr>
          <w:color w:val="4F81BD" w:themeColor="accent1"/>
        </w:rPr>
        <w:t xml:space="preserve"> print(fit, digits=2, cutoff=.3, sort=TRUE)</w:t>
      </w:r>
    </w:p>
    <w:p w:rsidR="00F01971" w:rsidRDefault="00F01971" w:rsidP="00F01971"/>
    <w:p w:rsidR="00F01971" w:rsidRDefault="00F01971" w:rsidP="009337C2">
      <w:pPr>
        <w:ind w:left="720"/>
      </w:pPr>
      <w:r>
        <w:t>Call:</w:t>
      </w:r>
    </w:p>
    <w:p w:rsidR="00F01971" w:rsidRDefault="00F01971" w:rsidP="009337C2">
      <w:pPr>
        <w:ind w:left="720"/>
      </w:pPr>
      <w:r>
        <w:t>factanal(x = dat, factors = 3, rotation = "varimax")</w:t>
      </w:r>
    </w:p>
    <w:p w:rsidR="00F01971" w:rsidRDefault="00F01971" w:rsidP="009337C2">
      <w:pPr>
        <w:ind w:left="720"/>
      </w:pPr>
    </w:p>
    <w:p w:rsidR="00F01971" w:rsidRDefault="00F01971" w:rsidP="009337C2">
      <w:pPr>
        <w:ind w:left="720"/>
      </w:pPr>
      <w:r>
        <w:t>Uniquenesses:</w:t>
      </w:r>
    </w:p>
    <w:p w:rsidR="00F01971" w:rsidRDefault="00F01971" w:rsidP="009337C2">
      <w:pPr>
        <w:ind w:left="720"/>
      </w:pPr>
      <w:r>
        <w:t xml:space="preserve">locus_of_control     self_concept       motivation             read            write </w:t>
      </w:r>
    </w:p>
    <w:p w:rsidR="00F01971" w:rsidRDefault="00F01971" w:rsidP="009337C2">
      <w:pPr>
        <w:ind w:left="720"/>
      </w:pPr>
      <w:r>
        <w:t xml:space="preserve">            0.73             0.65             0.65             0.29             0.30 </w:t>
      </w:r>
    </w:p>
    <w:p w:rsidR="00F01971" w:rsidRDefault="00F01971" w:rsidP="009337C2">
      <w:pPr>
        <w:ind w:left="720"/>
      </w:pPr>
      <w:r>
        <w:t xml:space="preserve">            math          science           female </w:t>
      </w:r>
    </w:p>
    <w:p w:rsidR="00F01971" w:rsidRDefault="00F01971" w:rsidP="009337C2">
      <w:pPr>
        <w:ind w:left="720"/>
      </w:pPr>
      <w:r>
        <w:t xml:space="preserve">            0.34             0.32             0.36 </w:t>
      </w:r>
    </w:p>
    <w:p w:rsidR="00F01971" w:rsidRDefault="00F01971" w:rsidP="009337C2">
      <w:pPr>
        <w:ind w:left="720"/>
      </w:pPr>
    </w:p>
    <w:p w:rsidR="00F01971" w:rsidRDefault="00F01971" w:rsidP="009337C2">
      <w:pPr>
        <w:ind w:left="720"/>
      </w:pPr>
      <w:r>
        <w:t>Loadings:</w:t>
      </w:r>
    </w:p>
    <w:p w:rsidR="00F01971" w:rsidRDefault="00F01971" w:rsidP="009337C2">
      <w:pPr>
        <w:ind w:left="720"/>
      </w:pPr>
      <w:r>
        <w:t xml:space="preserve">                 </w:t>
      </w:r>
      <w:r>
        <w:tab/>
      </w:r>
      <w:r>
        <w:tab/>
        <w:t xml:space="preserve">Factor1 </w:t>
      </w:r>
      <w:r>
        <w:tab/>
        <w:t xml:space="preserve">Factor2 </w:t>
      </w:r>
      <w:r>
        <w:tab/>
        <w:t>Factor3</w:t>
      </w:r>
    </w:p>
    <w:p w:rsidR="00F01971" w:rsidRDefault="00F01971" w:rsidP="009337C2">
      <w:pPr>
        <w:ind w:left="720"/>
      </w:pPr>
      <w:r>
        <w:t xml:space="preserve">read             </w:t>
      </w:r>
      <w:r>
        <w:tab/>
      </w:r>
      <w:r>
        <w:tab/>
        <w:t xml:space="preserve"> 0.83                  </w:t>
      </w:r>
    </w:p>
    <w:p w:rsidR="00F01971" w:rsidRDefault="00F01971" w:rsidP="009337C2">
      <w:pPr>
        <w:ind w:left="720"/>
      </w:pPr>
      <w:r>
        <w:t xml:space="preserve">write             </w:t>
      </w:r>
      <w:r>
        <w:tab/>
      </w:r>
      <w:r>
        <w:tab/>
        <w:t xml:space="preserve">0.76    </w:t>
      </w:r>
      <w:r>
        <w:tab/>
      </w:r>
      <w:r>
        <w:tab/>
        <w:t xml:space="preserve">0.33          </w:t>
      </w:r>
    </w:p>
    <w:p w:rsidR="00F01971" w:rsidRDefault="00F01971" w:rsidP="009337C2">
      <w:pPr>
        <w:ind w:left="720"/>
      </w:pPr>
      <w:r>
        <w:t xml:space="preserve">math             </w:t>
      </w:r>
      <w:r>
        <w:tab/>
      </w:r>
      <w:r>
        <w:tab/>
        <w:t xml:space="preserve"> 0.81                  </w:t>
      </w:r>
    </w:p>
    <w:p w:rsidR="00F01971" w:rsidRDefault="00F01971" w:rsidP="009337C2">
      <w:pPr>
        <w:ind w:left="720"/>
      </w:pPr>
      <w:r>
        <w:t xml:space="preserve">science          </w:t>
      </w:r>
      <w:r>
        <w:tab/>
      </w:r>
      <w:r>
        <w:tab/>
        <w:t xml:space="preserve"> 0.81                  </w:t>
      </w:r>
    </w:p>
    <w:p w:rsidR="00F01971" w:rsidRDefault="00F01971" w:rsidP="009337C2">
      <w:pPr>
        <w:ind w:left="720"/>
      </w:pPr>
      <w:r>
        <w:t xml:space="preserve">female              </w:t>
      </w:r>
      <w:r>
        <w:tab/>
        <w:t xml:space="preserve"> </w:t>
      </w:r>
      <w:r>
        <w:tab/>
        <w:t xml:space="preserve">0.80          </w:t>
      </w:r>
    </w:p>
    <w:p w:rsidR="00F01971" w:rsidRDefault="00F01971" w:rsidP="009337C2">
      <w:pPr>
        <w:ind w:left="720"/>
      </w:pPr>
      <w:r>
        <w:t xml:space="preserve">self_concept                      </w:t>
      </w:r>
      <w:r>
        <w:tab/>
        <w:t xml:space="preserve"> </w:t>
      </w:r>
      <w:r>
        <w:tab/>
        <w:t xml:space="preserve">0.57  </w:t>
      </w:r>
    </w:p>
    <w:p w:rsidR="00F01971" w:rsidRDefault="00F01971" w:rsidP="009337C2">
      <w:pPr>
        <w:ind w:left="720"/>
      </w:pPr>
      <w:r>
        <w:t xml:space="preserve">motivation                        </w:t>
      </w:r>
      <w:r>
        <w:tab/>
        <w:t xml:space="preserve"> </w:t>
      </w:r>
      <w:r>
        <w:tab/>
        <w:t xml:space="preserve">0.55  </w:t>
      </w:r>
    </w:p>
    <w:p w:rsidR="00F01971" w:rsidRDefault="00F01971" w:rsidP="009337C2">
      <w:pPr>
        <w:ind w:left="720"/>
      </w:pPr>
      <w:r>
        <w:t xml:space="preserve">locus_of_control </w:t>
      </w:r>
      <w:r>
        <w:tab/>
        <w:t xml:space="preserve"> 0.39            </w:t>
      </w:r>
      <w:r>
        <w:tab/>
      </w:r>
      <w:r>
        <w:tab/>
      </w:r>
      <w:r>
        <w:tab/>
        <w:t xml:space="preserve">0.31  </w:t>
      </w:r>
    </w:p>
    <w:p w:rsidR="00F01971" w:rsidRDefault="00F01971" w:rsidP="009337C2">
      <w:pPr>
        <w:ind w:left="720"/>
      </w:pPr>
    </w:p>
    <w:p w:rsidR="00F01971" w:rsidRDefault="00F01971" w:rsidP="009337C2">
      <w:pPr>
        <w:ind w:left="720"/>
      </w:pPr>
      <w:r>
        <w:t xml:space="preserve">           </w:t>
      </w:r>
    </w:p>
    <w:p w:rsidR="00F01971" w:rsidRDefault="00F01971" w:rsidP="009337C2">
      <w:pPr>
        <w:ind w:left="720"/>
      </w:pPr>
    </w:p>
    <w:p w:rsidR="00F01971" w:rsidRDefault="00F01971" w:rsidP="009337C2">
      <w:pPr>
        <w:ind w:left="720" w:firstLine="720"/>
      </w:pPr>
      <w:r>
        <w:t xml:space="preserve">   </w:t>
      </w:r>
      <w:r>
        <w:tab/>
        <w:t xml:space="preserve"> Factor1 Factor2 Factor3</w:t>
      </w:r>
    </w:p>
    <w:p w:rsidR="00F01971" w:rsidRDefault="00F01971" w:rsidP="009337C2">
      <w:pPr>
        <w:ind w:left="720"/>
      </w:pPr>
      <w:r>
        <w:t>SS loadings           2.75    0.83    0.77</w:t>
      </w:r>
    </w:p>
    <w:p w:rsidR="00F01971" w:rsidRDefault="00F01971" w:rsidP="009337C2">
      <w:pPr>
        <w:ind w:left="720"/>
      </w:pPr>
      <w:r>
        <w:t>Proportion Var    0.34    0.10    0.10</w:t>
      </w:r>
    </w:p>
    <w:p w:rsidR="00F01971" w:rsidRDefault="00F01971" w:rsidP="009337C2">
      <w:pPr>
        <w:ind w:left="720"/>
      </w:pPr>
      <w:r>
        <w:t>Cumulative Var    0.34    0.45    0.54</w:t>
      </w:r>
    </w:p>
    <w:p w:rsidR="00F01971" w:rsidRDefault="00F01971" w:rsidP="009337C2">
      <w:pPr>
        <w:ind w:left="720"/>
      </w:pPr>
    </w:p>
    <w:p w:rsidR="00F01971" w:rsidRDefault="00F01971" w:rsidP="009337C2">
      <w:pPr>
        <w:ind w:left="720"/>
      </w:pPr>
      <w:r>
        <w:t>Test of the hypothesis that 3 factors are sufficient.</w:t>
      </w:r>
    </w:p>
    <w:p w:rsidR="00F01971" w:rsidRDefault="00F01971" w:rsidP="009337C2">
      <w:pPr>
        <w:ind w:left="720"/>
      </w:pPr>
      <w:r>
        <w:t>The chi square statistic is 11.15 on 7 degrees of freedom.</w:t>
      </w:r>
    </w:p>
    <w:p w:rsidR="000A2A77" w:rsidRDefault="00F01971" w:rsidP="009337C2">
      <w:pPr>
        <w:ind w:left="720"/>
      </w:pPr>
      <w:r>
        <w:t xml:space="preserve">The p-value is 0.132 </w:t>
      </w:r>
    </w:p>
    <w:p w:rsidR="000A2A77" w:rsidRPr="00DF5E8F" w:rsidRDefault="000A2A77" w:rsidP="00F01971">
      <w:pPr>
        <w:rPr>
          <w:color w:val="4F81BD" w:themeColor="accent1"/>
        </w:rPr>
      </w:pPr>
    </w:p>
    <w:p w:rsidR="00DF5E8F" w:rsidRPr="00DF5E8F" w:rsidRDefault="00DF5E8F" w:rsidP="00DF5E8F">
      <w:pPr>
        <w:rPr>
          <w:color w:val="4F81BD" w:themeColor="accent1"/>
        </w:rPr>
      </w:pPr>
      <w:r w:rsidRPr="00DF5E8F">
        <w:rPr>
          <w:color w:val="4F81BD" w:themeColor="accent1"/>
        </w:rPr>
        <w:t xml:space="preserve"> # plot factor 1 by factor 2 </w:t>
      </w:r>
    </w:p>
    <w:p w:rsidR="00DF5E8F" w:rsidRPr="00DF5E8F" w:rsidRDefault="00DF5E8F" w:rsidP="00DF5E8F">
      <w:pPr>
        <w:rPr>
          <w:color w:val="4F81BD" w:themeColor="accent1"/>
        </w:rPr>
      </w:pPr>
      <w:r w:rsidRPr="00DF5E8F">
        <w:rPr>
          <w:color w:val="4F81BD" w:themeColor="accent1"/>
        </w:rPr>
        <w:t xml:space="preserve"> load &lt;- fit$loadings[,1:2] </w:t>
      </w:r>
    </w:p>
    <w:p w:rsidR="00DF5E8F" w:rsidRPr="00DF5E8F" w:rsidRDefault="00DF5E8F" w:rsidP="00DF5E8F">
      <w:pPr>
        <w:rPr>
          <w:color w:val="4F81BD" w:themeColor="accent1"/>
        </w:rPr>
      </w:pPr>
      <w:r w:rsidRPr="00DF5E8F">
        <w:rPr>
          <w:color w:val="4F81BD" w:themeColor="accent1"/>
        </w:rPr>
        <w:t xml:space="preserve"> plot(load,type="n") # set up plot </w:t>
      </w:r>
    </w:p>
    <w:p w:rsidR="000A2A77" w:rsidRPr="00DF5E8F" w:rsidRDefault="00DF5E8F" w:rsidP="00DF5E8F">
      <w:pPr>
        <w:rPr>
          <w:color w:val="4F81BD" w:themeColor="accent1"/>
        </w:rPr>
      </w:pPr>
      <w:r w:rsidRPr="00DF5E8F">
        <w:rPr>
          <w:color w:val="4F81BD" w:themeColor="accent1"/>
        </w:rPr>
        <w:t xml:space="preserve"> text(load,labels=names(dat</w:t>
      </w:r>
      <w:r w:rsidR="009337C2">
        <w:rPr>
          <w:color w:val="4F81BD" w:themeColor="accent1"/>
        </w:rPr>
        <w:t>aset</w:t>
      </w:r>
      <w:r w:rsidRPr="00DF5E8F">
        <w:rPr>
          <w:color w:val="4F81BD" w:themeColor="accent1"/>
        </w:rPr>
        <w:t>),cex=.7) # add variable names</w:t>
      </w:r>
    </w:p>
    <w:p w:rsidR="00DF5E8F" w:rsidRDefault="00DF5E8F" w:rsidP="00F01971">
      <w:pPr>
        <w:rPr>
          <w:color w:val="4F81BD" w:themeColor="accent1"/>
        </w:rPr>
      </w:pPr>
    </w:p>
    <w:p w:rsidR="00DF5E8F" w:rsidRDefault="00DF5E8F" w:rsidP="009337C2">
      <w:pPr>
        <w:jc w:val="center"/>
        <w:rPr>
          <w:color w:val="4F81BD" w:themeColor="accent1"/>
        </w:rPr>
      </w:pPr>
      <w:r>
        <w:rPr>
          <w:noProof/>
          <w:color w:val="4F81BD" w:themeColor="accent1"/>
        </w:rPr>
        <w:drawing>
          <wp:inline distT="0" distB="0" distL="0" distR="0">
            <wp:extent cx="3234690" cy="2327564"/>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srcRect t="18260" r="6360" b="4075"/>
                    <a:stretch/>
                  </pic:blipFill>
                  <pic:spPr bwMode="auto">
                    <a:xfrm>
                      <a:off x="0" y="0"/>
                      <a:ext cx="3235267" cy="2327979"/>
                    </a:xfrm>
                    <a:prstGeom prst="rect">
                      <a:avLst/>
                    </a:prstGeom>
                    <a:noFill/>
                    <a:ln>
                      <a:noFill/>
                    </a:ln>
                    <a:extLst>
                      <a:ext uri="{53640926-AAD7-44D8-BBD7-CCE9431645EC}">
                        <a14:shadowObscured xmlns:a14="http://schemas.microsoft.com/office/drawing/2010/main"/>
                      </a:ext>
                    </a:extLst>
                  </pic:spPr>
                </pic:pic>
              </a:graphicData>
            </a:graphic>
          </wp:inline>
        </w:drawing>
      </w:r>
    </w:p>
    <w:p w:rsidR="00DF5E8F" w:rsidRDefault="00DF5E8F" w:rsidP="00F01971">
      <w:pPr>
        <w:rPr>
          <w:color w:val="4F81BD" w:themeColor="accent1"/>
        </w:rPr>
      </w:pPr>
    </w:p>
    <w:p w:rsidR="00DF5E8F" w:rsidRDefault="00DF5E8F" w:rsidP="00F01971">
      <w:pPr>
        <w:rPr>
          <w:color w:val="4F81BD" w:themeColor="accent1"/>
        </w:rPr>
      </w:pPr>
    </w:p>
    <w:p w:rsidR="000A2A77" w:rsidRPr="00DF5E8F" w:rsidRDefault="006226FE" w:rsidP="00F01971">
      <w:r>
        <w:lastRenderedPageBreak/>
        <w:t>Similarly to the results seen in the</w:t>
      </w:r>
      <w:r w:rsidR="00DF5E8F">
        <w:t xml:space="preserve"> PCA biplot, the first axis is strongly driven by a positive correlation among writing, math, reading and science.  These variables are negatively correlated with being female and self concept.  On the second axis, we see a positive association between </w:t>
      </w:r>
      <w:r>
        <w:t>female and writing and</w:t>
      </w:r>
      <w:r w:rsidR="00DF5E8F">
        <w:t xml:space="preserve"> negative relationship</w:t>
      </w:r>
      <w:r>
        <w:t>s</w:t>
      </w:r>
      <w:r w:rsidR="00DF5E8F">
        <w:t xml:space="preserve"> between female and science and female and self-concept.</w:t>
      </w:r>
    </w:p>
    <w:p w:rsidR="000A2A77" w:rsidRDefault="000A2A77" w:rsidP="00F01971">
      <w:pPr>
        <w:rPr>
          <w:color w:val="4F81BD" w:themeColor="accent1"/>
        </w:rPr>
      </w:pPr>
    </w:p>
    <w:p w:rsidR="009337C2" w:rsidRDefault="009337C2" w:rsidP="00F01971">
      <w:pPr>
        <w:rPr>
          <w:color w:val="4F81BD" w:themeColor="accent1"/>
        </w:rPr>
      </w:pPr>
    </w:p>
    <w:p w:rsidR="009337C2" w:rsidRDefault="009337C2" w:rsidP="00F01971">
      <w:pPr>
        <w:rPr>
          <w:color w:val="4F81BD" w:themeColor="accent1"/>
        </w:rPr>
      </w:pPr>
    </w:p>
    <w:p w:rsidR="009337C2" w:rsidRDefault="009337C2" w:rsidP="00F01971">
      <w:pPr>
        <w:rPr>
          <w:color w:val="4F81BD" w:themeColor="accent1"/>
        </w:rPr>
      </w:pPr>
    </w:p>
    <w:p w:rsidR="009337C2" w:rsidRPr="000A2A77" w:rsidRDefault="009337C2" w:rsidP="00F01971">
      <w:pPr>
        <w:rPr>
          <w:color w:val="4F81BD" w:themeColor="accent1"/>
        </w:rPr>
      </w:pPr>
    </w:p>
    <w:p w:rsidR="000A2A77" w:rsidRPr="000A2A77" w:rsidRDefault="000A2A77" w:rsidP="000A2A77">
      <w:pPr>
        <w:rPr>
          <w:color w:val="4F81BD" w:themeColor="accent1"/>
        </w:rPr>
      </w:pPr>
      <w:r w:rsidRPr="000A2A77">
        <w:rPr>
          <w:color w:val="4F81BD" w:themeColor="accent1"/>
        </w:rPr>
        <w:t xml:space="preserve"> library(nFactors)</w:t>
      </w:r>
    </w:p>
    <w:p w:rsidR="000A2A77" w:rsidRPr="000A2A77" w:rsidRDefault="000A2A77" w:rsidP="000A2A77">
      <w:pPr>
        <w:rPr>
          <w:color w:val="4F81BD" w:themeColor="accent1"/>
        </w:rPr>
      </w:pPr>
      <w:r w:rsidRPr="000A2A77">
        <w:rPr>
          <w:color w:val="4F81BD" w:themeColor="accent1"/>
        </w:rPr>
        <w:t xml:space="preserve"> ev &lt;- eigen(cor(dat</w:t>
      </w:r>
      <w:r w:rsidR="009337C2">
        <w:rPr>
          <w:color w:val="4F81BD" w:themeColor="accent1"/>
        </w:rPr>
        <w:t>aset</w:t>
      </w:r>
      <w:r w:rsidRPr="000A2A77">
        <w:rPr>
          <w:color w:val="4F81BD" w:themeColor="accent1"/>
        </w:rPr>
        <w:t>)) # get eigenvalues</w:t>
      </w:r>
    </w:p>
    <w:p w:rsidR="000A2A77" w:rsidRPr="000A2A77" w:rsidRDefault="000A2A77" w:rsidP="000A2A77">
      <w:pPr>
        <w:rPr>
          <w:color w:val="4F81BD" w:themeColor="accent1"/>
        </w:rPr>
      </w:pPr>
      <w:r w:rsidRPr="000A2A77">
        <w:rPr>
          <w:color w:val="4F81BD" w:themeColor="accent1"/>
        </w:rPr>
        <w:t>&gt; ap &lt;- parallel(subject=nrow(</w:t>
      </w:r>
      <w:r w:rsidR="009337C2" w:rsidRPr="000A2A77">
        <w:rPr>
          <w:color w:val="4F81BD" w:themeColor="accent1"/>
        </w:rPr>
        <w:t>dat</w:t>
      </w:r>
      <w:r w:rsidR="009337C2">
        <w:rPr>
          <w:color w:val="4F81BD" w:themeColor="accent1"/>
        </w:rPr>
        <w:t>aset</w:t>
      </w:r>
      <w:r w:rsidRPr="000A2A77">
        <w:rPr>
          <w:color w:val="4F81BD" w:themeColor="accent1"/>
        </w:rPr>
        <w:t>),var=ncol(</w:t>
      </w:r>
      <w:r w:rsidR="009337C2" w:rsidRPr="000A2A77">
        <w:rPr>
          <w:color w:val="4F81BD" w:themeColor="accent1"/>
        </w:rPr>
        <w:t>dat</w:t>
      </w:r>
      <w:r w:rsidR="009337C2">
        <w:rPr>
          <w:color w:val="4F81BD" w:themeColor="accent1"/>
        </w:rPr>
        <w:t>aset</w:t>
      </w:r>
      <w:r w:rsidRPr="000A2A77">
        <w:rPr>
          <w:color w:val="4F81BD" w:themeColor="accent1"/>
        </w:rPr>
        <w:t>), rep=100,cent=.05)</w:t>
      </w:r>
    </w:p>
    <w:p w:rsidR="000A2A77" w:rsidRPr="000A2A77" w:rsidRDefault="000A2A77" w:rsidP="000A2A77">
      <w:pPr>
        <w:rPr>
          <w:color w:val="4F81BD" w:themeColor="accent1"/>
        </w:rPr>
      </w:pPr>
      <w:r w:rsidRPr="000A2A77">
        <w:rPr>
          <w:color w:val="4F81BD" w:themeColor="accent1"/>
        </w:rPr>
        <w:t>&gt; nS &lt;- nScree(x=ev$values, aparallel=ap$eigen$qevpea)</w:t>
      </w:r>
    </w:p>
    <w:p w:rsidR="000A2A77" w:rsidRPr="000A2A77" w:rsidRDefault="000A2A77" w:rsidP="000A2A77">
      <w:pPr>
        <w:rPr>
          <w:color w:val="4F81BD" w:themeColor="accent1"/>
        </w:rPr>
      </w:pPr>
      <w:r w:rsidRPr="000A2A77">
        <w:rPr>
          <w:color w:val="4F81BD" w:themeColor="accent1"/>
        </w:rPr>
        <w:t>&gt; plotnScree(nS)</w:t>
      </w:r>
      <w:r w:rsidR="009337C2">
        <w:rPr>
          <w:color w:val="4F81BD" w:themeColor="accent1"/>
        </w:rPr>
        <w:t xml:space="preserve"> </w:t>
      </w:r>
    </w:p>
    <w:p w:rsidR="000A2A77" w:rsidRDefault="000A2A77" w:rsidP="00F01971"/>
    <w:p w:rsidR="008A2C9A" w:rsidRDefault="000A2A77" w:rsidP="009337C2">
      <w:pPr>
        <w:jc w:val="center"/>
      </w:pPr>
      <w:r>
        <w:rPr>
          <w:noProof/>
        </w:rPr>
        <w:drawing>
          <wp:inline distT="0" distB="0" distL="0" distR="0">
            <wp:extent cx="5055235" cy="3367968"/>
            <wp:effectExtent l="2540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055235" cy="3367968"/>
                    </a:xfrm>
                    <a:prstGeom prst="rect">
                      <a:avLst/>
                    </a:prstGeom>
                    <a:noFill/>
                    <a:ln w="9525">
                      <a:noFill/>
                      <a:miter lim="800000"/>
                      <a:headEnd/>
                      <a:tailEnd/>
                    </a:ln>
                  </pic:spPr>
                </pic:pic>
              </a:graphicData>
            </a:graphic>
          </wp:inline>
        </w:drawing>
      </w:r>
    </w:p>
    <w:p w:rsidR="001D480B" w:rsidRDefault="008A2C9A" w:rsidP="00F01971">
      <w:r>
        <w:t>Similar to the scree plot from PCA, we see the first factor has a much larger eigenvalue than the following ones and accounts for more of the variance in the data.</w:t>
      </w:r>
    </w:p>
    <w:p w:rsidR="001D480B" w:rsidRDefault="001D480B" w:rsidP="00F01971"/>
    <w:p w:rsidR="001D480B" w:rsidRDefault="001D480B" w:rsidP="00F01971"/>
    <w:p w:rsidR="001D480B" w:rsidRDefault="001D480B" w:rsidP="00F01971">
      <w:r>
        <w:rPr>
          <w:b/>
        </w:rPr>
        <w:t>Problem 4</w:t>
      </w:r>
      <w:r>
        <w:t xml:space="preserve">: Use the </w:t>
      </w:r>
      <w:hyperlink r:id="rId21" w:history="1">
        <w:r>
          <w:rPr>
            <w:rStyle w:val="Hyperlink"/>
          </w:rPr>
          <w:t>Gazi University Student Evaluation Data Set</w:t>
        </w:r>
      </w:hyperlink>
      <w:r>
        <w:t xml:space="preserve"> to compute two </w:t>
      </w:r>
      <w:hyperlink r:id="rId22" w:history="1">
        <w:r>
          <w:rPr>
            <w:rStyle w:val="Hyperlink"/>
          </w:rPr>
          <w:t>test reliability measures</w:t>
        </w:r>
      </w:hyperlink>
      <w:r>
        <w:t xml:space="preserve"> (use only the responses in Q1-Q28). Intepret the results and discuss your findings in the study-specific context. For extra credit you can think about interpreting the impact of the course descriptive meta-data (Repeat, Attendance, Difficulty) and their potential impact on student responses. </w:t>
      </w:r>
    </w:p>
    <w:p w:rsidR="001D480B" w:rsidRDefault="001D480B" w:rsidP="00F01971"/>
    <w:p w:rsidR="00FB73E1" w:rsidRDefault="00FB73E1" w:rsidP="00FB73E1">
      <w:pPr>
        <w:rPr>
          <w:color w:val="4F81BD" w:themeColor="accent1"/>
        </w:rPr>
      </w:pPr>
      <w:r>
        <w:rPr>
          <w:color w:val="4F81BD" w:themeColor="accent1"/>
        </w:rPr>
        <w:t xml:space="preserve"> require(psy)</w:t>
      </w:r>
    </w:p>
    <w:p w:rsidR="001D480B" w:rsidRPr="001D480B" w:rsidRDefault="00FB73E1" w:rsidP="00FB73E1">
      <w:pPr>
        <w:rPr>
          <w:color w:val="4F81BD" w:themeColor="accent1"/>
        </w:rPr>
      </w:pPr>
      <w:r>
        <w:rPr>
          <w:color w:val="4F81BD" w:themeColor="accent1"/>
        </w:rPr>
        <w:t xml:space="preserve"> </w:t>
      </w:r>
      <w:r w:rsidRPr="00466DD7">
        <w:rPr>
          <w:color w:val="4F81BD" w:themeColor="accent1"/>
        </w:rPr>
        <w:t>dataset &lt;- rea</w:t>
      </w:r>
      <w:r>
        <w:rPr>
          <w:color w:val="4F81BD" w:themeColor="accent1"/>
        </w:rPr>
        <w:t>d.csv("C:\\Users\\Desktop\\gazi</w:t>
      </w:r>
      <w:r w:rsidRPr="00466DD7">
        <w:rPr>
          <w:color w:val="4F81BD" w:themeColor="accent1"/>
        </w:rPr>
        <w:t>.csv", header=TRUE)</w:t>
      </w:r>
    </w:p>
    <w:p w:rsidR="001D480B" w:rsidRPr="001D480B" w:rsidRDefault="001D480B" w:rsidP="001D480B">
      <w:pPr>
        <w:rPr>
          <w:color w:val="4F81BD" w:themeColor="accent1"/>
        </w:rPr>
      </w:pPr>
      <w:r w:rsidRPr="001D480B">
        <w:rPr>
          <w:color w:val="4F81BD" w:themeColor="accent1"/>
        </w:rPr>
        <w:t xml:space="preserve"> </w:t>
      </w:r>
      <w:r w:rsidR="009337C2" w:rsidRPr="000A2A77">
        <w:rPr>
          <w:color w:val="4F81BD" w:themeColor="accent1"/>
        </w:rPr>
        <w:t>dat</w:t>
      </w:r>
      <w:r w:rsidR="009337C2">
        <w:rPr>
          <w:color w:val="4F81BD" w:themeColor="accent1"/>
        </w:rPr>
        <w:t>aset</w:t>
      </w:r>
      <w:r w:rsidR="009337C2" w:rsidRPr="001D480B">
        <w:rPr>
          <w:color w:val="4F81BD" w:themeColor="accent1"/>
        </w:rPr>
        <w:t xml:space="preserve"> </w:t>
      </w:r>
      <w:r w:rsidRPr="001D480B">
        <w:rPr>
          <w:color w:val="4F81BD" w:themeColor="accent1"/>
        </w:rPr>
        <w:t>&lt;-</w:t>
      </w:r>
      <w:r w:rsidR="009337C2" w:rsidRPr="009337C2">
        <w:rPr>
          <w:color w:val="4F81BD" w:themeColor="accent1"/>
        </w:rPr>
        <w:t xml:space="preserve"> </w:t>
      </w:r>
      <w:r w:rsidR="009337C2" w:rsidRPr="000A2A77">
        <w:rPr>
          <w:color w:val="4F81BD" w:themeColor="accent1"/>
        </w:rPr>
        <w:t>dat</w:t>
      </w:r>
      <w:r w:rsidR="009337C2">
        <w:rPr>
          <w:color w:val="4F81BD" w:themeColor="accent1"/>
        </w:rPr>
        <w:t>aset</w:t>
      </w:r>
      <w:r w:rsidR="009337C2" w:rsidRPr="001D480B">
        <w:rPr>
          <w:color w:val="4F81BD" w:themeColor="accent1"/>
        </w:rPr>
        <w:t xml:space="preserve"> </w:t>
      </w:r>
      <w:r w:rsidRPr="001D480B">
        <w:rPr>
          <w:color w:val="4F81BD" w:themeColor="accent1"/>
        </w:rPr>
        <w:t>[,-c(1:5)]</w:t>
      </w:r>
      <w:r w:rsidR="009337C2">
        <w:rPr>
          <w:color w:val="4F81BD" w:themeColor="accent1"/>
        </w:rPr>
        <w:t xml:space="preserve"> </w:t>
      </w:r>
    </w:p>
    <w:p w:rsidR="001D480B" w:rsidRPr="001D480B" w:rsidRDefault="001D480B" w:rsidP="001D480B">
      <w:pPr>
        <w:rPr>
          <w:color w:val="4F81BD" w:themeColor="accent1"/>
        </w:rPr>
      </w:pPr>
      <w:r w:rsidRPr="001D480B">
        <w:rPr>
          <w:color w:val="4F81BD" w:themeColor="accent1"/>
        </w:rPr>
        <w:t xml:space="preserve"> c.alpha&lt;-cronbach(</w:t>
      </w:r>
      <w:r w:rsidR="009337C2" w:rsidRPr="000A2A77">
        <w:rPr>
          <w:color w:val="4F81BD" w:themeColor="accent1"/>
        </w:rPr>
        <w:t>dat</w:t>
      </w:r>
      <w:r w:rsidR="009337C2">
        <w:rPr>
          <w:color w:val="4F81BD" w:themeColor="accent1"/>
        </w:rPr>
        <w:t>aset</w:t>
      </w:r>
      <w:r w:rsidRPr="001D480B">
        <w:rPr>
          <w:color w:val="4F81BD" w:themeColor="accent1"/>
        </w:rPr>
        <w:t>)</w:t>
      </w:r>
    </w:p>
    <w:p w:rsidR="001D480B" w:rsidRPr="001D480B" w:rsidRDefault="001D480B" w:rsidP="001D480B">
      <w:pPr>
        <w:rPr>
          <w:color w:val="4F81BD" w:themeColor="accent1"/>
        </w:rPr>
      </w:pPr>
      <w:r w:rsidRPr="001D480B">
        <w:rPr>
          <w:color w:val="4F81BD" w:themeColor="accent1"/>
        </w:rPr>
        <w:t xml:space="preserve"> c.alpha</w:t>
      </w:r>
    </w:p>
    <w:p w:rsidR="001D480B" w:rsidRDefault="001D480B" w:rsidP="009337C2">
      <w:pPr>
        <w:ind w:left="720"/>
      </w:pPr>
      <w:r>
        <w:t>$sample.size</w:t>
      </w:r>
    </w:p>
    <w:p w:rsidR="001D480B" w:rsidRDefault="00FB73E1" w:rsidP="00FB73E1">
      <w:pPr>
        <w:ind w:left="720"/>
      </w:pPr>
      <w:r>
        <w:lastRenderedPageBreak/>
        <w:t>[1] 5820</w:t>
      </w:r>
    </w:p>
    <w:p w:rsidR="001D480B" w:rsidRDefault="001D480B" w:rsidP="009337C2">
      <w:pPr>
        <w:ind w:left="720"/>
      </w:pPr>
      <w:r>
        <w:t>$number.of.items</w:t>
      </w:r>
    </w:p>
    <w:p w:rsidR="001D480B" w:rsidRDefault="00FB73E1" w:rsidP="00FB73E1">
      <w:pPr>
        <w:ind w:left="720"/>
      </w:pPr>
      <w:r>
        <w:t>[1] 28</w:t>
      </w:r>
    </w:p>
    <w:p w:rsidR="001D480B" w:rsidRDefault="001D480B" w:rsidP="009337C2">
      <w:pPr>
        <w:ind w:left="720"/>
      </w:pPr>
      <w:r>
        <w:t>$alpha</w:t>
      </w:r>
    </w:p>
    <w:p w:rsidR="001D480B" w:rsidRDefault="001D480B" w:rsidP="009337C2">
      <w:pPr>
        <w:ind w:left="720"/>
      </w:pPr>
      <w:r>
        <w:t>[1] 0.9887934</w:t>
      </w:r>
    </w:p>
    <w:p w:rsidR="001D480B" w:rsidRDefault="001D480B" w:rsidP="00F01971"/>
    <w:p w:rsidR="0020286C" w:rsidRDefault="001D480B" w:rsidP="00F01971">
      <w:r>
        <w:t>A Chronbach’s alpha value of 0.99</w:t>
      </w:r>
      <w:r w:rsidR="0020286C">
        <w:t xml:space="preserve"> is very high, and suggests high internal consistency.</w:t>
      </w:r>
    </w:p>
    <w:p w:rsidR="0020286C" w:rsidRDefault="0020286C" w:rsidP="00F01971"/>
    <w:p w:rsidR="00784C9A" w:rsidRDefault="00784C9A" w:rsidP="000942AE">
      <w:pPr>
        <w:rPr>
          <w:color w:val="4F81BD" w:themeColor="accent1"/>
        </w:rPr>
      </w:pPr>
      <w:r w:rsidRPr="00784C9A">
        <w:rPr>
          <w:color w:val="4F81BD" w:themeColor="accent1"/>
        </w:rPr>
        <w:t xml:space="preserve">library("psych" </w:t>
      </w:r>
      <w:r>
        <w:rPr>
          <w:color w:val="4F81BD" w:themeColor="accent1"/>
        </w:rPr>
        <w:t>)</w:t>
      </w:r>
    </w:p>
    <w:p w:rsidR="000942AE" w:rsidRPr="000942AE" w:rsidRDefault="000942AE" w:rsidP="000942AE">
      <w:pPr>
        <w:rPr>
          <w:color w:val="4F81BD" w:themeColor="accent1"/>
        </w:rPr>
      </w:pPr>
      <w:r w:rsidRPr="000942AE">
        <w:rPr>
          <w:color w:val="4F81BD" w:themeColor="accent1"/>
        </w:rPr>
        <w:t>t.</w:t>
      </w:r>
      <w:r w:rsidR="009337C2" w:rsidRPr="000A2A77">
        <w:rPr>
          <w:color w:val="4F81BD" w:themeColor="accent1"/>
        </w:rPr>
        <w:t>dat</w:t>
      </w:r>
      <w:r w:rsidR="009337C2">
        <w:rPr>
          <w:color w:val="4F81BD" w:themeColor="accent1"/>
        </w:rPr>
        <w:t>aset</w:t>
      </w:r>
      <w:r w:rsidR="009337C2" w:rsidRPr="000942AE">
        <w:rPr>
          <w:color w:val="4F81BD" w:themeColor="accent1"/>
        </w:rPr>
        <w:t xml:space="preserve"> </w:t>
      </w:r>
      <w:r w:rsidRPr="000942AE">
        <w:rPr>
          <w:color w:val="4F81BD" w:themeColor="accent1"/>
        </w:rPr>
        <w:t>&lt;-as.data.frame(t(</w:t>
      </w:r>
      <w:r w:rsidR="009337C2" w:rsidRPr="000A2A77">
        <w:rPr>
          <w:color w:val="4F81BD" w:themeColor="accent1"/>
        </w:rPr>
        <w:t>dat</w:t>
      </w:r>
      <w:r w:rsidR="009337C2">
        <w:rPr>
          <w:color w:val="4F81BD" w:themeColor="accent1"/>
        </w:rPr>
        <w:t>aset</w:t>
      </w:r>
      <w:r w:rsidR="009337C2" w:rsidRPr="000942AE">
        <w:rPr>
          <w:color w:val="4F81BD" w:themeColor="accent1"/>
        </w:rPr>
        <w:t xml:space="preserve"> </w:t>
      </w:r>
      <w:r w:rsidR="00BF3627">
        <w:rPr>
          <w:color w:val="4F81BD" w:themeColor="accent1"/>
        </w:rPr>
        <w:t>[c(1:20</w:t>
      </w:r>
      <w:r w:rsidRPr="000942AE">
        <w:rPr>
          <w:color w:val="4F81BD" w:themeColor="accent1"/>
        </w:rPr>
        <w:t>),]))</w:t>
      </w:r>
      <w:r w:rsidR="00BB787D">
        <w:rPr>
          <w:color w:val="4F81BD" w:themeColor="accent1"/>
        </w:rPr>
        <w:t xml:space="preserve"> # using first 20 students (raters)</w:t>
      </w:r>
    </w:p>
    <w:p w:rsidR="000942AE" w:rsidRDefault="000942AE" w:rsidP="000942AE">
      <w:pPr>
        <w:rPr>
          <w:color w:val="4F81BD" w:themeColor="accent1"/>
        </w:rPr>
      </w:pPr>
      <w:r w:rsidRPr="000942AE">
        <w:rPr>
          <w:color w:val="4F81BD" w:themeColor="accent1"/>
        </w:rPr>
        <w:t>c.kappa&lt;-cohen.kappa(t.</w:t>
      </w:r>
      <w:r w:rsidR="009337C2" w:rsidRPr="000A2A77">
        <w:rPr>
          <w:color w:val="4F81BD" w:themeColor="accent1"/>
        </w:rPr>
        <w:t>dat</w:t>
      </w:r>
      <w:r w:rsidR="009337C2">
        <w:rPr>
          <w:color w:val="4F81BD" w:themeColor="accent1"/>
        </w:rPr>
        <w:t>aset</w:t>
      </w:r>
      <w:r w:rsidRPr="000942AE">
        <w:rPr>
          <w:color w:val="4F81BD" w:themeColor="accent1"/>
        </w:rPr>
        <w:t>)</w:t>
      </w:r>
    </w:p>
    <w:p w:rsidR="00BF3627" w:rsidRPr="000942AE" w:rsidRDefault="00BF3627" w:rsidP="000942AE">
      <w:pPr>
        <w:rPr>
          <w:color w:val="4F81BD" w:themeColor="accent1"/>
        </w:rPr>
      </w:pPr>
      <w:r w:rsidRPr="00BF3627">
        <w:rPr>
          <w:color w:val="4F81BD" w:themeColor="accent1"/>
        </w:rPr>
        <w:t>kappam.fleiss</w:t>
      </w:r>
      <w:r w:rsidRPr="000942AE">
        <w:rPr>
          <w:color w:val="4F81BD" w:themeColor="accent1"/>
        </w:rPr>
        <w:t>(t.</w:t>
      </w:r>
      <w:r w:rsidRPr="000A2A77">
        <w:rPr>
          <w:color w:val="4F81BD" w:themeColor="accent1"/>
        </w:rPr>
        <w:t>dat</w:t>
      </w:r>
      <w:r>
        <w:rPr>
          <w:color w:val="4F81BD" w:themeColor="accent1"/>
        </w:rPr>
        <w:t>aset</w:t>
      </w:r>
      <w:r w:rsidRPr="000942AE">
        <w:rPr>
          <w:color w:val="4F81BD" w:themeColor="accent1"/>
        </w:rPr>
        <w:t>)</w:t>
      </w:r>
    </w:p>
    <w:p w:rsidR="00BB787D" w:rsidRDefault="00BB787D" w:rsidP="00F01971"/>
    <w:p w:rsidR="006874B5" w:rsidRDefault="006874B5" w:rsidP="006874B5">
      <w:r>
        <w:t>When the response variable is continuous, the intra</w:t>
      </w:r>
      <w:r w:rsidR="009112C0">
        <w:t>-</w:t>
      </w:r>
      <w:r>
        <w:t xml:space="preserve">class correlation coefficient may be useful for instrument reliability. Either only subjects/topics can be considered as random effects ("oneway" model, default) or both subjects and raters are considered as randomly chosen ("twoway" model). When differences in raters’ mean ratings are of interest, inter-rater "agreement" instead of "consistency" (default) type should be specified. </w:t>
      </w:r>
    </w:p>
    <w:p w:rsidR="006874B5" w:rsidRDefault="006874B5" w:rsidP="006874B5"/>
    <w:p w:rsidR="00BB787D" w:rsidRPr="00BB787D" w:rsidRDefault="00BB787D" w:rsidP="00BB787D">
      <w:pPr>
        <w:rPr>
          <w:color w:val="4F81BD" w:themeColor="accent1"/>
        </w:rPr>
      </w:pPr>
      <w:r w:rsidRPr="00BB787D">
        <w:rPr>
          <w:color w:val="4F81BD" w:themeColor="accent1"/>
        </w:rPr>
        <w:t>library(irr)</w:t>
      </w:r>
    </w:p>
    <w:p w:rsidR="00BB787D" w:rsidRPr="00BB787D" w:rsidRDefault="00BB787D" w:rsidP="00BB787D">
      <w:pPr>
        <w:rPr>
          <w:color w:val="4F81BD" w:themeColor="accent1"/>
        </w:rPr>
      </w:pPr>
      <w:r w:rsidRPr="00BB787D">
        <w:rPr>
          <w:color w:val="4F81BD" w:themeColor="accent1"/>
        </w:rPr>
        <w:t>icc(</w:t>
      </w:r>
      <w:r w:rsidR="006874B5" w:rsidRPr="000A2A77">
        <w:rPr>
          <w:color w:val="4F81BD" w:themeColor="accent1"/>
        </w:rPr>
        <w:t>dat</w:t>
      </w:r>
      <w:r w:rsidR="006874B5">
        <w:rPr>
          <w:color w:val="4F81BD" w:themeColor="accent1"/>
        </w:rPr>
        <w:t>aset</w:t>
      </w:r>
      <w:r w:rsidRPr="00BB787D">
        <w:rPr>
          <w:color w:val="4F81BD" w:themeColor="accent1"/>
        </w:rPr>
        <w:t>, model="twoway", type="agreement")</w:t>
      </w:r>
    </w:p>
    <w:p w:rsidR="00BB787D" w:rsidRPr="00BB787D" w:rsidRDefault="00BB787D" w:rsidP="00BB787D">
      <w:pPr>
        <w:rPr>
          <w:color w:val="4F81BD" w:themeColor="accent1"/>
        </w:rPr>
      </w:pPr>
      <w:r>
        <w:rPr>
          <w:color w:val="4F81BD" w:themeColor="accent1"/>
        </w:rPr>
        <w:t xml:space="preserve">       </w:t>
      </w:r>
      <w:r w:rsidRPr="00BB787D">
        <w:rPr>
          <w:color w:val="4F81BD" w:themeColor="accent1"/>
        </w:rPr>
        <w:t>Sing</w:t>
      </w:r>
      <w:r>
        <w:rPr>
          <w:color w:val="4F81BD" w:themeColor="accent1"/>
        </w:rPr>
        <w:t>le Score Intra-class Correlation (ICC)</w:t>
      </w:r>
    </w:p>
    <w:p w:rsidR="00BB787D" w:rsidRPr="00BB787D" w:rsidRDefault="00BB787D" w:rsidP="00BB787D">
      <w:pPr>
        <w:ind w:left="720"/>
        <w:rPr>
          <w:color w:val="4F81BD" w:themeColor="accent1"/>
        </w:rPr>
      </w:pPr>
      <w:r w:rsidRPr="00BB787D">
        <w:rPr>
          <w:color w:val="4F81BD" w:themeColor="accent1"/>
        </w:rPr>
        <w:t xml:space="preserve">   Model: twoway </w:t>
      </w:r>
    </w:p>
    <w:p w:rsidR="00BB787D" w:rsidRPr="00BB787D" w:rsidRDefault="00BB787D" w:rsidP="00BB787D">
      <w:pPr>
        <w:ind w:left="720"/>
        <w:rPr>
          <w:color w:val="4F81BD" w:themeColor="accent1"/>
        </w:rPr>
      </w:pPr>
      <w:r w:rsidRPr="00BB787D">
        <w:rPr>
          <w:color w:val="4F81BD" w:themeColor="accent1"/>
        </w:rPr>
        <w:t xml:space="preserve">   Type : agreement </w:t>
      </w:r>
    </w:p>
    <w:p w:rsidR="00BB787D" w:rsidRPr="00BB787D" w:rsidRDefault="00BB787D" w:rsidP="00BB787D">
      <w:pPr>
        <w:ind w:left="720"/>
        <w:rPr>
          <w:color w:val="4F81BD" w:themeColor="accent1"/>
        </w:rPr>
      </w:pPr>
    </w:p>
    <w:p w:rsidR="00BB787D" w:rsidRPr="00BB787D" w:rsidRDefault="00BB787D" w:rsidP="00BB787D">
      <w:pPr>
        <w:ind w:left="720"/>
        <w:rPr>
          <w:color w:val="4F81BD" w:themeColor="accent1"/>
        </w:rPr>
      </w:pPr>
      <w:r w:rsidRPr="00BB787D">
        <w:rPr>
          <w:color w:val="4F81BD" w:themeColor="accent1"/>
        </w:rPr>
        <w:t xml:space="preserve">   Subjects = 28 </w:t>
      </w:r>
    </w:p>
    <w:p w:rsidR="00BB787D" w:rsidRPr="00BB787D" w:rsidRDefault="00BB787D" w:rsidP="00BB787D">
      <w:pPr>
        <w:ind w:left="720"/>
        <w:rPr>
          <w:color w:val="4F81BD" w:themeColor="accent1"/>
        </w:rPr>
      </w:pPr>
      <w:r>
        <w:rPr>
          <w:color w:val="4F81BD" w:themeColor="accent1"/>
        </w:rPr>
        <w:t xml:space="preserve">   </w:t>
      </w:r>
      <w:r w:rsidRPr="00BB787D">
        <w:rPr>
          <w:color w:val="4F81BD" w:themeColor="accent1"/>
        </w:rPr>
        <w:t xml:space="preserve">Raters = 20 </w:t>
      </w:r>
    </w:p>
    <w:p w:rsidR="00BB787D" w:rsidRPr="00BB787D" w:rsidRDefault="00BB787D" w:rsidP="00BB787D">
      <w:pPr>
        <w:ind w:left="720"/>
        <w:rPr>
          <w:color w:val="4F81BD" w:themeColor="accent1"/>
        </w:rPr>
      </w:pPr>
      <w:r w:rsidRPr="00BB787D">
        <w:rPr>
          <w:color w:val="4F81BD" w:themeColor="accent1"/>
        </w:rPr>
        <w:t xml:space="preserve">   ICC(A,1) = -0.00189</w:t>
      </w:r>
    </w:p>
    <w:p w:rsidR="00BB787D" w:rsidRPr="00BB787D" w:rsidRDefault="00BB787D" w:rsidP="00BB787D">
      <w:pPr>
        <w:ind w:left="720"/>
        <w:rPr>
          <w:color w:val="4F81BD" w:themeColor="accent1"/>
        </w:rPr>
      </w:pPr>
    </w:p>
    <w:p w:rsidR="00BB787D" w:rsidRPr="00BB787D" w:rsidRDefault="00BB787D" w:rsidP="00BB787D">
      <w:pPr>
        <w:ind w:left="720"/>
        <w:rPr>
          <w:color w:val="4F81BD" w:themeColor="accent1"/>
        </w:rPr>
      </w:pPr>
      <w:r w:rsidRPr="00BB787D">
        <w:rPr>
          <w:color w:val="4F81BD" w:themeColor="accent1"/>
        </w:rPr>
        <w:t xml:space="preserve"> </w:t>
      </w:r>
      <w:r>
        <w:rPr>
          <w:color w:val="4F81BD" w:themeColor="accent1"/>
        </w:rPr>
        <w:t xml:space="preserve">  </w:t>
      </w:r>
      <w:r w:rsidRPr="00BB787D">
        <w:rPr>
          <w:color w:val="4F81BD" w:themeColor="accent1"/>
        </w:rPr>
        <w:t xml:space="preserve">F-Test, H0: r0 = 0 ; H1: r0 &gt; 0 </w:t>
      </w:r>
    </w:p>
    <w:p w:rsidR="00BB787D" w:rsidRPr="00BB787D" w:rsidRDefault="00BB787D" w:rsidP="00BB787D">
      <w:pPr>
        <w:ind w:left="720"/>
        <w:rPr>
          <w:color w:val="4F81BD" w:themeColor="accent1"/>
        </w:rPr>
      </w:pPr>
      <w:r w:rsidRPr="00BB787D">
        <w:rPr>
          <w:color w:val="4F81BD" w:themeColor="accent1"/>
        </w:rPr>
        <w:t xml:space="preserve"> </w:t>
      </w:r>
      <w:r>
        <w:rPr>
          <w:color w:val="4F81BD" w:themeColor="accent1"/>
        </w:rPr>
        <w:t xml:space="preserve">  </w:t>
      </w:r>
      <w:r w:rsidRPr="00BB787D">
        <w:rPr>
          <w:color w:val="4F81BD" w:themeColor="accent1"/>
        </w:rPr>
        <w:t xml:space="preserve">F(27,5.19) = 0.34 , </w:t>
      </w:r>
      <w:r w:rsidRPr="00BB787D">
        <w:rPr>
          <w:b/>
          <w:color w:val="4F81BD" w:themeColor="accent1"/>
          <w:u w:val="single"/>
        </w:rPr>
        <w:t>p = 0.971</w:t>
      </w:r>
      <w:r w:rsidRPr="00BB787D">
        <w:rPr>
          <w:color w:val="4F81BD" w:themeColor="accent1"/>
        </w:rPr>
        <w:t xml:space="preserve"> </w:t>
      </w:r>
    </w:p>
    <w:p w:rsidR="00BB787D" w:rsidRPr="00BB787D" w:rsidRDefault="00BB787D" w:rsidP="00BB787D">
      <w:pPr>
        <w:ind w:left="720"/>
        <w:rPr>
          <w:color w:val="4F81BD" w:themeColor="accent1"/>
        </w:rPr>
      </w:pPr>
    </w:p>
    <w:p w:rsidR="00BB787D" w:rsidRPr="00BB787D" w:rsidRDefault="00BB787D" w:rsidP="00BB787D">
      <w:pPr>
        <w:ind w:left="720"/>
        <w:rPr>
          <w:color w:val="4F81BD" w:themeColor="accent1"/>
        </w:rPr>
      </w:pPr>
      <w:r w:rsidRPr="00BB787D">
        <w:rPr>
          <w:color w:val="4F81BD" w:themeColor="accent1"/>
        </w:rPr>
        <w:t xml:space="preserve"> 95%-Confidence Inte</w:t>
      </w:r>
      <w:r>
        <w:rPr>
          <w:color w:val="4F81BD" w:themeColor="accent1"/>
        </w:rPr>
        <w:t xml:space="preserve">rval for ICC Population Values: </w:t>
      </w:r>
      <w:r w:rsidRPr="00BB787D">
        <w:rPr>
          <w:color w:val="4F81BD" w:themeColor="accent1"/>
        </w:rPr>
        <w:t>-0.003 &lt; ICC &lt; 0</w:t>
      </w:r>
    </w:p>
    <w:sectPr w:rsidR="00BB787D" w:rsidRPr="00BB787D" w:rsidSect="00022BAA">
      <w:footerReference w:type="default" r:id="rId2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A14" w:rsidRDefault="00822A14" w:rsidP="00022BAA">
      <w:r>
        <w:separator/>
      </w:r>
    </w:p>
  </w:endnote>
  <w:endnote w:type="continuationSeparator" w:id="0">
    <w:p w:rsidR="00822A14" w:rsidRDefault="00822A14" w:rsidP="0002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enlo Regular">
    <w:altName w:val="Lucida Consol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7C2" w:rsidRDefault="00822A14" w:rsidP="00022BAA">
    <w:pPr>
      <w:pStyle w:val="Footer"/>
    </w:pPr>
    <w:hyperlink r:id="rId1" w:history="1">
      <w:r w:rsidR="009337C2" w:rsidRPr="00022BAA">
        <w:rPr>
          <w:rStyle w:val="Hyperlink"/>
          <w:b/>
          <w:sz w:val="22"/>
          <w:lang w:eastAsia="zh-CN"/>
        </w:rPr>
        <w:t>http://www.socr.umich.edu/people/dinov/2014/Fall/HS851</w:t>
      </w:r>
    </w:hyperlink>
    <w:sdt>
      <w:sdtPr>
        <w:id w:val="1151408354"/>
        <w:docPartObj>
          <w:docPartGallery w:val="Page Numbers (Bottom of Page)"/>
          <w:docPartUnique/>
        </w:docPartObj>
      </w:sdtPr>
      <w:sdtEndPr>
        <w:rPr>
          <w:noProof/>
        </w:rPr>
      </w:sdtEndPr>
      <w:sdtContent>
        <w:r w:rsidR="009337C2">
          <w:tab/>
        </w:r>
        <w:r w:rsidR="009337C2">
          <w:tab/>
        </w:r>
        <w:r w:rsidR="009337C2">
          <w:fldChar w:fldCharType="begin"/>
        </w:r>
        <w:r w:rsidR="009337C2">
          <w:instrText xml:space="preserve"> PAGE   \* MERGEFORMAT </w:instrText>
        </w:r>
        <w:r w:rsidR="009337C2">
          <w:fldChar w:fldCharType="separate"/>
        </w:r>
        <w:r w:rsidR="003D6331">
          <w:rPr>
            <w:noProof/>
          </w:rPr>
          <w:t>1</w:t>
        </w:r>
        <w:r w:rsidR="009337C2">
          <w:rPr>
            <w:noProof/>
          </w:rPr>
          <w:fldChar w:fldCharType="end"/>
        </w:r>
      </w:sdtContent>
    </w:sdt>
  </w:p>
  <w:p w:rsidR="009337C2" w:rsidRPr="00022BAA" w:rsidRDefault="009337C2">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A14" w:rsidRDefault="00822A14" w:rsidP="00022BAA">
      <w:r>
        <w:separator/>
      </w:r>
    </w:p>
  </w:footnote>
  <w:footnote w:type="continuationSeparator" w:id="0">
    <w:p w:rsidR="00822A14" w:rsidRDefault="00822A14" w:rsidP="00022B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F07C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F4DED0"/>
    <w:lvl w:ilvl="0">
      <w:start w:val="1"/>
      <w:numFmt w:val="decimal"/>
      <w:lvlText w:val="%1."/>
      <w:lvlJc w:val="left"/>
      <w:pPr>
        <w:tabs>
          <w:tab w:val="num" w:pos="1800"/>
        </w:tabs>
        <w:ind w:left="1800" w:hanging="360"/>
      </w:pPr>
    </w:lvl>
  </w:abstractNum>
  <w:abstractNum w:abstractNumId="2">
    <w:nsid w:val="FFFFFF7D"/>
    <w:multiLevelType w:val="singleLevel"/>
    <w:tmpl w:val="8BA49424"/>
    <w:lvl w:ilvl="0">
      <w:start w:val="1"/>
      <w:numFmt w:val="decimal"/>
      <w:lvlText w:val="%1."/>
      <w:lvlJc w:val="left"/>
      <w:pPr>
        <w:tabs>
          <w:tab w:val="num" w:pos="1440"/>
        </w:tabs>
        <w:ind w:left="1440" w:hanging="360"/>
      </w:pPr>
    </w:lvl>
  </w:abstractNum>
  <w:abstractNum w:abstractNumId="3">
    <w:nsid w:val="FFFFFF7E"/>
    <w:multiLevelType w:val="singleLevel"/>
    <w:tmpl w:val="48FE85FC"/>
    <w:lvl w:ilvl="0">
      <w:start w:val="1"/>
      <w:numFmt w:val="decimal"/>
      <w:lvlText w:val="%1."/>
      <w:lvlJc w:val="left"/>
      <w:pPr>
        <w:tabs>
          <w:tab w:val="num" w:pos="1080"/>
        </w:tabs>
        <w:ind w:left="1080" w:hanging="360"/>
      </w:pPr>
    </w:lvl>
  </w:abstractNum>
  <w:abstractNum w:abstractNumId="4">
    <w:nsid w:val="FFFFFF7F"/>
    <w:multiLevelType w:val="singleLevel"/>
    <w:tmpl w:val="E9DA0C02"/>
    <w:lvl w:ilvl="0">
      <w:start w:val="1"/>
      <w:numFmt w:val="decimal"/>
      <w:lvlText w:val="%1."/>
      <w:lvlJc w:val="left"/>
      <w:pPr>
        <w:tabs>
          <w:tab w:val="num" w:pos="720"/>
        </w:tabs>
        <w:ind w:left="720" w:hanging="360"/>
      </w:pPr>
    </w:lvl>
  </w:abstractNum>
  <w:abstractNum w:abstractNumId="5">
    <w:nsid w:val="FFFFFF80"/>
    <w:multiLevelType w:val="singleLevel"/>
    <w:tmpl w:val="E7DEB87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8ECB57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57C4A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BA4507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F2888A0"/>
    <w:lvl w:ilvl="0">
      <w:start w:val="1"/>
      <w:numFmt w:val="decimal"/>
      <w:lvlText w:val="%1."/>
      <w:lvlJc w:val="left"/>
      <w:pPr>
        <w:tabs>
          <w:tab w:val="num" w:pos="360"/>
        </w:tabs>
        <w:ind w:left="360" w:hanging="360"/>
      </w:pPr>
    </w:lvl>
  </w:abstractNum>
  <w:abstractNum w:abstractNumId="10">
    <w:nsid w:val="FFFFFF89"/>
    <w:multiLevelType w:val="singleLevel"/>
    <w:tmpl w:val="272AD28A"/>
    <w:lvl w:ilvl="0">
      <w:start w:val="1"/>
      <w:numFmt w:val="bullet"/>
      <w:lvlText w:val=""/>
      <w:lvlJc w:val="left"/>
      <w:pPr>
        <w:tabs>
          <w:tab w:val="num" w:pos="360"/>
        </w:tabs>
        <w:ind w:left="360" w:hanging="360"/>
      </w:pPr>
      <w:rPr>
        <w:rFonts w:ascii="Symbol" w:hAnsi="Symbol" w:hint="default"/>
      </w:rPr>
    </w:lvl>
  </w:abstractNum>
  <w:abstractNum w:abstractNumId="11">
    <w:nsid w:val="6AD64F6F"/>
    <w:multiLevelType w:val="multilevel"/>
    <w:tmpl w:val="42A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53260D"/>
    <w:rsid w:val="0000328E"/>
    <w:rsid w:val="00010E6D"/>
    <w:rsid w:val="00022BAA"/>
    <w:rsid w:val="00022EF9"/>
    <w:rsid w:val="00030310"/>
    <w:rsid w:val="00055DCF"/>
    <w:rsid w:val="00093DF5"/>
    <w:rsid w:val="000942AE"/>
    <w:rsid w:val="000A2A77"/>
    <w:rsid w:val="000B0FD5"/>
    <w:rsid w:val="000C0DA2"/>
    <w:rsid w:val="000D654F"/>
    <w:rsid w:val="001A7C78"/>
    <w:rsid w:val="001D2D16"/>
    <w:rsid w:val="001D480B"/>
    <w:rsid w:val="0020286C"/>
    <w:rsid w:val="00216530"/>
    <w:rsid w:val="00233AF5"/>
    <w:rsid w:val="00276BC8"/>
    <w:rsid w:val="002B1573"/>
    <w:rsid w:val="002C3968"/>
    <w:rsid w:val="00332A97"/>
    <w:rsid w:val="00364A52"/>
    <w:rsid w:val="00370EB2"/>
    <w:rsid w:val="003D6331"/>
    <w:rsid w:val="003E5998"/>
    <w:rsid w:val="00466DD7"/>
    <w:rsid w:val="0051459C"/>
    <w:rsid w:val="0052565D"/>
    <w:rsid w:val="0053260D"/>
    <w:rsid w:val="006226FE"/>
    <w:rsid w:val="006261BB"/>
    <w:rsid w:val="00627A58"/>
    <w:rsid w:val="00650A63"/>
    <w:rsid w:val="006576BB"/>
    <w:rsid w:val="006874B5"/>
    <w:rsid w:val="006C3366"/>
    <w:rsid w:val="006D14D6"/>
    <w:rsid w:val="006D52AB"/>
    <w:rsid w:val="006E21EA"/>
    <w:rsid w:val="00784C9A"/>
    <w:rsid w:val="00794308"/>
    <w:rsid w:val="007B55B9"/>
    <w:rsid w:val="00822A14"/>
    <w:rsid w:val="00832265"/>
    <w:rsid w:val="008907E9"/>
    <w:rsid w:val="008A2C9A"/>
    <w:rsid w:val="009112C0"/>
    <w:rsid w:val="00922E24"/>
    <w:rsid w:val="0093151F"/>
    <w:rsid w:val="009337C2"/>
    <w:rsid w:val="00954076"/>
    <w:rsid w:val="0096143E"/>
    <w:rsid w:val="00977204"/>
    <w:rsid w:val="00982F60"/>
    <w:rsid w:val="009B528E"/>
    <w:rsid w:val="009B7216"/>
    <w:rsid w:val="009F2ED2"/>
    <w:rsid w:val="00A368B1"/>
    <w:rsid w:val="00A4023F"/>
    <w:rsid w:val="00B00213"/>
    <w:rsid w:val="00B10218"/>
    <w:rsid w:val="00B23B17"/>
    <w:rsid w:val="00B6648B"/>
    <w:rsid w:val="00B701AE"/>
    <w:rsid w:val="00BB787D"/>
    <w:rsid w:val="00BC319F"/>
    <w:rsid w:val="00BC7061"/>
    <w:rsid w:val="00BF3627"/>
    <w:rsid w:val="00C63E2C"/>
    <w:rsid w:val="00C7166E"/>
    <w:rsid w:val="00C729A1"/>
    <w:rsid w:val="00C8792F"/>
    <w:rsid w:val="00CA49E1"/>
    <w:rsid w:val="00CB1C32"/>
    <w:rsid w:val="00CF360F"/>
    <w:rsid w:val="00D33F67"/>
    <w:rsid w:val="00D7109A"/>
    <w:rsid w:val="00D87269"/>
    <w:rsid w:val="00DD34A8"/>
    <w:rsid w:val="00DD6474"/>
    <w:rsid w:val="00DF5E8F"/>
    <w:rsid w:val="00E50AA9"/>
    <w:rsid w:val="00E61B10"/>
    <w:rsid w:val="00E80C52"/>
    <w:rsid w:val="00EA7722"/>
    <w:rsid w:val="00F00F80"/>
    <w:rsid w:val="00F01971"/>
    <w:rsid w:val="00F067D2"/>
    <w:rsid w:val="00F405F6"/>
    <w:rsid w:val="00F87EAD"/>
    <w:rsid w:val="00F9545F"/>
    <w:rsid w:val="00FA3D9B"/>
    <w:rsid w:val="00FB73E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6679E0B7-6D7F-4480-8E2D-02F3CF07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3260D"/>
    <w:rPr>
      <w:color w:val="0000FF"/>
      <w:u w:val="single"/>
    </w:rPr>
  </w:style>
  <w:style w:type="table" w:styleId="TableGrid">
    <w:name w:val="Table Grid"/>
    <w:basedOn w:val="TableNormal"/>
    <w:rsid w:val="00A368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022BAA"/>
    <w:pPr>
      <w:tabs>
        <w:tab w:val="center" w:pos="4680"/>
        <w:tab w:val="right" w:pos="9360"/>
      </w:tabs>
    </w:pPr>
  </w:style>
  <w:style w:type="character" w:customStyle="1" w:styleId="HeaderChar">
    <w:name w:val="Header Char"/>
    <w:basedOn w:val="DefaultParagraphFont"/>
    <w:link w:val="Header"/>
    <w:rsid w:val="00022BAA"/>
  </w:style>
  <w:style w:type="paragraph" w:styleId="Footer">
    <w:name w:val="footer"/>
    <w:basedOn w:val="Normal"/>
    <w:link w:val="FooterChar"/>
    <w:uiPriority w:val="99"/>
    <w:unhideWhenUsed/>
    <w:rsid w:val="00022BAA"/>
    <w:pPr>
      <w:tabs>
        <w:tab w:val="center" w:pos="4680"/>
        <w:tab w:val="right" w:pos="9360"/>
      </w:tabs>
    </w:pPr>
  </w:style>
  <w:style w:type="character" w:customStyle="1" w:styleId="FooterChar">
    <w:name w:val="Footer Char"/>
    <w:basedOn w:val="DefaultParagraphFont"/>
    <w:link w:val="Footer"/>
    <w:uiPriority w:val="99"/>
    <w:rsid w:val="00022BAA"/>
  </w:style>
  <w:style w:type="character" w:styleId="FollowedHyperlink">
    <w:name w:val="FollowedHyperlink"/>
    <w:basedOn w:val="DefaultParagraphFont"/>
    <w:uiPriority w:val="99"/>
    <w:rsid w:val="00627A58"/>
    <w:rPr>
      <w:color w:val="800080" w:themeColor="followedHyperlink"/>
      <w:u w:val="single"/>
    </w:rPr>
  </w:style>
  <w:style w:type="paragraph" w:styleId="HTMLPreformatted">
    <w:name w:val="HTML Preformatted"/>
    <w:basedOn w:val="Normal"/>
    <w:link w:val="HTMLPreformattedChar"/>
    <w:uiPriority w:val="99"/>
    <w:semiHidden/>
    <w:unhideWhenUsed/>
    <w:rsid w:val="00BB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87D"/>
    <w:rPr>
      <w:rFonts w:ascii="Courier New" w:eastAsia="Times New Roman" w:hAnsi="Courier New" w:cs="Courier New"/>
      <w:sz w:val="20"/>
      <w:szCs w:val="20"/>
    </w:rPr>
  </w:style>
  <w:style w:type="character" w:customStyle="1" w:styleId="gaks5ojbibb">
    <w:name w:val="gaks5ojbibb"/>
    <w:basedOn w:val="DefaultParagraphFont"/>
    <w:rsid w:val="00BB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6229">
      <w:bodyDiv w:val="1"/>
      <w:marLeft w:val="0"/>
      <w:marRight w:val="0"/>
      <w:marTop w:val="0"/>
      <w:marBottom w:val="0"/>
      <w:divBdr>
        <w:top w:val="none" w:sz="0" w:space="0" w:color="auto"/>
        <w:left w:val="none" w:sz="0" w:space="0" w:color="auto"/>
        <w:bottom w:val="none" w:sz="0" w:space="0" w:color="auto"/>
        <w:right w:val="none" w:sz="0" w:space="0" w:color="auto"/>
      </w:divBdr>
    </w:div>
    <w:div w:id="315913598">
      <w:bodyDiv w:val="1"/>
      <w:marLeft w:val="0"/>
      <w:marRight w:val="0"/>
      <w:marTop w:val="0"/>
      <w:marBottom w:val="0"/>
      <w:divBdr>
        <w:top w:val="none" w:sz="0" w:space="0" w:color="auto"/>
        <w:left w:val="none" w:sz="0" w:space="0" w:color="auto"/>
        <w:bottom w:val="none" w:sz="0" w:space="0" w:color="auto"/>
        <w:right w:val="none" w:sz="0" w:space="0" w:color="auto"/>
      </w:divBdr>
    </w:div>
    <w:div w:id="327832466">
      <w:bodyDiv w:val="1"/>
      <w:marLeft w:val="0"/>
      <w:marRight w:val="0"/>
      <w:marTop w:val="0"/>
      <w:marBottom w:val="0"/>
      <w:divBdr>
        <w:top w:val="none" w:sz="0" w:space="0" w:color="auto"/>
        <w:left w:val="none" w:sz="0" w:space="0" w:color="auto"/>
        <w:bottom w:val="none" w:sz="0" w:space="0" w:color="auto"/>
        <w:right w:val="none" w:sz="0" w:space="0" w:color="auto"/>
      </w:divBdr>
    </w:div>
    <w:div w:id="425543365">
      <w:bodyDiv w:val="1"/>
      <w:marLeft w:val="0"/>
      <w:marRight w:val="0"/>
      <w:marTop w:val="0"/>
      <w:marBottom w:val="0"/>
      <w:divBdr>
        <w:top w:val="none" w:sz="0" w:space="0" w:color="auto"/>
        <w:left w:val="none" w:sz="0" w:space="0" w:color="auto"/>
        <w:bottom w:val="none" w:sz="0" w:space="0" w:color="auto"/>
        <w:right w:val="none" w:sz="0" w:space="0" w:color="auto"/>
      </w:divBdr>
    </w:div>
    <w:div w:id="439496967">
      <w:bodyDiv w:val="1"/>
      <w:marLeft w:val="0"/>
      <w:marRight w:val="0"/>
      <w:marTop w:val="0"/>
      <w:marBottom w:val="0"/>
      <w:divBdr>
        <w:top w:val="none" w:sz="0" w:space="0" w:color="auto"/>
        <w:left w:val="none" w:sz="0" w:space="0" w:color="auto"/>
        <w:bottom w:val="none" w:sz="0" w:space="0" w:color="auto"/>
        <w:right w:val="none" w:sz="0" w:space="0" w:color="auto"/>
      </w:divBdr>
    </w:div>
    <w:div w:id="553273302">
      <w:bodyDiv w:val="1"/>
      <w:marLeft w:val="0"/>
      <w:marRight w:val="0"/>
      <w:marTop w:val="0"/>
      <w:marBottom w:val="0"/>
      <w:divBdr>
        <w:top w:val="none" w:sz="0" w:space="0" w:color="auto"/>
        <w:left w:val="none" w:sz="0" w:space="0" w:color="auto"/>
        <w:bottom w:val="none" w:sz="0" w:space="0" w:color="auto"/>
        <w:right w:val="none" w:sz="0" w:space="0" w:color="auto"/>
      </w:divBdr>
    </w:div>
    <w:div w:id="578096302">
      <w:bodyDiv w:val="1"/>
      <w:marLeft w:val="0"/>
      <w:marRight w:val="0"/>
      <w:marTop w:val="0"/>
      <w:marBottom w:val="0"/>
      <w:divBdr>
        <w:top w:val="none" w:sz="0" w:space="0" w:color="auto"/>
        <w:left w:val="none" w:sz="0" w:space="0" w:color="auto"/>
        <w:bottom w:val="none" w:sz="0" w:space="0" w:color="auto"/>
        <w:right w:val="none" w:sz="0" w:space="0" w:color="auto"/>
      </w:divBdr>
    </w:div>
    <w:div w:id="704528659">
      <w:bodyDiv w:val="1"/>
      <w:marLeft w:val="0"/>
      <w:marRight w:val="0"/>
      <w:marTop w:val="0"/>
      <w:marBottom w:val="0"/>
      <w:divBdr>
        <w:top w:val="none" w:sz="0" w:space="0" w:color="auto"/>
        <w:left w:val="none" w:sz="0" w:space="0" w:color="auto"/>
        <w:bottom w:val="none" w:sz="0" w:space="0" w:color="auto"/>
        <w:right w:val="none" w:sz="0" w:space="0" w:color="auto"/>
      </w:divBdr>
    </w:div>
    <w:div w:id="771900721">
      <w:bodyDiv w:val="1"/>
      <w:marLeft w:val="0"/>
      <w:marRight w:val="0"/>
      <w:marTop w:val="0"/>
      <w:marBottom w:val="0"/>
      <w:divBdr>
        <w:top w:val="none" w:sz="0" w:space="0" w:color="auto"/>
        <w:left w:val="none" w:sz="0" w:space="0" w:color="auto"/>
        <w:bottom w:val="none" w:sz="0" w:space="0" w:color="auto"/>
        <w:right w:val="none" w:sz="0" w:space="0" w:color="auto"/>
      </w:divBdr>
    </w:div>
    <w:div w:id="878854977">
      <w:bodyDiv w:val="1"/>
      <w:marLeft w:val="0"/>
      <w:marRight w:val="0"/>
      <w:marTop w:val="0"/>
      <w:marBottom w:val="0"/>
      <w:divBdr>
        <w:top w:val="none" w:sz="0" w:space="0" w:color="auto"/>
        <w:left w:val="none" w:sz="0" w:space="0" w:color="auto"/>
        <w:bottom w:val="none" w:sz="0" w:space="0" w:color="auto"/>
        <w:right w:val="none" w:sz="0" w:space="0" w:color="auto"/>
      </w:divBdr>
    </w:div>
    <w:div w:id="981041126">
      <w:bodyDiv w:val="1"/>
      <w:marLeft w:val="0"/>
      <w:marRight w:val="0"/>
      <w:marTop w:val="0"/>
      <w:marBottom w:val="0"/>
      <w:divBdr>
        <w:top w:val="none" w:sz="0" w:space="0" w:color="auto"/>
        <w:left w:val="none" w:sz="0" w:space="0" w:color="auto"/>
        <w:bottom w:val="none" w:sz="0" w:space="0" w:color="auto"/>
        <w:right w:val="none" w:sz="0" w:space="0" w:color="auto"/>
      </w:divBdr>
    </w:div>
    <w:div w:id="1023632226">
      <w:bodyDiv w:val="1"/>
      <w:marLeft w:val="0"/>
      <w:marRight w:val="0"/>
      <w:marTop w:val="0"/>
      <w:marBottom w:val="0"/>
      <w:divBdr>
        <w:top w:val="none" w:sz="0" w:space="0" w:color="auto"/>
        <w:left w:val="none" w:sz="0" w:space="0" w:color="auto"/>
        <w:bottom w:val="none" w:sz="0" w:space="0" w:color="auto"/>
        <w:right w:val="none" w:sz="0" w:space="0" w:color="auto"/>
      </w:divBdr>
    </w:div>
    <w:div w:id="1031998455">
      <w:bodyDiv w:val="1"/>
      <w:marLeft w:val="0"/>
      <w:marRight w:val="0"/>
      <w:marTop w:val="0"/>
      <w:marBottom w:val="0"/>
      <w:divBdr>
        <w:top w:val="none" w:sz="0" w:space="0" w:color="auto"/>
        <w:left w:val="none" w:sz="0" w:space="0" w:color="auto"/>
        <w:bottom w:val="none" w:sz="0" w:space="0" w:color="auto"/>
        <w:right w:val="none" w:sz="0" w:space="0" w:color="auto"/>
      </w:divBdr>
      <w:divsChild>
        <w:div w:id="556628018">
          <w:marLeft w:val="0"/>
          <w:marRight w:val="0"/>
          <w:marTop w:val="0"/>
          <w:marBottom w:val="0"/>
          <w:divBdr>
            <w:top w:val="none" w:sz="0" w:space="0" w:color="auto"/>
            <w:left w:val="none" w:sz="0" w:space="0" w:color="auto"/>
            <w:bottom w:val="none" w:sz="0" w:space="0" w:color="auto"/>
            <w:right w:val="none" w:sz="0" w:space="0" w:color="auto"/>
          </w:divBdr>
        </w:div>
        <w:div w:id="920454222">
          <w:marLeft w:val="0"/>
          <w:marRight w:val="0"/>
          <w:marTop w:val="0"/>
          <w:marBottom w:val="0"/>
          <w:divBdr>
            <w:top w:val="none" w:sz="0" w:space="0" w:color="auto"/>
            <w:left w:val="none" w:sz="0" w:space="0" w:color="auto"/>
            <w:bottom w:val="none" w:sz="0" w:space="0" w:color="auto"/>
            <w:right w:val="none" w:sz="0" w:space="0" w:color="auto"/>
          </w:divBdr>
        </w:div>
        <w:div w:id="452595975">
          <w:marLeft w:val="0"/>
          <w:marRight w:val="0"/>
          <w:marTop w:val="0"/>
          <w:marBottom w:val="0"/>
          <w:divBdr>
            <w:top w:val="none" w:sz="0" w:space="0" w:color="auto"/>
            <w:left w:val="none" w:sz="0" w:space="0" w:color="auto"/>
            <w:bottom w:val="none" w:sz="0" w:space="0" w:color="auto"/>
            <w:right w:val="none" w:sz="0" w:space="0" w:color="auto"/>
          </w:divBdr>
        </w:div>
      </w:divsChild>
    </w:div>
    <w:div w:id="1057821846">
      <w:bodyDiv w:val="1"/>
      <w:marLeft w:val="0"/>
      <w:marRight w:val="0"/>
      <w:marTop w:val="0"/>
      <w:marBottom w:val="0"/>
      <w:divBdr>
        <w:top w:val="none" w:sz="0" w:space="0" w:color="auto"/>
        <w:left w:val="none" w:sz="0" w:space="0" w:color="auto"/>
        <w:bottom w:val="none" w:sz="0" w:space="0" w:color="auto"/>
        <w:right w:val="none" w:sz="0" w:space="0" w:color="auto"/>
      </w:divBdr>
    </w:div>
    <w:div w:id="1094596434">
      <w:bodyDiv w:val="1"/>
      <w:marLeft w:val="0"/>
      <w:marRight w:val="0"/>
      <w:marTop w:val="0"/>
      <w:marBottom w:val="0"/>
      <w:divBdr>
        <w:top w:val="none" w:sz="0" w:space="0" w:color="auto"/>
        <w:left w:val="none" w:sz="0" w:space="0" w:color="auto"/>
        <w:bottom w:val="none" w:sz="0" w:space="0" w:color="auto"/>
        <w:right w:val="none" w:sz="0" w:space="0" w:color="auto"/>
      </w:divBdr>
    </w:div>
    <w:div w:id="1167792252">
      <w:bodyDiv w:val="1"/>
      <w:marLeft w:val="0"/>
      <w:marRight w:val="0"/>
      <w:marTop w:val="0"/>
      <w:marBottom w:val="0"/>
      <w:divBdr>
        <w:top w:val="none" w:sz="0" w:space="0" w:color="auto"/>
        <w:left w:val="none" w:sz="0" w:space="0" w:color="auto"/>
        <w:bottom w:val="none" w:sz="0" w:space="0" w:color="auto"/>
        <w:right w:val="none" w:sz="0" w:space="0" w:color="auto"/>
      </w:divBdr>
    </w:div>
    <w:div w:id="1202861022">
      <w:bodyDiv w:val="1"/>
      <w:marLeft w:val="0"/>
      <w:marRight w:val="0"/>
      <w:marTop w:val="0"/>
      <w:marBottom w:val="0"/>
      <w:divBdr>
        <w:top w:val="none" w:sz="0" w:space="0" w:color="auto"/>
        <w:left w:val="none" w:sz="0" w:space="0" w:color="auto"/>
        <w:bottom w:val="none" w:sz="0" w:space="0" w:color="auto"/>
        <w:right w:val="none" w:sz="0" w:space="0" w:color="auto"/>
      </w:divBdr>
    </w:div>
    <w:div w:id="1204906703">
      <w:bodyDiv w:val="1"/>
      <w:marLeft w:val="0"/>
      <w:marRight w:val="0"/>
      <w:marTop w:val="0"/>
      <w:marBottom w:val="0"/>
      <w:divBdr>
        <w:top w:val="none" w:sz="0" w:space="0" w:color="auto"/>
        <w:left w:val="none" w:sz="0" w:space="0" w:color="auto"/>
        <w:bottom w:val="none" w:sz="0" w:space="0" w:color="auto"/>
        <w:right w:val="none" w:sz="0" w:space="0" w:color="auto"/>
      </w:divBdr>
      <w:divsChild>
        <w:div w:id="1305547841">
          <w:marLeft w:val="0"/>
          <w:marRight w:val="0"/>
          <w:marTop w:val="0"/>
          <w:marBottom w:val="0"/>
          <w:divBdr>
            <w:top w:val="none" w:sz="0" w:space="0" w:color="auto"/>
            <w:left w:val="none" w:sz="0" w:space="0" w:color="auto"/>
            <w:bottom w:val="none" w:sz="0" w:space="0" w:color="auto"/>
            <w:right w:val="none" w:sz="0" w:space="0" w:color="auto"/>
          </w:divBdr>
        </w:div>
        <w:div w:id="214968999">
          <w:marLeft w:val="0"/>
          <w:marRight w:val="0"/>
          <w:marTop w:val="0"/>
          <w:marBottom w:val="0"/>
          <w:divBdr>
            <w:top w:val="none" w:sz="0" w:space="0" w:color="auto"/>
            <w:left w:val="none" w:sz="0" w:space="0" w:color="auto"/>
            <w:bottom w:val="none" w:sz="0" w:space="0" w:color="auto"/>
            <w:right w:val="none" w:sz="0" w:space="0" w:color="auto"/>
          </w:divBdr>
        </w:div>
        <w:div w:id="1489637942">
          <w:marLeft w:val="0"/>
          <w:marRight w:val="0"/>
          <w:marTop w:val="0"/>
          <w:marBottom w:val="0"/>
          <w:divBdr>
            <w:top w:val="none" w:sz="0" w:space="0" w:color="auto"/>
            <w:left w:val="none" w:sz="0" w:space="0" w:color="auto"/>
            <w:bottom w:val="none" w:sz="0" w:space="0" w:color="auto"/>
            <w:right w:val="none" w:sz="0" w:space="0" w:color="auto"/>
          </w:divBdr>
        </w:div>
        <w:div w:id="678891096">
          <w:marLeft w:val="0"/>
          <w:marRight w:val="0"/>
          <w:marTop w:val="0"/>
          <w:marBottom w:val="0"/>
          <w:divBdr>
            <w:top w:val="none" w:sz="0" w:space="0" w:color="auto"/>
            <w:left w:val="none" w:sz="0" w:space="0" w:color="auto"/>
            <w:bottom w:val="none" w:sz="0" w:space="0" w:color="auto"/>
            <w:right w:val="none" w:sz="0" w:space="0" w:color="auto"/>
          </w:divBdr>
        </w:div>
      </w:divsChild>
    </w:div>
    <w:div w:id="1392539206">
      <w:bodyDiv w:val="1"/>
      <w:marLeft w:val="0"/>
      <w:marRight w:val="0"/>
      <w:marTop w:val="0"/>
      <w:marBottom w:val="0"/>
      <w:divBdr>
        <w:top w:val="none" w:sz="0" w:space="0" w:color="auto"/>
        <w:left w:val="none" w:sz="0" w:space="0" w:color="auto"/>
        <w:bottom w:val="none" w:sz="0" w:space="0" w:color="auto"/>
        <w:right w:val="none" w:sz="0" w:space="0" w:color="auto"/>
      </w:divBdr>
    </w:div>
    <w:div w:id="1448351908">
      <w:bodyDiv w:val="1"/>
      <w:marLeft w:val="0"/>
      <w:marRight w:val="0"/>
      <w:marTop w:val="0"/>
      <w:marBottom w:val="0"/>
      <w:divBdr>
        <w:top w:val="none" w:sz="0" w:space="0" w:color="auto"/>
        <w:left w:val="none" w:sz="0" w:space="0" w:color="auto"/>
        <w:bottom w:val="none" w:sz="0" w:space="0" w:color="auto"/>
        <w:right w:val="none" w:sz="0" w:space="0" w:color="auto"/>
      </w:divBdr>
    </w:div>
    <w:div w:id="1458135442">
      <w:bodyDiv w:val="1"/>
      <w:marLeft w:val="0"/>
      <w:marRight w:val="0"/>
      <w:marTop w:val="0"/>
      <w:marBottom w:val="0"/>
      <w:divBdr>
        <w:top w:val="none" w:sz="0" w:space="0" w:color="auto"/>
        <w:left w:val="none" w:sz="0" w:space="0" w:color="auto"/>
        <w:bottom w:val="none" w:sz="0" w:space="0" w:color="auto"/>
        <w:right w:val="none" w:sz="0" w:space="0" w:color="auto"/>
      </w:divBdr>
    </w:div>
    <w:div w:id="1477454856">
      <w:bodyDiv w:val="1"/>
      <w:marLeft w:val="0"/>
      <w:marRight w:val="0"/>
      <w:marTop w:val="0"/>
      <w:marBottom w:val="0"/>
      <w:divBdr>
        <w:top w:val="none" w:sz="0" w:space="0" w:color="auto"/>
        <w:left w:val="none" w:sz="0" w:space="0" w:color="auto"/>
        <w:bottom w:val="none" w:sz="0" w:space="0" w:color="auto"/>
        <w:right w:val="none" w:sz="0" w:space="0" w:color="auto"/>
      </w:divBdr>
    </w:div>
    <w:div w:id="1592277654">
      <w:bodyDiv w:val="1"/>
      <w:marLeft w:val="0"/>
      <w:marRight w:val="0"/>
      <w:marTop w:val="0"/>
      <w:marBottom w:val="0"/>
      <w:divBdr>
        <w:top w:val="none" w:sz="0" w:space="0" w:color="auto"/>
        <w:left w:val="none" w:sz="0" w:space="0" w:color="auto"/>
        <w:bottom w:val="none" w:sz="0" w:space="0" w:color="auto"/>
        <w:right w:val="none" w:sz="0" w:space="0" w:color="auto"/>
      </w:divBdr>
    </w:div>
    <w:div w:id="1607421968">
      <w:bodyDiv w:val="1"/>
      <w:marLeft w:val="0"/>
      <w:marRight w:val="0"/>
      <w:marTop w:val="0"/>
      <w:marBottom w:val="0"/>
      <w:divBdr>
        <w:top w:val="none" w:sz="0" w:space="0" w:color="auto"/>
        <w:left w:val="none" w:sz="0" w:space="0" w:color="auto"/>
        <w:bottom w:val="none" w:sz="0" w:space="0" w:color="auto"/>
        <w:right w:val="none" w:sz="0" w:space="0" w:color="auto"/>
      </w:divBdr>
    </w:div>
    <w:div w:id="1614902890">
      <w:bodyDiv w:val="1"/>
      <w:marLeft w:val="0"/>
      <w:marRight w:val="0"/>
      <w:marTop w:val="0"/>
      <w:marBottom w:val="0"/>
      <w:divBdr>
        <w:top w:val="none" w:sz="0" w:space="0" w:color="auto"/>
        <w:left w:val="none" w:sz="0" w:space="0" w:color="auto"/>
        <w:bottom w:val="none" w:sz="0" w:space="0" w:color="auto"/>
        <w:right w:val="none" w:sz="0" w:space="0" w:color="auto"/>
      </w:divBdr>
    </w:div>
    <w:div w:id="1832140170">
      <w:bodyDiv w:val="1"/>
      <w:marLeft w:val="0"/>
      <w:marRight w:val="0"/>
      <w:marTop w:val="0"/>
      <w:marBottom w:val="0"/>
      <w:divBdr>
        <w:top w:val="none" w:sz="0" w:space="0" w:color="auto"/>
        <w:left w:val="none" w:sz="0" w:space="0" w:color="auto"/>
        <w:bottom w:val="none" w:sz="0" w:space="0" w:color="auto"/>
        <w:right w:val="none" w:sz="0" w:space="0" w:color="auto"/>
      </w:divBdr>
    </w:div>
    <w:div w:id="1883589355">
      <w:bodyDiv w:val="1"/>
      <w:marLeft w:val="0"/>
      <w:marRight w:val="0"/>
      <w:marTop w:val="0"/>
      <w:marBottom w:val="0"/>
      <w:divBdr>
        <w:top w:val="none" w:sz="0" w:space="0" w:color="auto"/>
        <w:left w:val="none" w:sz="0" w:space="0" w:color="auto"/>
        <w:bottom w:val="none" w:sz="0" w:space="0" w:color="auto"/>
        <w:right w:val="none" w:sz="0" w:space="0" w:color="auto"/>
      </w:divBdr>
      <w:divsChild>
        <w:div w:id="858082145">
          <w:marLeft w:val="0"/>
          <w:marRight w:val="0"/>
          <w:marTop w:val="0"/>
          <w:marBottom w:val="0"/>
          <w:divBdr>
            <w:top w:val="none" w:sz="0" w:space="0" w:color="auto"/>
            <w:left w:val="none" w:sz="0" w:space="0" w:color="auto"/>
            <w:bottom w:val="none" w:sz="0" w:space="0" w:color="auto"/>
            <w:right w:val="none" w:sz="0" w:space="0" w:color="auto"/>
          </w:divBdr>
        </w:div>
      </w:divsChild>
    </w:div>
    <w:div w:id="1907376436">
      <w:bodyDiv w:val="1"/>
      <w:marLeft w:val="0"/>
      <w:marRight w:val="0"/>
      <w:marTop w:val="0"/>
      <w:marBottom w:val="0"/>
      <w:divBdr>
        <w:top w:val="none" w:sz="0" w:space="0" w:color="auto"/>
        <w:left w:val="none" w:sz="0" w:space="0" w:color="auto"/>
        <w:bottom w:val="none" w:sz="0" w:space="0" w:color="auto"/>
        <w:right w:val="none" w:sz="0" w:space="0" w:color="auto"/>
      </w:divBdr>
    </w:div>
    <w:div w:id="1996956137">
      <w:bodyDiv w:val="1"/>
      <w:marLeft w:val="0"/>
      <w:marRight w:val="0"/>
      <w:marTop w:val="0"/>
      <w:marBottom w:val="0"/>
      <w:divBdr>
        <w:top w:val="none" w:sz="0" w:space="0" w:color="auto"/>
        <w:left w:val="none" w:sz="0" w:space="0" w:color="auto"/>
        <w:bottom w:val="none" w:sz="0" w:space="0" w:color="auto"/>
        <w:right w:val="none" w:sz="0" w:space="0" w:color="auto"/>
      </w:divBdr>
    </w:div>
    <w:div w:id="2003507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ocr.umich.edu/index.php/SMHS_SurvivalAnalysi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iki.socr.umich.edu/index.php/SOCR_TurkiyeStudentEvalData" TargetMode="External"/><Relationship Id="rId7" Type="http://schemas.openxmlformats.org/officeDocument/2006/relationships/hyperlink" Target="http://www.socr.umich.edu/people/dinov/2014/Fall/HS851"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ki.socr.umich.edu/index.php/SMHS_PCA_ICA_FA"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cr.ucla.edu/htmls/ana/Survival_Analysi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ts.ucla.edu/stat/data/mmreg.csv" TargetMode="External"/><Relationship Id="rId23" Type="http://schemas.openxmlformats.org/officeDocument/2006/relationships/footer" Target="footer1.xml"/><Relationship Id="rId10" Type="http://schemas.openxmlformats.org/officeDocument/2006/relationships/hyperlink" Target="http://wiki.socr.umich.edu/index.php/SMHS_SurvivalAnalysi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iki.stat.ucla.edu/socr/index.php/SOCR_EduMaterials_AnalysisActivities_Survival" TargetMode="External"/><Relationship Id="rId14" Type="http://schemas.openxmlformats.org/officeDocument/2006/relationships/image" Target="media/image3.png"/><Relationship Id="rId22" Type="http://schemas.openxmlformats.org/officeDocument/2006/relationships/hyperlink" Target="http://wiki.socr.umich.edu/index.php/SMHS_ReliabilityValidit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ocr.umich.edu/people/dinov/2014/Fall/HS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dc:creator>
  <cp:keywords/>
  <cp:lastModifiedBy>Dinov</cp:lastModifiedBy>
  <cp:revision>38</cp:revision>
  <dcterms:created xsi:type="dcterms:W3CDTF">2014-11-21T19:20:00Z</dcterms:created>
  <dcterms:modified xsi:type="dcterms:W3CDTF">2014-12-12T19:18:00Z</dcterms:modified>
</cp:coreProperties>
</file>