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83DF" w14:textId="77777777" w:rsidR="001D1721" w:rsidRPr="00260719" w:rsidRDefault="00000000">
      <w:pPr>
        <w:pStyle w:val="Title"/>
        <w:jc w:val="center"/>
        <w:rPr>
          <w:rFonts w:ascii="Times New Roman" w:hAnsi="Times New Roman" w:cs="Times New Roman"/>
          <w:color w:val="auto"/>
          <w:sz w:val="40"/>
          <w:szCs w:val="40"/>
        </w:rPr>
      </w:pPr>
      <w:r w:rsidRPr="00260719">
        <w:rPr>
          <w:rFonts w:ascii="Times New Roman" w:hAnsi="Times New Roman" w:cs="Times New Roman"/>
          <w:color w:val="auto"/>
          <w:sz w:val="40"/>
          <w:szCs w:val="40"/>
        </w:rPr>
        <w:t>Peran Data Warehouse terhadap Kinerja Dashboard &amp; Log Aktivitas User</w:t>
      </w:r>
    </w:p>
    <w:p w14:paraId="400BCED0" w14:textId="77777777" w:rsidR="001D1721" w:rsidRPr="00260719" w:rsidRDefault="001D1721">
      <w:pPr>
        <w:rPr>
          <w:rFonts w:ascii="Times New Roman" w:hAnsi="Times New Roman" w:cs="Times New Roman"/>
          <w:sz w:val="24"/>
          <w:szCs w:val="24"/>
        </w:rPr>
      </w:pPr>
    </w:p>
    <w:p w14:paraId="2009E25F" w14:textId="77777777" w:rsidR="001D1721" w:rsidRPr="00260719" w:rsidRDefault="00000000">
      <w:pPr>
        <w:jc w:val="both"/>
        <w:rPr>
          <w:rFonts w:ascii="Times New Roman" w:hAnsi="Times New Roman" w:cs="Times New Roman"/>
          <w:sz w:val="24"/>
          <w:szCs w:val="24"/>
        </w:rPr>
      </w:pPr>
      <w:r w:rsidRPr="00260719">
        <w:rPr>
          <w:rFonts w:ascii="Times New Roman" w:hAnsi="Times New Roman" w:cs="Times New Roman"/>
          <w:sz w:val="24"/>
          <w:szCs w:val="24"/>
        </w:rPr>
        <w:t xml:space="preserve">Data warehouse (DW) pariwisata DKI Jakarta dibangun dengan arsitektur star schema yang terdiri dari tabel fakta </w:t>
      </w:r>
      <w:r w:rsidRPr="00260719">
        <w:rPr>
          <w:rFonts w:ascii="Times New Roman" w:hAnsi="Times New Roman" w:cs="Times New Roman"/>
          <w:i/>
          <w:sz w:val="24"/>
          <w:szCs w:val="24"/>
        </w:rPr>
        <w:t>fact_kunjungan</w:t>
      </w:r>
      <w:r w:rsidRPr="00260719">
        <w:rPr>
          <w:rFonts w:ascii="Times New Roman" w:hAnsi="Times New Roman" w:cs="Times New Roman"/>
          <w:sz w:val="24"/>
          <w:szCs w:val="24"/>
        </w:rPr>
        <w:t xml:space="preserve"> serta beberapa tabel dimensi (</w:t>
      </w:r>
      <w:r w:rsidRPr="00260719">
        <w:rPr>
          <w:rFonts w:ascii="Times New Roman" w:hAnsi="Times New Roman" w:cs="Times New Roman"/>
          <w:i/>
          <w:sz w:val="24"/>
          <w:szCs w:val="24"/>
        </w:rPr>
        <w:t>dim_time, dim_objek_wisata, dim_wisatawan, dan dim_price</w:t>
      </w:r>
      <w:r w:rsidRPr="00260719">
        <w:rPr>
          <w:rFonts w:ascii="Times New Roman" w:hAnsi="Times New Roman" w:cs="Times New Roman"/>
          <w:sz w:val="24"/>
          <w:szCs w:val="24"/>
        </w:rPr>
        <w:t>). Struktur ini dirancang untuk memisahkan data transaksi kunjungan dari atribut pendukung analisis sehingga query agregasi dapat dieksekusi secara cepat dan terstruktur. Dengan adanya pemodelan dimensi yang jelas, dashboard dapat menampilkan ringkasan KPI, tren kunjungan, komposisi wisatawan, serta analisis harga tiket tanpa perlu mengakses data mentah berukuran besar secara langsung.</w:t>
      </w:r>
    </w:p>
    <w:p w14:paraId="363E2410" w14:textId="77777777" w:rsidR="001D1721" w:rsidRPr="00260719" w:rsidRDefault="00000000">
      <w:pPr>
        <w:jc w:val="both"/>
        <w:rPr>
          <w:rFonts w:ascii="Times New Roman" w:hAnsi="Times New Roman" w:cs="Times New Roman"/>
          <w:sz w:val="24"/>
          <w:szCs w:val="24"/>
        </w:rPr>
      </w:pPr>
      <w:r w:rsidRPr="00260719">
        <w:rPr>
          <w:rFonts w:ascii="Times New Roman" w:hAnsi="Times New Roman" w:cs="Times New Roman"/>
          <w:sz w:val="24"/>
          <w:szCs w:val="24"/>
        </w:rPr>
        <w:t>Lapisan staging</w:t>
      </w:r>
      <w:r w:rsidRPr="00260719">
        <w:rPr>
          <w:rFonts w:ascii="Times New Roman" w:hAnsi="Times New Roman" w:cs="Times New Roman"/>
          <w:i/>
          <w:sz w:val="24"/>
          <w:szCs w:val="24"/>
        </w:rPr>
        <w:t xml:space="preserve"> (staging_kunjungan_raw dan staging_harga_tiket_raw)</w:t>
      </w:r>
      <w:r w:rsidRPr="00260719">
        <w:rPr>
          <w:rFonts w:ascii="Times New Roman" w:hAnsi="Times New Roman" w:cs="Times New Roman"/>
          <w:sz w:val="24"/>
          <w:szCs w:val="24"/>
        </w:rPr>
        <w:t xml:space="preserve"> berfungsi sebagai area penyimpanan sementara untuk data mentah yang telah diekstrak dari file Excel namun belum melalui proses cleansing. Pada tahap </w:t>
      </w:r>
      <w:r w:rsidRPr="00260719">
        <w:rPr>
          <w:rFonts w:ascii="Times New Roman" w:hAnsi="Times New Roman" w:cs="Times New Roman"/>
          <w:b/>
          <w:sz w:val="24"/>
          <w:szCs w:val="24"/>
        </w:rPr>
        <w:t>Extract</w:t>
      </w:r>
      <w:r w:rsidRPr="00260719">
        <w:rPr>
          <w:rFonts w:ascii="Times New Roman" w:hAnsi="Times New Roman" w:cs="Times New Roman"/>
          <w:sz w:val="24"/>
          <w:szCs w:val="24"/>
        </w:rPr>
        <w:t xml:space="preserve">, data dari Portal Satu Data Jakarta dan survei manual langsung dimuat ke tabel staging di PostgreSQL dengan validasi minimal (kolom wajib, tipe data, range koordinat). Proses </w:t>
      </w:r>
      <w:r w:rsidRPr="00260719">
        <w:rPr>
          <w:rFonts w:ascii="Times New Roman" w:hAnsi="Times New Roman" w:cs="Times New Roman"/>
          <w:b/>
          <w:sz w:val="24"/>
          <w:szCs w:val="24"/>
        </w:rPr>
        <w:t>Transform</w:t>
      </w:r>
      <w:r w:rsidRPr="00260719">
        <w:rPr>
          <w:rFonts w:ascii="Times New Roman" w:hAnsi="Times New Roman" w:cs="Times New Roman"/>
          <w:sz w:val="24"/>
          <w:szCs w:val="24"/>
        </w:rPr>
        <w:t xml:space="preserve"> kemudian membaca data dari staging tables, melakukan operasi </w:t>
      </w:r>
      <w:r w:rsidRPr="00260719">
        <w:rPr>
          <w:rFonts w:ascii="Times New Roman" w:hAnsi="Times New Roman" w:cs="Times New Roman"/>
          <w:b/>
          <w:sz w:val="24"/>
          <w:szCs w:val="24"/>
        </w:rPr>
        <w:t>cleansing</w:t>
      </w:r>
      <w:r w:rsidRPr="00260719">
        <w:rPr>
          <w:rFonts w:ascii="Times New Roman" w:hAnsi="Times New Roman" w:cs="Times New Roman"/>
          <w:sz w:val="24"/>
          <w:szCs w:val="24"/>
        </w:rPr>
        <w:t xml:space="preserve"> (standardisasi teks, penanganan missing values, deduplikasi), </w:t>
      </w:r>
      <w:r w:rsidRPr="00260719">
        <w:rPr>
          <w:rFonts w:ascii="Times New Roman" w:hAnsi="Times New Roman" w:cs="Times New Roman"/>
          <w:b/>
          <w:sz w:val="24"/>
          <w:szCs w:val="24"/>
        </w:rPr>
        <w:t>enrichment</w:t>
      </w:r>
      <w:r w:rsidRPr="00260719">
        <w:rPr>
          <w:rFonts w:ascii="Times New Roman" w:hAnsi="Times New Roman" w:cs="Times New Roman"/>
          <w:sz w:val="24"/>
          <w:szCs w:val="24"/>
        </w:rPr>
        <w:t xml:space="preserve"> (ekstraksi wilayah, parse periode, mapping kategori), serta </w:t>
      </w:r>
      <w:r w:rsidRPr="00260719">
        <w:rPr>
          <w:rFonts w:ascii="Times New Roman" w:hAnsi="Times New Roman" w:cs="Times New Roman"/>
          <w:b/>
          <w:sz w:val="24"/>
          <w:szCs w:val="24"/>
        </w:rPr>
        <w:t>lookup</w:t>
      </w:r>
      <w:r w:rsidRPr="00260719">
        <w:rPr>
          <w:rFonts w:ascii="Times New Roman" w:hAnsi="Times New Roman" w:cs="Times New Roman"/>
          <w:sz w:val="24"/>
          <w:szCs w:val="24"/>
        </w:rPr>
        <w:t xml:space="preserve"> untuk menghasilkan foreign keys yang valid sebelum data dimuat ke tabel dimensi dan fakta. Dengan pendekatan ini, staging berfungsi sebagai buffer database yang memisahkan sumber data eksternal dari struktur star schema, memungkinkan proses transformasi dilakukan menggunakan SQL dan Python secara terstruktur tanpa harus membaca ulang file Excel setiap kali ETL berjalan. Dampaknya, waktu load dan waktu eksekusi query di dashboard menjadi lebih stabil dan dapat dipantau melalui metrik kinerja seperti "Load Time" dan "Query Time".</w:t>
      </w:r>
    </w:p>
    <w:p w14:paraId="08FA5395" w14:textId="77777777" w:rsidR="001D1721" w:rsidRPr="00260719" w:rsidRDefault="00000000">
      <w:pPr>
        <w:jc w:val="both"/>
        <w:rPr>
          <w:rFonts w:ascii="Times New Roman" w:hAnsi="Times New Roman" w:cs="Times New Roman"/>
          <w:sz w:val="24"/>
          <w:szCs w:val="24"/>
        </w:rPr>
      </w:pPr>
      <w:r w:rsidRPr="00260719">
        <w:rPr>
          <w:rFonts w:ascii="Times New Roman" w:hAnsi="Times New Roman" w:cs="Times New Roman"/>
          <w:sz w:val="24"/>
          <w:szCs w:val="24"/>
        </w:rPr>
        <w:t xml:space="preserve">Selain menyimpan data kunjungan wisata, arsitektur DW diperluas dengan dua tabel log khusus, yaitu </w:t>
      </w:r>
      <w:r w:rsidRPr="00260719">
        <w:rPr>
          <w:rFonts w:ascii="Times New Roman" w:hAnsi="Times New Roman" w:cs="Times New Roman"/>
          <w:i/>
          <w:sz w:val="24"/>
          <w:szCs w:val="24"/>
        </w:rPr>
        <w:t>user_journey_log</w:t>
      </w:r>
      <w:r w:rsidRPr="00260719">
        <w:rPr>
          <w:rFonts w:ascii="Times New Roman" w:hAnsi="Times New Roman" w:cs="Times New Roman"/>
          <w:sz w:val="24"/>
          <w:szCs w:val="24"/>
        </w:rPr>
        <w:t xml:space="preserve"> dan </w:t>
      </w:r>
      <w:r w:rsidRPr="00260719">
        <w:rPr>
          <w:rFonts w:ascii="Times New Roman" w:hAnsi="Times New Roman" w:cs="Times New Roman"/>
          <w:i/>
          <w:sz w:val="24"/>
          <w:szCs w:val="24"/>
        </w:rPr>
        <w:t>dashboard_performance_log</w:t>
      </w:r>
      <w:r w:rsidRPr="00260719">
        <w:rPr>
          <w:rFonts w:ascii="Times New Roman" w:hAnsi="Times New Roman" w:cs="Times New Roman"/>
          <w:sz w:val="24"/>
          <w:szCs w:val="24"/>
        </w:rPr>
        <w:t xml:space="preserve">. Tabel </w:t>
      </w:r>
      <w:r w:rsidRPr="00260719">
        <w:rPr>
          <w:rFonts w:ascii="Times New Roman" w:hAnsi="Times New Roman" w:cs="Times New Roman"/>
          <w:i/>
          <w:sz w:val="24"/>
          <w:szCs w:val="24"/>
        </w:rPr>
        <w:t>user_journey_log</w:t>
      </w:r>
      <w:r w:rsidRPr="00260719">
        <w:rPr>
          <w:rFonts w:ascii="Times New Roman" w:hAnsi="Times New Roman" w:cs="Times New Roman"/>
          <w:sz w:val="24"/>
          <w:szCs w:val="24"/>
        </w:rPr>
        <w:t xml:space="preserve"> mencatat alur interaksi pengguna dengan dashboard (landing, melihat KPI, mengubah filter, menganalisis chart, mengunduh data), sedangkan </w:t>
      </w:r>
      <w:r w:rsidRPr="00260719">
        <w:rPr>
          <w:rFonts w:ascii="Times New Roman" w:hAnsi="Times New Roman" w:cs="Times New Roman"/>
          <w:i/>
          <w:sz w:val="24"/>
          <w:szCs w:val="24"/>
        </w:rPr>
        <w:t>dashboard_performance_log</w:t>
      </w:r>
      <w:r w:rsidRPr="00260719">
        <w:rPr>
          <w:rFonts w:ascii="Times New Roman" w:hAnsi="Times New Roman" w:cs="Times New Roman"/>
          <w:sz w:val="24"/>
          <w:szCs w:val="24"/>
        </w:rPr>
        <w:t xml:space="preserve"> menyimpan metrik teknis seperti waktu load, waktu eksekusi query, jumlah page view, jumlah interaksi, dwell time, serta status error. Kedua tabel ini menjadi sumber data utama untuk fitur user behavior metrics, funnel analysis, error rate, dan UI/UX performance trend yang ditampilkan di dashboard.</w:t>
      </w:r>
    </w:p>
    <w:p w14:paraId="06651F79" w14:textId="77777777" w:rsidR="001D1721" w:rsidRPr="00260719" w:rsidRDefault="00000000">
      <w:pPr>
        <w:jc w:val="both"/>
        <w:rPr>
          <w:rFonts w:ascii="Times New Roman" w:hAnsi="Times New Roman" w:cs="Times New Roman"/>
          <w:sz w:val="24"/>
          <w:szCs w:val="24"/>
        </w:rPr>
      </w:pPr>
      <w:r w:rsidRPr="00260719">
        <w:rPr>
          <w:rFonts w:ascii="Times New Roman" w:hAnsi="Times New Roman" w:cs="Times New Roman"/>
          <w:sz w:val="24"/>
          <w:szCs w:val="24"/>
        </w:rPr>
        <w:t xml:space="preserve">Dengan menempatkan log aktivitas user di dalam lingkungan data warehouse yang sama, analisis perilaku pengguna dapat digabungkan dengan data bisnis utama (kunjungan dan pendapatan potensial berdasarkan harga tiket). Misalnya, dosen atau analis dapat </w:t>
      </w:r>
      <w:r w:rsidRPr="00260719">
        <w:rPr>
          <w:rFonts w:ascii="Times New Roman" w:hAnsi="Times New Roman" w:cs="Times New Roman"/>
          <w:sz w:val="24"/>
          <w:szCs w:val="24"/>
        </w:rPr>
        <w:lastRenderedPageBreak/>
        <w:t>menghubungkan periode dengan performa buruk (load time tinggi, error rate naik) terhadap penurunan frekuensi eksplorasi data tertentu, atau sebaliknya melihat bagaimana perbaikan desain dashboard berdampak pada peningkatan kedalaman eksplorasi pengguna. Integrasi ini menunjukkan bahwa data warehouse tidak hanya mendukung analisis bisnis pariwisata, tetapi juga menjadi fondasi untuk memantau dan meningkatkan kualitas pengalaman pengguna dashboard secara berkelanjutan.</w:t>
      </w:r>
    </w:p>
    <w:p w14:paraId="70751C1A" w14:textId="77777777" w:rsidR="001D1721" w:rsidRPr="00260719" w:rsidRDefault="00000000">
      <w:pPr>
        <w:rPr>
          <w:rFonts w:ascii="Times New Roman" w:hAnsi="Times New Roman" w:cs="Times New Roman"/>
          <w:sz w:val="24"/>
          <w:szCs w:val="24"/>
        </w:rPr>
      </w:pPr>
      <w:r w:rsidRPr="00260719">
        <w:rPr>
          <w:rFonts w:ascii="Times New Roman" w:hAnsi="Times New Roman" w:cs="Times New Roman"/>
          <w:sz w:val="24"/>
          <w:szCs w:val="24"/>
        </w:rPr>
        <w:br w:type="page"/>
      </w:r>
    </w:p>
    <w:sectPr w:rsidR="001D1721" w:rsidRPr="002607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279550">
    <w:abstractNumId w:val="8"/>
  </w:num>
  <w:num w:numId="2" w16cid:durableId="1592011439">
    <w:abstractNumId w:val="6"/>
  </w:num>
  <w:num w:numId="3" w16cid:durableId="2146921019">
    <w:abstractNumId w:val="5"/>
  </w:num>
  <w:num w:numId="4" w16cid:durableId="960647865">
    <w:abstractNumId w:val="4"/>
  </w:num>
  <w:num w:numId="5" w16cid:durableId="246502294">
    <w:abstractNumId w:val="7"/>
  </w:num>
  <w:num w:numId="6" w16cid:durableId="1400012284">
    <w:abstractNumId w:val="3"/>
  </w:num>
  <w:num w:numId="7" w16cid:durableId="1273787107">
    <w:abstractNumId w:val="2"/>
  </w:num>
  <w:num w:numId="8" w16cid:durableId="2114083281">
    <w:abstractNumId w:val="1"/>
  </w:num>
  <w:num w:numId="9" w16cid:durableId="163402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721"/>
    <w:rsid w:val="00260719"/>
    <w:rsid w:val="0029639D"/>
    <w:rsid w:val="00326F90"/>
    <w:rsid w:val="008B46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80D11"/>
  <w14:defaultImageDpi w14:val="300"/>
  <w15:docId w15:val="{779E56B4-147F-4CC2-98F2-8C46B41A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Farlyhaydy H.Djalil</cp:lastModifiedBy>
  <cp:revision>2</cp:revision>
  <dcterms:created xsi:type="dcterms:W3CDTF">2013-12-23T23:15:00Z</dcterms:created>
  <dcterms:modified xsi:type="dcterms:W3CDTF">2025-12-08T17:04:00Z</dcterms:modified>
  <cp:category/>
</cp:coreProperties>
</file>