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AE2" w:rsidRPr="00036AE2" w:rsidRDefault="00036AE2" w:rsidP="00036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Política de Privacidad – Farmacia Villa Verde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Farmacia Villa Verde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, valoramos profundamente la confianza que nuestros clientes depositan en nosotros. Por ello, nos comprometemos a proteger su privacidad y garantizar que sus datos personales sean tratados con responsabilidad, confidencialidad y conforme a las leyes vigentes. Esta Política de Privacidad explica cómo recopilamos, utilizamos, almacenamos y protegemos la información personal que usted nos proporciona a través de nuestro sitio web.</w: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1. Fundamento Legal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Esta política se rige principalmente por lo establecido en la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172-13 sobre Protección de Datos de Carácter Personal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la República Dominicana, así como por las disposiciones pertinentes del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Reglamento Sanitario Internacional (RSI)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normativas emitidas por la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Dirección General de Medicamentos, Alimentos y Productos Sanitarios (DIGEMAPS)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, órgano regulador del Ministerio de Salud Pública.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Asimismo, tomamos como referencia buenas prácticas internacionales en el ámbito farmacéutico, como las recomendaciones de la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Organización Mundial de la Salud (OMS)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principios de la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Regulación General de Protección de Datos (GDPR)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la Unión Europea.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5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2. Información que Recopilamos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Podemos recopilar las siguientes categorías de información personal cuando usted visita nuestro sitio web, realiza una compra, o se comunica con nosotros: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Nombre completo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Número de cédula o documento de identidad (cuando sea requerido para la venta de medicamentos regulados)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Dirección de correo electrónico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Número de teléfono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Dirección de envío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Historial de compras</w:t>
      </w:r>
    </w:p>
    <w:p w:rsidR="00036AE2" w:rsidRPr="00036AE2" w:rsidRDefault="00036AE2" w:rsidP="0003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Información médica relacionada (en caso de servicios farmacéuticos personalizados o pedidos con receta médica)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Nota: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Cierta información puede ser considerada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datos sensibles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, especialmente la relacionada con su salud. Esta será tratada con el más alto nivel de protección y confidencialidad.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6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lastRenderedPageBreak/>
        <w:t>3. Finalidad del Tratamiento de Datos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La información que recopilamos se utiliza para: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Procesar pedidos y entregar productos farmacéuticos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Validar recetas médicas conforme a la normativa vigente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Gestionar su historial de compras y facilitar servicios recurrentes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Atender consultas y solicitudes de servicio al cliente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Enviar notificaciones sobre su pedido, productos, servicios o promociones (con su consentimiento)</w:t>
      </w:r>
    </w:p>
    <w:p w:rsidR="00036AE2" w:rsidRPr="00036AE2" w:rsidRDefault="00036AE2" w:rsidP="0003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Cumplir con obligaciones legales y regulatorias en materia de salud y dispensación de medicamentos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7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4. Consentimiento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Cuando usted proporciona sus datos personales a través de nuestro sitio web, entendemos que acepta el uso de dicha información según lo dispuesto en esta política. En cualquier momento, usted puede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retirar su consentimiento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, lo cual no afectará la legalidad del tratamiento previo a dicha revocación.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8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5. Confidencialidad y Seguridad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Farmacia Villa Verde implementa medidas técnicas y organizativas apropiadas para garantizar la seguridad de los datos personales, incluyendo:</w:t>
      </w:r>
    </w:p>
    <w:p w:rsidR="00036AE2" w:rsidRPr="00036AE2" w:rsidRDefault="00036AE2" w:rsidP="0003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Encriptación de la información transmitida electrónicamente</w:t>
      </w:r>
    </w:p>
    <w:p w:rsidR="00036AE2" w:rsidRPr="00036AE2" w:rsidRDefault="00036AE2" w:rsidP="0003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Accesos restringidos solo a personal autorizado y capacitado</w:t>
      </w:r>
    </w:p>
    <w:p w:rsidR="00036AE2" w:rsidRPr="00036AE2" w:rsidRDefault="00036AE2" w:rsidP="0003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Almacenamiento seguro y respaldos cifrados</w:t>
      </w:r>
    </w:p>
    <w:p w:rsidR="00036AE2" w:rsidRPr="00036AE2" w:rsidRDefault="00036AE2" w:rsidP="0003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Eliminación segura de datos cuando ya no sean necesarios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Además, todo nuestro personal está comprometido mediante acuerdos de confidencialidad y formación continua en protección de datos y normativas sanitarias.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29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6. Terceros y Compartición de Datos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Solo compartiremos sus datos personales con terceros en los siguientes casos:</w:t>
      </w:r>
    </w:p>
    <w:p w:rsidR="00036AE2" w:rsidRPr="00036AE2" w:rsidRDefault="00036AE2" w:rsidP="0003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Proveedores de servicios logísticos para la entrega de productos</w:t>
      </w:r>
    </w:p>
    <w:p w:rsidR="00036AE2" w:rsidRPr="00036AE2" w:rsidRDefault="00036AE2" w:rsidP="0003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Autoridades sanitarias, cuando sea requerido por ley (por ejemplo, en casos de 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fármaco 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vigilancia o trazabilidad de medicamentos controlados)</w:t>
      </w:r>
    </w:p>
    <w:p w:rsidR="00036AE2" w:rsidRPr="00036AE2" w:rsidRDefault="00036AE2" w:rsidP="0003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Plataformas de pago en línea, bajo estrictos estándares de seguridad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En ningún caso vendemos, alquilamos o comercializamos sus datos personales.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0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7. Derechos del Usuario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Usted tiene derecho a:</w:t>
      </w:r>
    </w:p>
    <w:p w:rsidR="00036AE2" w:rsidRPr="00036AE2" w:rsidRDefault="00036AE2" w:rsidP="0003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Acceder a sus datos personales</w:t>
      </w:r>
    </w:p>
    <w:p w:rsidR="00036AE2" w:rsidRPr="00036AE2" w:rsidRDefault="00036AE2" w:rsidP="0003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Rectificar información incorrecta o desactualizada</w:t>
      </w:r>
    </w:p>
    <w:p w:rsidR="00036AE2" w:rsidRPr="00036AE2" w:rsidRDefault="00036AE2" w:rsidP="0003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Solicitar la eliminación de sus datos (salvo que exista una obligación legal para conservarlos)</w:t>
      </w:r>
    </w:p>
    <w:p w:rsidR="00036AE2" w:rsidRPr="00036AE2" w:rsidRDefault="00036AE2" w:rsidP="0003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Oponerse al tratamiento o solicitar la limitación del mismo</w:t>
      </w:r>
    </w:p>
    <w:p w:rsidR="00036AE2" w:rsidRPr="00036AE2" w:rsidRDefault="00036AE2" w:rsidP="0003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Solicitar la portabilidad de sus datos (cuando sea aplicable)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Para ejercer estos derechos, puede comunicarse con nosotros a través del correo electrónico: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privacidad@farmaciavillaverde.com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1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8. Uso de Cookies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Este sitio web puede utilizar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cookies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mejorar su experiencia de navegación, analizar el tráfico y personalizar contenido. Usted puede gestionar sus preferencias desde su navegador en cualquier momento.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2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9. Conservación de los Datos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Los datos personales serán conservados únicamente por el tiempo necesario para cumplir con la finalidad para la que fueron recabados o mientras exista una relación comercial o legal que lo justifique, conforme a los plazos establecidos por la legislación sanitaria y tributaria.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3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>10. Modificaciones a Esta Política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Nos reservamos el derecho de actualizar esta Política de Privacidad en cualquier momento. Se notificará cualquier cambio sustancial mediante un aviso en nuestra página web o por correo electrónico, si procede.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4" style="width:0;height:1.5pt" o:hralign="center" o:hrstd="t" o:hr="t" fillcolor="#a0a0a0" stroked="f"/>
        </w:pict>
      </w:r>
    </w:p>
    <w:p w:rsidR="00373971" w:rsidRDefault="00373971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bookmarkStart w:id="0" w:name="_GoBack"/>
      <w:bookmarkEnd w:id="0"/>
    </w:p>
    <w:p w:rsidR="00036AE2" w:rsidRPr="00036AE2" w:rsidRDefault="00036AE2" w:rsidP="0003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lastRenderedPageBreak/>
        <w:t>11. Contacto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t>Si tiene preguntas, inquietudes o desea ejercer alguno de sus derechos, puede contactarnos:</w: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Farmacia Villa Verde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Correo electrónico: </w:t>
      </w: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privacidad@farmaciavillaverde.com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Teléfono: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829-699-9602</w:t>
      </w: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Dirección: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Calle Pedro Infante, Santiago de los caballeros, Santiago, República Dominicana</w:t>
      </w:r>
    </w:p>
    <w:p w:rsidR="00036AE2" w:rsidRPr="00036AE2" w:rsidRDefault="00036AE2" w:rsidP="0003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sz w:val="24"/>
          <w:szCs w:val="24"/>
          <w:lang w:eastAsia="es-DO"/>
        </w:rPr>
        <w:pict>
          <v:rect id="_x0000_i1035" style="width:0;height:1.5pt" o:hralign="center" o:hrstd="t" o:hr="t" fillcolor="#a0a0a0" stroked="f"/>
        </w:pict>
      </w:r>
    </w:p>
    <w:p w:rsidR="00036AE2" w:rsidRPr="00036AE2" w:rsidRDefault="00036AE2" w:rsidP="0003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36AE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Gracias por confiar en Farmacia Villa Verde. Su privacidad es nuestra prioridad.</w:t>
      </w:r>
    </w:p>
    <w:p w:rsidR="00C4125C" w:rsidRDefault="00373971"/>
    <w:sectPr w:rsidR="00C41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56C35"/>
    <w:multiLevelType w:val="multilevel"/>
    <w:tmpl w:val="F59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0234C"/>
    <w:multiLevelType w:val="multilevel"/>
    <w:tmpl w:val="91B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40749"/>
    <w:multiLevelType w:val="multilevel"/>
    <w:tmpl w:val="561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567BA"/>
    <w:multiLevelType w:val="multilevel"/>
    <w:tmpl w:val="0AF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F7B52"/>
    <w:multiLevelType w:val="multilevel"/>
    <w:tmpl w:val="BDA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AE2"/>
    <w:rsid w:val="00036AE2"/>
    <w:rsid w:val="002661A5"/>
    <w:rsid w:val="002B2092"/>
    <w:rsid w:val="00373971"/>
    <w:rsid w:val="007178F8"/>
    <w:rsid w:val="00AC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72DA91"/>
  <w15:chartTrackingRefBased/>
  <w15:docId w15:val="{9C6FFC40-E680-459C-9C5F-CD4284A3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6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link w:val="Ttulo2Car"/>
    <w:uiPriority w:val="9"/>
    <w:qFormat/>
    <w:rsid w:val="00036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AE2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customStyle="1" w:styleId="Ttulo2Car">
    <w:name w:val="Título 2 Car"/>
    <w:basedOn w:val="Fuentedeprrafopredeter"/>
    <w:link w:val="Ttulo2"/>
    <w:uiPriority w:val="9"/>
    <w:rsid w:val="00036AE2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styleId="Textoennegrita">
    <w:name w:val="Strong"/>
    <w:basedOn w:val="Fuentedeprrafopredeter"/>
    <w:uiPriority w:val="22"/>
    <w:qFormat/>
    <w:rsid w:val="00036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8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Fernandez Reynoso</dc:creator>
  <cp:keywords/>
  <dc:description/>
  <cp:lastModifiedBy>Kevin Fernandez Reynoso</cp:lastModifiedBy>
  <cp:revision>1</cp:revision>
  <dcterms:created xsi:type="dcterms:W3CDTF">2025-05-04T17:15:00Z</dcterms:created>
  <dcterms:modified xsi:type="dcterms:W3CDTF">2025-05-04T17:21:00Z</dcterms:modified>
</cp:coreProperties>
</file>