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066FC" w14:textId="44002FB8" w:rsidR="005869FE" w:rsidRDefault="008007AC" w:rsidP="008007AC">
      <w:pPr>
        <w:pStyle w:val="1"/>
      </w:pPr>
      <w:r w:rsidRPr="008007AC">
        <w:t>Privacy Decision Making: The Brain Approach</w:t>
      </w:r>
    </w:p>
    <w:p w14:paraId="56337BA3" w14:textId="6A013298" w:rsidR="00175DF5" w:rsidRDefault="00175DF5" w:rsidP="00175DF5">
      <w:pPr>
        <w:ind w:firstLine="480"/>
      </w:pPr>
      <w:r>
        <w:rPr>
          <w:rFonts w:hint="eastAsia"/>
        </w:rPr>
        <w:t>文章主要内容：</w:t>
      </w:r>
    </w:p>
    <w:p w14:paraId="4AFEDCF7" w14:textId="2DE8892F" w:rsidR="00175DF5" w:rsidRDefault="00175DF5" w:rsidP="00175DF5">
      <w:pPr>
        <w:ind w:firstLine="480"/>
        <w:rPr>
          <w:b/>
          <w:bCs/>
        </w:rPr>
      </w:pPr>
      <w:r w:rsidRPr="00175DF5">
        <w:rPr>
          <w:rFonts w:hint="eastAsia"/>
        </w:rPr>
        <w:t>现在</w:t>
      </w:r>
      <w:r>
        <w:rPr>
          <w:rFonts w:hint="eastAsia"/>
        </w:rPr>
        <w:t>关于隐私</w:t>
      </w:r>
      <w:r w:rsidR="002D0928">
        <w:rPr>
          <w:rFonts w:hint="eastAsia"/>
        </w:rPr>
        <w:t>决策技术</w:t>
      </w:r>
      <w:r>
        <w:rPr>
          <w:rFonts w:hint="eastAsia"/>
        </w:rPr>
        <w:t>的研究</w:t>
      </w:r>
      <w:r w:rsidRPr="00175DF5">
        <w:rPr>
          <w:rFonts w:hint="eastAsia"/>
        </w:rPr>
        <w:t>主要集中在隐私数据</w:t>
      </w:r>
      <w:r>
        <w:rPr>
          <w:rFonts w:hint="eastAsia"/>
        </w:rPr>
        <w:t>驱动的</w:t>
      </w:r>
      <w:r w:rsidRPr="00175DF5">
        <w:rPr>
          <w:rFonts w:hint="eastAsia"/>
        </w:rPr>
        <w:t>隐私决策技术，但是由于人类决策存在不确定性和风险，</w:t>
      </w:r>
      <w:r w:rsidR="00F95AC7">
        <w:rPr>
          <w:rFonts w:hint="eastAsia"/>
          <w:b/>
          <w:bCs/>
        </w:rPr>
        <w:t>传统的决策模型以及预期效用理论是现阶段重要的隐私决策的计算模型。在理性决策和预期效用中情感几乎不起作用，即人的喜好几乎不受社会结构的影响。但是现实</w:t>
      </w:r>
      <w:r w:rsidR="00F95AC7">
        <w:rPr>
          <w:rFonts w:hint="eastAsia"/>
          <w:b/>
          <w:bCs/>
        </w:rPr>
        <w:t xml:space="preserve"> </w:t>
      </w:r>
      <w:r w:rsidR="00F95AC7">
        <w:rPr>
          <w:rFonts w:hint="eastAsia"/>
          <w:b/>
          <w:bCs/>
        </w:rPr>
        <w:t>却不是如此</w:t>
      </w:r>
      <w:r w:rsidR="00F95AC7">
        <w:rPr>
          <w:rFonts w:hint="eastAsia"/>
          <w:b/>
          <w:bCs/>
        </w:rPr>
        <w:t>。</w:t>
      </w:r>
      <w:r w:rsidRPr="00175DF5">
        <w:rPr>
          <w:rFonts w:hint="eastAsia"/>
        </w:rPr>
        <w:t>这些技术</w:t>
      </w:r>
      <w:r>
        <w:rPr>
          <w:rFonts w:hint="eastAsia"/>
        </w:rPr>
        <w:t>不够实用</w:t>
      </w:r>
      <w:r w:rsidRPr="00175DF5">
        <w:rPr>
          <w:rFonts w:hint="eastAsia"/>
        </w:rPr>
        <w:t>。</w:t>
      </w:r>
      <w:r w:rsidRPr="00413DE9">
        <w:rPr>
          <w:rFonts w:hint="eastAsia"/>
          <w:b/>
          <w:bCs/>
        </w:rPr>
        <w:t>隐私决策是否是</w:t>
      </w:r>
      <w:r w:rsidR="00594E40" w:rsidRPr="00413DE9">
        <w:rPr>
          <w:rFonts w:hint="eastAsia"/>
          <w:b/>
          <w:bCs/>
        </w:rPr>
        <w:t>单纯的</w:t>
      </w:r>
      <w:r w:rsidRPr="00413DE9">
        <w:rPr>
          <w:rFonts w:hint="eastAsia"/>
          <w:b/>
          <w:bCs/>
        </w:rPr>
        <w:t>认知</w:t>
      </w:r>
      <w:r w:rsidR="00594E40" w:rsidRPr="00413DE9">
        <w:rPr>
          <w:rFonts w:hint="eastAsia"/>
          <w:b/>
          <w:bCs/>
        </w:rPr>
        <w:t>问题</w:t>
      </w:r>
      <w:r w:rsidRPr="00413DE9">
        <w:rPr>
          <w:rFonts w:hint="eastAsia"/>
          <w:b/>
          <w:bCs/>
        </w:rPr>
        <w:t>？是否可以通过决策</w:t>
      </w:r>
      <w:r w:rsidR="00594E40" w:rsidRPr="00413DE9">
        <w:rPr>
          <w:rFonts w:hint="eastAsia"/>
          <w:b/>
          <w:bCs/>
        </w:rPr>
        <w:t>的理性</w:t>
      </w:r>
      <w:r w:rsidRPr="00413DE9">
        <w:rPr>
          <w:rFonts w:hint="eastAsia"/>
          <w:b/>
          <w:bCs/>
        </w:rPr>
        <w:t>理论来</w:t>
      </w:r>
      <w:r w:rsidR="00594E40" w:rsidRPr="00413DE9">
        <w:rPr>
          <w:rFonts w:hint="eastAsia"/>
          <w:b/>
          <w:bCs/>
        </w:rPr>
        <w:t>解读</w:t>
      </w:r>
      <w:r w:rsidRPr="00413DE9">
        <w:rPr>
          <w:rFonts w:hint="eastAsia"/>
          <w:b/>
          <w:bCs/>
        </w:rPr>
        <w:t>？它们</w:t>
      </w:r>
      <w:r w:rsidR="00413DE9" w:rsidRPr="00413DE9">
        <w:rPr>
          <w:rFonts w:hint="eastAsia"/>
          <w:b/>
          <w:bCs/>
        </w:rPr>
        <w:t>有</w:t>
      </w:r>
      <w:r w:rsidRPr="00413DE9">
        <w:rPr>
          <w:rFonts w:hint="eastAsia"/>
          <w:b/>
          <w:bCs/>
        </w:rPr>
        <w:t>人脑中的</w:t>
      </w:r>
      <w:r w:rsidR="00413DE9" w:rsidRPr="00413DE9">
        <w:rPr>
          <w:rFonts w:hint="eastAsia"/>
          <w:b/>
          <w:bCs/>
        </w:rPr>
        <w:t>情感系统在</w:t>
      </w:r>
      <w:r w:rsidRPr="00413DE9">
        <w:rPr>
          <w:rFonts w:hint="eastAsia"/>
          <w:b/>
          <w:bCs/>
        </w:rPr>
        <w:t>参与？</w:t>
      </w:r>
    </w:p>
    <w:p w14:paraId="58C6E1E9" w14:textId="57F8558B" w:rsidR="004B7095" w:rsidRPr="004B7095" w:rsidRDefault="004B7095" w:rsidP="004B7095">
      <w:pPr>
        <w:ind w:firstLine="480"/>
        <w:rPr>
          <w:rFonts w:hint="eastAsia"/>
        </w:rPr>
      </w:pPr>
      <w:r w:rsidRPr="004B7095">
        <w:rPr>
          <w:rFonts w:hint="eastAsia"/>
        </w:rPr>
        <w:t>本文所做的工作：</w:t>
      </w:r>
      <w:r w:rsidRPr="004B7095">
        <w:t xml:space="preserve"> </w:t>
      </w:r>
      <w:r w:rsidRPr="004B7095">
        <w:t>1.</w:t>
      </w:r>
      <w:r w:rsidRPr="004B7095">
        <w:t>为了研究人脑对隐私风险的反应是否符合现有的隐私决策认知模型，本文使用核磁共振图像研究了人类隐私决策时的</w:t>
      </w:r>
      <w:r>
        <w:rPr>
          <w:rFonts w:hint="eastAsia"/>
        </w:rPr>
        <w:t>脑部的</w:t>
      </w:r>
      <w:r w:rsidRPr="004B7095">
        <w:t>氧气使用</w:t>
      </w:r>
      <w:r>
        <w:rPr>
          <w:rFonts w:hint="eastAsia"/>
        </w:rPr>
        <w:t>情况——从而奠定了而一个新的学科：神经隐私。之后解释了如何使用人脑成像工具对人脑在隐私风险下进行生物上的神经调查。基于调查结果得出了人脑决策过程是一个</w:t>
      </w:r>
      <w:r>
        <w:rPr>
          <w:rFonts w:hint="eastAsia"/>
        </w:rPr>
        <w:t>dual</w:t>
      </w:r>
      <w:r>
        <w:t xml:space="preserve"> </w:t>
      </w:r>
      <w:r>
        <w:rPr>
          <w:rFonts w:hint="eastAsia"/>
        </w:rPr>
        <w:t>process</w:t>
      </w:r>
      <w:r>
        <w:rPr>
          <w:rFonts w:hint="eastAsia"/>
        </w:rPr>
        <w:t>。而且行为经济学的情感理论比预期效用理论更符合人类隐私决策行为</w:t>
      </w:r>
      <w:r w:rsidR="00FD7C5A">
        <w:rPr>
          <w:rFonts w:hint="eastAsia"/>
        </w:rPr>
        <w:t>。</w:t>
      </w:r>
      <w:r>
        <w:rPr>
          <w:rFonts w:hint="eastAsia"/>
        </w:rPr>
        <w:t>。</w:t>
      </w:r>
    </w:p>
    <w:p w14:paraId="0A9D7309" w14:textId="500931F4" w:rsidR="00413DE9" w:rsidRDefault="00912F55" w:rsidP="00912F55">
      <w:pPr>
        <w:pStyle w:val="2"/>
      </w:pPr>
      <w:r>
        <w:rPr>
          <w:rFonts w:hint="eastAsia"/>
        </w:rPr>
        <w:t>F</w:t>
      </w:r>
      <w:r>
        <w:t>NMI</w:t>
      </w:r>
    </w:p>
    <w:p w14:paraId="7F2E4279" w14:textId="3E030BDA" w:rsidR="00113AC2" w:rsidRDefault="00113AC2" w:rsidP="00113AC2">
      <w:pPr>
        <w:ind w:firstLine="480"/>
      </w:pPr>
      <w:r w:rsidRPr="00113AC2">
        <w:rPr>
          <w:rFonts w:hint="eastAsia"/>
        </w:rPr>
        <w:t>实验发现在隐私状态下大脑活动增加区域主要位于边缘系统。大脑较高的认知区域（下顶叶</w:t>
      </w:r>
      <w:r w:rsidRPr="00113AC2">
        <w:t>IPL</w:t>
      </w:r>
      <w:r w:rsidRPr="00113AC2">
        <w:rPr>
          <w:rFonts w:hint="eastAsia"/>
        </w:rPr>
        <w:t>）也进行一定的活动。</w:t>
      </w:r>
    </w:p>
    <w:p w14:paraId="15EA77F9" w14:textId="712F5A83" w:rsidR="00357BE2" w:rsidRPr="00113AC2" w:rsidRDefault="00357BE2" w:rsidP="00113AC2">
      <w:pPr>
        <w:ind w:firstLine="480"/>
        <w:rPr>
          <w:rFonts w:hint="eastAsia"/>
        </w:rPr>
      </w:pPr>
      <w:r>
        <w:rPr>
          <w:rFonts w:hint="eastAsia"/>
        </w:rPr>
        <w:t>因此很有必要将情感因素纳入到研究中。</w:t>
      </w:r>
    </w:p>
    <w:p w14:paraId="74F6E400" w14:textId="08BC087D" w:rsidR="00113AC2" w:rsidRDefault="003818CB" w:rsidP="003818CB">
      <w:pPr>
        <w:pStyle w:val="2"/>
      </w:pPr>
      <w:r w:rsidRPr="003818CB">
        <w:t>dual process</w:t>
      </w:r>
    </w:p>
    <w:p w14:paraId="51A625AA" w14:textId="77777777" w:rsidR="008F3907" w:rsidRPr="00D20C9B" w:rsidRDefault="008F3907" w:rsidP="008F3907">
      <w:pPr>
        <w:ind w:firstLine="480"/>
        <w:rPr>
          <w:rFonts w:hint="eastAsia"/>
        </w:rPr>
      </w:pPr>
      <w:r>
        <w:rPr>
          <w:rFonts w:hint="eastAsia"/>
        </w:rPr>
        <w:t>隐私决策的双边系统如下所示。系统</w:t>
      </w:r>
      <w:r>
        <w:rPr>
          <w:rFonts w:hint="eastAsia"/>
        </w:rPr>
        <w:t>1</w:t>
      </w:r>
      <w:r>
        <w:rPr>
          <w:rFonts w:hint="eastAsia"/>
        </w:rPr>
        <w:t>产生情感，认知系统产生评估</w:t>
      </w:r>
      <w:r>
        <w:rPr>
          <w:rFonts w:hint="eastAsia"/>
        </w:rPr>
        <w:t>options</w:t>
      </w:r>
      <w:r>
        <w:rPr>
          <w:rFonts w:hint="eastAsia"/>
        </w:rPr>
        <w:t>。</w:t>
      </w:r>
    </w:p>
    <w:p w14:paraId="309E62CE" w14:textId="21B571D4" w:rsidR="003818CB" w:rsidRDefault="00357BE2" w:rsidP="003818CB">
      <w:pPr>
        <w:ind w:firstLine="480"/>
      </w:pPr>
      <w:r>
        <w:rPr>
          <w:rFonts w:hint="eastAsia"/>
        </w:rPr>
        <w:t>affective</w:t>
      </w:r>
      <w:r>
        <w:rPr>
          <w:rFonts w:hint="eastAsia"/>
        </w:rPr>
        <w:t>系统是一个无意识情况下快速的自动运转的系统。</w:t>
      </w:r>
    </w:p>
    <w:p w14:paraId="0E98978F" w14:textId="64355AD4" w:rsidR="00357BE2" w:rsidRDefault="00357BE2" w:rsidP="003818CB">
      <w:pPr>
        <w:ind w:firstLine="480"/>
      </w:pPr>
      <w:r>
        <w:t>C</w:t>
      </w:r>
      <w:r>
        <w:rPr>
          <w:rFonts w:hint="eastAsia"/>
        </w:rPr>
        <w:t>ognitive</w:t>
      </w:r>
      <w:r>
        <w:rPr>
          <w:rFonts w:hint="eastAsia"/>
        </w:rPr>
        <w:t>系统需要人们心理活动如计算，（选择时会心里面算一下收获多少钱），通常受主观经历和注意力的影响。</w:t>
      </w:r>
    </w:p>
    <w:p w14:paraId="1D6466D9" w14:textId="0C54CE1F" w:rsidR="005A4C47" w:rsidRDefault="005A4C47" w:rsidP="003818CB">
      <w:pPr>
        <w:ind w:firstLine="480"/>
      </w:pPr>
      <w:r>
        <w:rPr>
          <w:rFonts w:hint="eastAsia"/>
        </w:rPr>
        <w:t>系统</w:t>
      </w:r>
      <w:r>
        <w:rPr>
          <w:rFonts w:hint="eastAsia"/>
        </w:rPr>
        <w:t>1</w:t>
      </w:r>
      <w:r>
        <w:rPr>
          <w:rFonts w:hint="eastAsia"/>
        </w:rPr>
        <w:t>和系统</w:t>
      </w:r>
      <w:r>
        <w:rPr>
          <w:rFonts w:hint="eastAsia"/>
        </w:rPr>
        <w:t>2</w:t>
      </w:r>
      <w:r w:rsidR="00817089">
        <w:rPr>
          <w:rFonts w:hint="eastAsia"/>
        </w:rPr>
        <w:t>都受到</w:t>
      </w:r>
      <w:r>
        <w:rPr>
          <w:rFonts w:hint="eastAsia"/>
        </w:rPr>
        <w:t>了</w:t>
      </w:r>
      <w:r>
        <w:rPr>
          <w:rFonts w:hint="eastAsia"/>
        </w:rPr>
        <w:t>environment</w:t>
      </w:r>
      <w:r>
        <w:t xml:space="preserve">al </w:t>
      </w:r>
      <w:r>
        <w:rPr>
          <w:rFonts w:hint="eastAsia"/>
        </w:rPr>
        <w:t>stimul</w:t>
      </w:r>
      <w:r>
        <w:t>i</w:t>
      </w:r>
      <w:r>
        <w:rPr>
          <w:rFonts w:hint="eastAsia"/>
        </w:rPr>
        <w:t>影响。影响最大的是</w:t>
      </w:r>
      <w:r w:rsidR="00817089">
        <w:rPr>
          <w:rFonts w:hint="eastAsia"/>
        </w:rPr>
        <w:t>奖惩</w:t>
      </w:r>
      <w:r>
        <w:rPr>
          <w:rFonts w:hint="eastAsia"/>
        </w:rPr>
        <w:t>的时间间隔</w:t>
      </w:r>
      <w:r>
        <w:rPr>
          <w:rFonts w:hint="eastAsia"/>
        </w:rPr>
        <w:t>stimuli</w:t>
      </w:r>
      <w:r>
        <w:rPr>
          <w:rFonts w:hint="eastAsia"/>
        </w:rPr>
        <w:t>。当奖惩时间间隔大时情感很强烈，而时间间隔小时情感波</w:t>
      </w:r>
      <w:r>
        <w:rPr>
          <w:rFonts w:hint="eastAsia"/>
        </w:rPr>
        <w:lastRenderedPageBreak/>
        <w:t>动小很多。即</w:t>
      </w:r>
      <w:r>
        <w:rPr>
          <w:rFonts w:hint="eastAsia"/>
        </w:rPr>
        <w:t>affect</w:t>
      </w:r>
      <w:r>
        <w:rPr>
          <w:rFonts w:hint="eastAsia"/>
        </w:rPr>
        <w:t>受即时性的影响很大，而</w:t>
      </w:r>
      <w:r>
        <w:rPr>
          <w:rFonts w:hint="eastAsia"/>
        </w:rPr>
        <w:t>cognitive</w:t>
      </w:r>
      <w:r>
        <w:rPr>
          <w:rFonts w:hint="eastAsia"/>
        </w:rPr>
        <w:t>受即时性的影响很小。</w:t>
      </w:r>
    </w:p>
    <w:p w14:paraId="3B1E4B94" w14:textId="6F15F5DC" w:rsidR="00817089" w:rsidRDefault="00817089" w:rsidP="00817089">
      <w:pPr>
        <w:widowControl/>
        <w:ind w:firstLineChars="0" w:firstLine="0"/>
        <w:rPr>
          <w:rFonts w:ascii="宋体" w:hAnsi="宋体" w:cs="宋体"/>
          <w:kern w:val="0"/>
          <w:szCs w:val="24"/>
        </w:rPr>
      </w:pPr>
      <w:r w:rsidRPr="00817089">
        <w:rPr>
          <w:rFonts w:ascii="宋体" w:hAnsi="宋体" w:cs="宋体"/>
          <w:kern w:val="0"/>
          <w:szCs w:val="24"/>
        </w:rPr>
        <w:t>依据行为经济学定理，提出了两个并行的目标函数。激励s，将会导致产生一个情感状态a (s)和认知状态c (s)。现在就是要预测用户如何从X </w:t>
      </w:r>
      <w:r w:rsidRPr="00817089">
        <w:rPr>
          <w:rFonts w:ascii="Cambria Math" w:hAnsi="Cambria Math" w:cs="Cambria Math"/>
          <w:kern w:val="0"/>
          <w:szCs w:val="24"/>
        </w:rPr>
        <w:t>⊆</w:t>
      </w:r>
      <w:r w:rsidRPr="00817089">
        <w:rPr>
          <w:rFonts w:ascii="宋体" w:hAnsi="宋体" w:cs="宋体"/>
          <w:kern w:val="0"/>
          <w:szCs w:val="24"/>
        </w:rPr>
        <w:t> R中选择x 。考虑到两个系统互不影响有不同的目标函数。可以定义喜好系统中的目标函数</w:t>
      </w:r>
      <w:proofErr w:type="spellStart"/>
      <w:r w:rsidRPr="00817089">
        <w:rPr>
          <w:rFonts w:ascii="宋体" w:hAnsi="宋体" w:cs="宋体"/>
          <w:kern w:val="0"/>
          <w:szCs w:val="24"/>
        </w:rPr>
        <w:t>Ua</w:t>
      </w:r>
      <w:proofErr w:type="spellEnd"/>
      <w:r w:rsidRPr="00817089">
        <w:rPr>
          <w:rFonts w:ascii="宋体" w:hAnsi="宋体" w:cs="宋体"/>
          <w:kern w:val="0"/>
          <w:szCs w:val="24"/>
        </w:rPr>
        <w:t>：最大化 [x ， a (s)], 在x属于 X情况下. 为认知系统定义目标函数为</w:t>
      </w:r>
      <w:proofErr w:type="spellStart"/>
      <w:r w:rsidRPr="00817089">
        <w:rPr>
          <w:rFonts w:ascii="宋体" w:hAnsi="宋体" w:cs="宋体"/>
          <w:kern w:val="0"/>
          <w:szCs w:val="24"/>
        </w:rPr>
        <w:t>Uc</w:t>
      </w:r>
      <w:proofErr w:type="spellEnd"/>
      <w:r w:rsidR="002F3E79" w:rsidRPr="00817089">
        <w:rPr>
          <w:rFonts w:ascii="宋体" w:hAnsi="宋体" w:cs="宋体"/>
          <w:kern w:val="0"/>
          <w:szCs w:val="24"/>
        </w:rPr>
        <w:t xml:space="preserve"> </w:t>
      </w:r>
      <w:r w:rsidRPr="00817089">
        <w:rPr>
          <w:rFonts w:ascii="宋体" w:hAnsi="宋体" w:cs="宋体"/>
          <w:kern w:val="0"/>
          <w:szCs w:val="24"/>
        </w:rPr>
        <w:t>[x,</w:t>
      </w:r>
      <w:r w:rsidR="002F3E79" w:rsidRPr="00817089">
        <w:rPr>
          <w:rFonts w:ascii="宋体" w:hAnsi="宋体" w:cs="宋体"/>
          <w:kern w:val="0"/>
          <w:szCs w:val="24"/>
        </w:rPr>
        <w:t xml:space="preserve"> </w:t>
      </w:r>
      <w:r w:rsidRPr="00817089">
        <w:rPr>
          <w:rFonts w:ascii="宋体" w:hAnsi="宋体" w:cs="宋体"/>
          <w:kern w:val="0"/>
          <w:szCs w:val="24"/>
        </w:rPr>
        <w:t>a</w:t>
      </w:r>
      <w:r w:rsidR="002F3E79" w:rsidRPr="00817089">
        <w:rPr>
          <w:rFonts w:ascii="宋体" w:hAnsi="宋体" w:cs="宋体"/>
          <w:kern w:val="0"/>
          <w:szCs w:val="24"/>
        </w:rPr>
        <w:t xml:space="preserve"> </w:t>
      </w:r>
      <w:r w:rsidRPr="00817089">
        <w:rPr>
          <w:rFonts w:ascii="宋体" w:hAnsi="宋体" w:cs="宋体"/>
          <w:kern w:val="0"/>
          <w:szCs w:val="24"/>
        </w:rPr>
        <w:t>(s),</w:t>
      </w:r>
      <w:r w:rsidR="002F3E79" w:rsidRPr="00817089">
        <w:rPr>
          <w:rFonts w:ascii="宋体" w:hAnsi="宋体" w:cs="宋体"/>
          <w:kern w:val="0"/>
          <w:szCs w:val="24"/>
        </w:rPr>
        <w:t xml:space="preserve"> </w:t>
      </w:r>
      <w:r w:rsidRPr="00817089">
        <w:rPr>
          <w:rFonts w:ascii="宋体" w:hAnsi="宋体" w:cs="宋体"/>
          <w:kern w:val="0"/>
          <w:szCs w:val="24"/>
        </w:rPr>
        <w:t>c</w:t>
      </w:r>
      <w:r w:rsidR="002F3E79" w:rsidRPr="00817089">
        <w:rPr>
          <w:rFonts w:ascii="宋体" w:hAnsi="宋体" w:cs="宋体"/>
          <w:kern w:val="0"/>
          <w:szCs w:val="24"/>
        </w:rPr>
        <w:t xml:space="preserve"> </w:t>
      </w:r>
      <w:r w:rsidRPr="00817089">
        <w:rPr>
          <w:rFonts w:ascii="宋体" w:hAnsi="宋体" w:cs="宋体"/>
          <w:kern w:val="0"/>
          <w:szCs w:val="24"/>
        </w:rPr>
        <w:t>(s)],</w:t>
      </w:r>
      <w:r w:rsidR="002F3E79" w:rsidRPr="00817089">
        <w:rPr>
          <w:rFonts w:ascii="宋体" w:hAnsi="宋体" w:cs="宋体"/>
          <w:kern w:val="0"/>
          <w:szCs w:val="24"/>
        </w:rPr>
        <w:t xml:space="preserve"> </w:t>
      </w:r>
      <w:r w:rsidRPr="00817089">
        <w:rPr>
          <w:rFonts w:ascii="宋体" w:hAnsi="宋体" w:cs="宋体"/>
          <w:kern w:val="0"/>
          <w:szCs w:val="24"/>
        </w:rPr>
        <w:t>which</w:t>
      </w:r>
      <w:r w:rsidR="002F3E79">
        <w:rPr>
          <w:rFonts w:ascii="宋体" w:hAnsi="宋体" w:cs="宋体"/>
          <w:kern w:val="0"/>
          <w:szCs w:val="24"/>
        </w:rPr>
        <w:t xml:space="preserve"> </w:t>
      </w:r>
      <w:r w:rsidRPr="00817089">
        <w:rPr>
          <w:rFonts w:ascii="宋体" w:hAnsi="宋体" w:cs="宋体"/>
          <w:kern w:val="0"/>
          <w:szCs w:val="24"/>
        </w:rPr>
        <w:t>is</w:t>
      </w:r>
      <w:r w:rsidR="002F3E79">
        <w:rPr>
          <w:rFonts w:ascii="宋体" w:hAnsi="宋体" w:cs="宋体"/>
          <w:kern w:val="0"/>
          <w:szCs w:val="24"/>
        </w:rPr>
        <w:t xml:space="preserve"> </w:t>
      </w:r>
      <w:r w:rsidRPr="00817089">
        <w:rPr>
          <w:rFonts w:ascii="宋体" w:hAnsi="宋体" w:cs="宋体"/>
          <w:kern w:val="0"/>
          <w:szCs w:val="24"/>
        </w:rPr>
        <w:t>maximized</w:t>
      </w:r>
      <w:r w:rsidR="002F3E79">
        <w:rPr>
          <w:rFonts w:ascii="宋体" w:hAnsi="宋体" w:cs="宋体"/>
          <w:kern w:val="0"/>
          <w:szCs w:val="24"/>
        </w:rPr>
        <w:t xml:space="preserve"> </w:t>
      </w:r>
      <w:r w:rsidRPr="00817089">
        <w:rPr>
          <w:rFonts w:ascii="宋体" w:hAnsi="宋体" w:cs="宋体"/>
          <w:kern w:val="0"/>
          <w:szCs w:val="24"/>
        </w:rPr>
        <w:t>at</w:t>
      </w:r>
      <w:r w:rsidR="002F3E79">
        <w:rPr>
          <w:rFonts w:ascii="宋体" w:hAnsi="宋体" w:cs="宋体"/>
          <w:kern w:val="0"/>
          <w:szCs w:val="24"/>
        </w:rPr>
        <w:t xml:space="preserve"> </w:t>
      </w:r>
      <w:r w:rsidRPr="00817089">
        <w:rPr>
          <w:rFonts w:ascii="宋体" w:hAnsi="宋体" w:cs="宋体"/>
          <w:kern w:val="0"/>
          <w:szCs w:val="24"/>
        </w:rPr>
        <w:t>x</w:t>
      </w:r>
      <w:r w:rsidR="002F3E79">
        <w:rPr>
          <w:rFonts w:ascii="宋体" w:hAnsi="宋体" w:cs="宋体"/>
          <w:kern w:val="0"/>
          <w:szCs w:val="24"/>
        </w:rPr>
        <w:t xml:space="preserve"> </w:t>
      </w:r>
      <w:r w:rsidRPr="00817089">
        <w:rPr>
          <w:rFonts w:ascii="宋体" w:hAnsi="宋体" w:cs="宋体"/>
          <w:kern w:val="0"/>
          <w:szCs w:val="24"/>
        </w:rPr>
        <w:t>c</w:t>
      </w:r>
      <w:r w:rsidR="002F3E79">
        <w:rPr>
          <w:rFonts w:ascii="宋体" w:hAnsi="宋体" w:cs="宋体"/>
          <w:kern w:val="0"/>
          <w:szCs w:val="24"/>
        </w:rPr>
        <w:t xml:space="preserve"> </w:t>
      </w:r>
      <w:r w:rsidRPr="00817089">
        <w:rPr>
          <w:rFonts w:ascii="宋体" w:hAnsi="宋体" w:cs="宋体"/>
          <w:kern w:val="0"/>
          <w:szCs w:val="24"/>
        </w:rPr>
        <w:t>属于</w:t>
      </w:r>
      <w:r w:rsidR="002F3E79">
        <w:rPr>
          <w:rFonts w:ascii="宋体" w:hAnsi="宋体" w:cs="宋体"/>
          <w:kern w:val="0"/>
          <w:szCs w:val="24"/>
        </w:rPr>
        <w:t xml:space="preserve"> </w:t>
      </w:r>
      <w:r w:rsidRPr="00817089">
        <w:rPr>
          <w:rFonts w:ascii="宋体" w:hAnsi="宋体" w:cs="宋体"/>
          <w:kern w:val="0"/>
          <w:szCs w:val="24"/>
        </w:rPr>
        <w:t>X.</w:t>
      </w:r>
      <w:r w:rsidR="002F3E79">
        <w:rPr>
          <w:rFonts w:ascii="宋体" w:hAnsi="宋体" w:cs="宋体" w:hint="eastAsia"/>
          <w:kern w:val="0"/>
          <w:szCs w:val="24"/>
        </w:rPr>
        <w:t>这样就做出了一个决策。</w:t>
      </w:r>
    </w:p>
    <w:p w14:paraId="3885F2D5" w14:textId="05C19D3D" w:rsidR="002F3E79" w:rsidRDefault="002F3E79" w:rsidP="00817089">
      <w:pPr>
        <w:widowControl/>
        <w:ind w:firstLineChars="0" w:firstLine="0"/>
        <w:rPr>
          <w:rFonts w:ascii="宋体" w:hAnsi="宋体" w:cs="宋体"/>
          <w:kern w:val="0"/>
          <w:szCs w:val="24"/>
        </w:rPr>
      </w:pPr>
    </w:p>
    <w:p w14:paraId="6FB9E80D" w14:textId="5CDC6511" w:rsidR="002F3E79" w:rsidRPr="002F3E79" w:rsidRDefault="002F3E79" w:rsidP="002F3E79">
      <w:pPr>
        <w:ind w:firstLine="482"/>
        <w:rPr>
          <w:b/>
          <w:bCs/>
        </w:rPr>
      </w:pPr>
      <w:r w:rsidRPr="002F3E79">
        <w:rPr>
          <w:rFonts w:hint="eastAsia"/>
          <w:b/>
          <w:bCs/>
        </w:rPr>
        <w:t>在下文将展示这个框架如何用于捕获双边过程。而且展现了在前景理论中的权重函数和参数如何体现隐私决策中的情感因素。</w:t>
      </w:r>
    </w:p>
    <w:p w14:paraId="0E1E3271" w14:textId="51484A11" w:rsidR="002F3E79" w:rsidRPr="00817089" w:rsidRDefault="00247E9A" w:rsidP="00247E9A">
      <w:pPr>
        <w:pStyle w:val="2"/>
        <w:rPr>
          <w:rFonts w:hint="eastAsia"/>
        </w:rPr>
      </w:pPr>
      <w:r w:rsidRPr="00247E9A">
        <w:t>The example of prospect theory</w:t>
      </w:r>
    </w:p>
    <w:p w14:paraId="17BC4683" w14:textId="3BFFA258" w:rsidR="00817089" w:rsidRDefault="00247E9A" w:rsidP="003818CB">
      <w:pPr>
        <w:ind w:firstLine="480"/>
      </w:pPr>
      <w:r w:rsidRPr="00247E9A">
        <w:rPr>
          <w:rFonts w:hint="eastAsia"/>
        </w:rPr>
        <w:t>其中</w:t>
      </w:r>
      <w:r w:rsidRPr="00247E9A">
        <w:t>W</w:t>
      </w:r>
      <w:r w:rsidRPr="00247E9A">
        <w:rPr>
          <w:rFonts w:hint="eastAsia"/>
        </w:rPr>
        <w:t>是非线性加权函数，</w:t>
      </w:r>
      <w:r w:rsidRPr="00247E9A">
        <w:t>p</w:t>
      </w:r>
      <w:r w:rsidRPr="00247E9A">
        <w:rPr>
          <w:rFonts w:hint="eastAsia"/>
        </w:rPr>
        <w:t>是获利</w:t>
      </w:r>
      <w:r w:rsidRPr="00247E9A">
        <w:t>/</w:t>
      </w:r>
      <w:r w:rsidRPr="00247E9A">
        <w:rPr>
          <w:rFonts w:hint="eastAsia"/>
        </w:rPr>
        <w:t>损失的概率，</w:t>
      </w:r>
      <w:r w:rsidRPr="00247E9A">
        <w:t>V</w:t>
      </w:r>
      <w:r w:rsidRPr="00247E9A">
        <w:rPr>
          <w:rFonts w:hint="eastAsia"/>
        </w:rPr>
        <w:t>是获利和损失的值函数。</w:t>
      </w:r>
      <w:r w:rsidRPr="00247E9A">
        <w:t>W </w:t>
      </w:r>
      <w:r w:rsidRPr="00247E9A">
        <w:rPr>
          <w:rFonts w:hint="eastAsia"/>
        </w:rPr>
        <w:t>受概率</w:t>
      </w:r>
      <w:r w:rsidRPr="00247E9A">
        <w:t>p </w:t>
      </w:r>
      <w:r w:rsidRPr="00247E9A">
        <w:rPr>
          <w:rFonts w:hint="eastAsia"/>
        </w:rPr>
        <w:t>的影响，但是</w:t>
      </w:r>
      <w:r w:rsidRPr="00247E9A">
        <w:t>W</w:t>
      </w:r>
      <w:r w:rsidRPr="00247E9A">
        <w:rPr>
          <w:rFonts w:hint="eastAsia"/>
        </w:rPr>
        <w:t>不是概率测度，并且</w:t>
      </w:r>
      <w:r w:rsidRPr="00247E9A">
        <w:t>W</w:t>
      </w:r>
      <w:r w:rsidRPr="00247E9A">
        <w:rPr>
          <w:rFonts w:hint="eastAsia"/>
        </w:rPr>
        <w:t>（</w:t>
      </w:r>
      <w:r w:rsidRPr="00247E9A">
        <w:t>p</w:t>
      </w:r>
      <w:r w:rsidRPr="00247E9A">
        <w:rPr>
          <w:rFonts w:hint="eastAsia"/>
        </w:rPr>
        <w:t>）</w:t>
      </w:r>
      <w:r>
        <w:rPr>
          <w:rFonts w:hint="eastAsia"/>
        </w:rPr>
        <w:t>与</w:t>
      </w:r>
      <w:r w:rsidRPr="00247E9A">
        <w:t>W</w:t>
      </w:r>
      <w:r w:rsidRPr="00247E9A">
        <w:rPr>
          <w:rFonts w:hint="eastAsia"/>
        </w:rPr>
        <w:t>（</w:t>
      </w:r>
      <w:r w:rsidRPr="00247E9A">
        <w:t>1-p</w:t>
      </w:r>
      <w:r w:rsidRPr="00247E9A">
        <w:rPr>
          <w:rFonts w:hint="eastAsia"/>
        </w:rPr>
        <w:t>）</w:t>
      </w:r>
      <w:r>
        <w:rPr>
          <w:rFonts w:hint="eastAsia"/>
        </w:rPr>
        <w:t>的和</w:t>
      </w:r>
      <w:r w:rsidRPr="00247E9A">
        <w:rPr>
          <w:rFonts w:hint="eastAsia"/>
        </w:rPr>
        <w:t>通常小于</w:t>
      </w:r>
      <w:r w:rsidRPr="00247E9A">
        <w:t>1</w:t>
      </w:r>
      <w:r w:rsidRPr="00247E9A">
        <w:rPr>
          <w:rFonts w:hint="eastAsia"/>
        </w:rPr>
        <w:t>。</w:t>
      </w:r>
      <w:r>
        <w:rPr>
          <w:rFonts w:hint="eastAsia"/>
        </w:rPr>
        <w:t>用户会选择前景最高的选项。</w:t>
      </w:r>
    </w:p>
    <w:p w14:paraId="3DFFCB1C" w14:textId="25532DCE" w:rsidR="004974F2" w:rsidRPr="004974F2" w:rsidRDefault="004974F2" w:rsidP="004974F2">
      <w:pPr>
        <w:ind w:firstLine="480"/>
      </w:pPr>
      <w:r>
        <w:rPr>
          <w:rFonts w:hint="eastAsia"/>
        </w:rPr>
        <w:t>value</w:t>
      </w:r>
      <w:r w:rsidRPr="004974F2">
        <w:t>函数的参数可以用于表示系统的</w:t>
      </w:r>
      <w:r w:rsidRPr="004974F2">
        <w:t>“</w:t>
      </w:r>
      <w:r w:rsidRPr="004974F2">
        <w:t>偏移</w:t>
      </w:r>
      <w:r w:rsidRPr="004974F2">
        <w:t>”</w:t>
      </w:r>
      <w:r w:rsidRPr="004974F2">
        <w:t>情况：一个与情感系统相关，另一个与认知系统相关。</w:t>
      </w:r>
      <w:r w:rsidRPr="004974F2">
        <w:t> α</w:t>
      </w:r>
      <w:r w:rsidRPr="004974F2">
        <w:t>和</w:t>
      </w:r>
      <w:r w:rsidRPr="004974F2">
        <w:t>β&gt;</w:t>
      </w:r>
      <w:r>
        <w:rPr>
          <w:rFonts w:hint="eastAsia"/>
        </w:rPr>
        <w:t>是在</w:t>
      </w:r>
      <w:r>
        <w:rPr>
          <w:rFonts w:hint="eastAsia"/>
        </w:rPr>
        <w:t>0</w:t>
      </w:r>
      <w:r>
        <w:rPr>
          <w:rFonts w:hint="eastAsia"/>
        </w:rPr>
        <w:t>到</w:t>
      </w:r>
      <w:r>
        <w:rPr>
          <w:rFonts w:hint="eastAsia"/>
        </w:rPr>
        <w:t>1</w:t>
      </w:r>
      <w:r>
        <w:rPr>
          <w:rFonts w:hint="eastAsia"/>
        </w:rPr>
        <w:t>之间的值，</w:t>
      </w:r>
      <w:r w:rsidRPr="004974F2">
        <w:t>分别表示增益和损耗的值函数的曲率</w:t>
      </w:r>
      <w:r w:rsidR="0087428C">
        <w:rPr>
          <w:rFonts w:hint="eastAsia"/>
        </w:rPr>
        <w:t>。</w:t>
      </w:r>
      <w:r w:rsidRPr="004974F2">
        <w:t> </w:t>
      </w:r>
      <w:r w:rsidRPr="0087428C">
        <w:rPr>
          <w:highlight w:val="yellow"/>
        </w:rPr>
        <w:t>因此，对于</w:t>
      </w:r>
      <w:r w:rsidRPr="0087428C">
        <w:rPr>
          <w:highlight w:val="yellow"/>
        </w:rPr>
        <w:t>α</w:t>
      </w:r>
      <w:r w:rsidRPr="0087428C">
        <w:rPr>
          <w:rFonts w:hint="eastAsia"/>
          <w:highlight w:val="yellow"/>
        </w:rPr>
        <w:t>越小</w:t>
      </w:r>
      <w:r w:rsidRPr="0087428C">
        <w:rPr>
          <w:highlight w:val="yellow"/>
        </w:rPr>
        <w:t>，增益（损失）的值函数越来越</w:t>
      </w:r>
      <w:proofErr w:type="gramStart"/>
      <w:r w:rsidRPr="0087428C">
        <w:rPr>
          <w:highlight w:val="yellow"/>
        </w:rPr>
        <w:t>凹</w:t>
      </w:r>
      <w:proofErr w:type="gramEnd"/>
      <w:r w:rsidRPr="0087428C">
        <w:rPr>
          <w:highlight w:val="yellow"/>
        </w:rPr>
        <w:t>（</w:t>
      </w:r>
      <w:proofErr w:type="gramStart"/>
      <w:r w:rsidRPr="0087428C">
        <w:rPr>
          <w:highlight w:val="yellow"/>
        </w:rPr>
        <w:t>凸</w:t>
      </w:r>
      <w:proofErr w:type="gramEnd"/>
      <w:r w:rsidRPr="0087428C">
        <w:rPr>
          <w:highlight w:val="yellow"/>
        </w:rPr>
        <w:t>）</w:t>
      </w:r>
      <w:r w:rsidRPr="0087428C">
        <w:rPr>
          <w:rFonts w:hint="eastAsia"/>
          <w:highlight w:val="yellow"/>
        </w:rPr>
        <w:t>。</w:t>
      </w:r>
      <w:r w:rsidRPr="004974F2">
        <w:t>λ</w:t>
      </w:r>
      <w:r w:rsidRPr="004974F2">
        <w:t>是损耗规避系数</w:t>
      </w:r>
      <w:r>
        <w:rPr>
          <w:rFonts w:hint="eastAsia"/>
        </w:rPr>
        <w:t>。</w:t>
      </w:r>
      <w:r w:rsidRPr="004974F2">
        <w:t>λ</w:t>
      </w:r>
      <w:r>
        <w:rPr>
          <w:rFonts w:hint="eastAsia"/>
        </w:rPr>
        <w:t>是大于</w:t>
      </w:r>
      <w:r>
        <w:rPr>
          <w:rFonts w:hint="eastAsia"/>
        </w:rPr>
        <w:t>1</w:t>
      </w:r>
      <w:r>
        <w:rPr>
          <w:rFonts w:hint="eastAsia"/>
        </w:rPr>
        <w:t>的值，</w:t>
      </w:r>
      <w:r w:rsidRPr="004974F2">
        <w:t>λ</w:t>
      </w:r>
      <w:r>
        <w:rPr>
          <w:rFonts w:hint="eastAsia"/>
        </w:rPr>
        <w:t>越大</w:t>
      </w:r>
      <w:r w:rsidRPr="004974F2">
        <w:t>损失规避更为明显</w:t>
      </w:r>
    </w:p>
    <w:p w14:paraId="33C95C56" w14:textId="03110C22" w:rsidR="004974F2" w:rsidRDefault="004974F2" w:rsidP="004974F2">
      <w:pPr>
        <w:widowControl/>
        <w:ind w:firstLineChars="0" w:firstLine="0"/>
        <w:rPr>
          <w:rFonts w:ascii="宋体" w:hAnsi="宋体" w:cs="宋体"/>
          <w:kern w:val="0"/>
          <w:szCs w:val="24"/>
        </w:rPr>
      </w:pPr>
      <w:r>
        <w:rPr>
          <w:rFonts w:hint="eastAsia"/>
        </w:rPr>
        <w:t>weighting</w:t>
      </w:r>
      <w:r>
        <w:rPr>
          <w:rFonts w:hint="eastAsia"/>
        </w:rPr>
        <w:t>函数：</w:t>
      </w:r>
      <w:r w:rsidRPr="004974F2">
        <w:rPr>
          <w:rFonts w:ascii="宋体" w:hAnsi="宋体" w:cs="宋体"/>
          <w:kern w:val="0"/>
          <w:szCs w:val="24"/>
        </w:rPr>
        <w:t>δ</w:t>
      </w:r>
      <w:r w:rsidR="008A6D7B">
        <w:rPr>
          <w:rFonts w:ascii="宋体" w:hAnsi="宋体" w:cs="宋体" w:hint="eastAsia"/>
          <w:kern w:val="0"/>
          <w:szCs w:val="24"/>
        </w:rPr>
        <w:t>是大于零的值，</w:t>
      </w:r>
      <w:r w:rsidRPr="004974F2">
        <w:rPr>
          <w:rFonts w:ascii="宋体" w:hAnsi="宋体" w:cs="宋体"/>
          <w:kern w:val="0"/>
          <w:szCs w:val="24"/>
        </w:rPr>
        <w:t>影响加权函数的取值范围，</w:t>
      </w:r>
      <w:r w:rsidRPr="004974F2">
        <w:rPr>
          <w:rFonts w:ascii="Cambria" w:hAnsi="Cambria" w:cs="Cambria"/>
          <w:kern w:val="0"/>
          <w:szCs w:val="24"/>
        </w:rPr>
        <w:t>ϒ</w:t>
      </w:r>
      <w:r w:rsidR="008A6D7B">
        <w:rPr>
          <w:rFonts w:ascii="宋体" w:hAnsi="宋体" w:cs="宋体" w:hint="eastAsia"/>
          <w:kern w:val="0"/>
          <w:szCs w:val="24"/>
        </w:rPr>
        <w:t>是大于的值，</w:t>
      </w:r>
      <w:r w:rsidRPr="004974F2">
        <w:rPr>
          <w:rFonts w:ascii="宋体" w:hAnsi="宋体" w:cs="宋体"/>
          <w:kern w:val="0"/>
          <w:szCs w:val="24"/>
        </w:rPr>
        <w:t>影响其曲率。 随着δ的增加，权重函数会越来越高（表现</w:t>
      </w:r>
      <w:proofErr w:type="gramStart"/>
      <w:r w:rsidRPr="004974F2">
        <w:rPr>
          <w:rFonts w:ascii="宋体" w:hAnsi="宋体" w:cs="宋体"/>
          <w:kern w:val="0"/>
          <w:szCs w:val="24"/>
        </w:rPr>
        <w:t>出</w:t>
      </w:r>
      <w:r w:rsidR="00493807">
        <w:rPr>
          <w:rFonts w:ascii="宋体" w:hAnsi="宋体" w:cs="宋体" w:hint="eastAsia"/>
          <w:kern w:val="0"/>
          <w:szCs w:val="24"/>
        </w:rPr>
        <w:t>收益</w:t>
      </w:r>
      <w:proofErr w:type="gramEnd"/>
      <w:r w:rsidR="00493807">
        <w:rPr>
          <w:rFonts w:ascii="宋体" w:hAnsi="宋体" w:cs="宋体" w:hint="eastAsia"/>
          <w:kern w:val="0"/>
          <w:szCs w:val="24"/>
        </w:rPr>
        <w:t>时较少</w:t>
      </w:r>
      <w:proofErr w:type="gramStart"/>
      <w:r w:rsidR="00493807">
        <w:rPr>
          <w:rFonts w:ascii="宋体" w:hAnsi="宋体" w:cs="宋体" w:hint="eastAsia"/>
          <w:kern w:val="0"/>
          <w:szCs w:val="24"/>
        </w:rPr>
        <w:t>地</w:t>
      </w:r>
      <w:r w:rsidRPr="004974F2">
        <w:rPr>
          <w:rFonts w:ascii="宋体" w:hAnsi="宋体" w:cs="宋体"/>
          <w:kern w:val="0"/>
          <w:szCs w:val="24"/>
        </w:rPr>
        <w:t>风险</w:t>
      </w:r>
      <w:proofErr w:type="gramEnd"/>
      <w:r w:rsidRPr="004974F2">
        <w:rPr>
          <w:rFonts w:ascii="宋体" w:hAnsi="宋体" w:cs="宋体"/>
          <w:kern w:val="0"/>
          <w:szCs w:val="24"/>
        </w:rPr>
        <w:t>规避，而损失</w:t>
      </w:r>
      <w:r w:rsidR="00493807">
        <w:rPr>
          <w:rFonts w:ascii="宋体" w:hAnsi="宋体" w:cs="宋体" w:hint="eastAsia"/>
          <w:kern w:val="0"/>
          <w:szCs w:val="24"/>
        </w:rPr>
        <w:t>较多</w:t>
      </w:r>
      <w:proofErr w:type="gramStart"/>
      <w:r w:rsidR="00493807">
        <w:rPr>
          <w:rFonts w:ascii="宋体" w:hAnsi="宋体" w:cs="宋体" w:hint="eastAsia"/>
          <w:kern w:val="0"/>
          <w:szCs w:val="24"/>
        </w:rPr>
        <w:t>地</w:t>
      </w:r>
      <w:r w:rsidRPr="004974F2">
        <w:rPr>
          <w:rFonts w:ascii="宋体" w:hAnsi="宋体" w:cs="宋体"/>
          <w:kern w:val="0"/>
          <w:szCs w:val="24"/>
        </w:rPr>
        <w:t>风险</w:t>
      </w:r>
      <w:proofErr w:type="gramEnd"/>
      <w:r w:rsidRPr="004974F2">
        <w:rPr>
          <w:rFonts w:ascii="宋体" w:hAnsi="宋体" w:cs="宋体"/>
          <w:kern w:val="0"/>
          <w:szCs w:val="24"/>
        </w:rPr>
        <w:t>规避），并且随着</w:t>
      </w:r>
      <w:r w:rsidRPr="004974F2">
        <w:rPr>
          <w:rFonts w:ascii="Cambria" w:hAnsi="Cambria" w:cs="Cambria"/>
          <w:kern w:val="0"/>
          <w:szCs w:val="24"/>
        </w:rPr>
        <w:t>ϒ</w:t>
      </w:r>
      <w:r w:rsidR="008A6D7B">
        <w:rPr>
          <w:rFonts w:ascii="Cambria" w:hAnsi="Cambria" w:cs="Cambria" w:hint="eastAsia"/>
          <w:kern w:val="0"/>
          <w:szCs w:val="24"/>
        </w:rPr>
        <w:t>小于</w:t>
      </w:r>
      <w:r w:rsidR="008A6D7B">
        <w:rPr>
          <w:rFonts w:ascii="Cambria" w:hAnsi="Cambria" w:cs="Cambria" w:hint="eastAsia"/>
          <w:kern w:val="0"/>
          <w:szCs w:val="24"/>
        </w:rPr>
        <w:t>1</w:t>
      </w:r>
      <w:r w:rsidR="008A6D7B">
        <w:rPr>
          <w:rFonts w:ascii="Cambria" w:hAnsi="Cambria" w:cs="Cambria" w:hint="eastAsia"/>
          <w:kern w:val="0"/>
          <w:szCs w:val="24"/>
        </w:rPr>
        <w:t>且不断</w:t>
      </w:r>
      <w:r w:rsidRPr="004974F2">
        <w:rPr>
          <w:rFonts w:ascii="宋体" w:hAnsi="宋体" w:cs="宋体"/>
          <w:kern w:val="0"/>
          <w:szCs w:val="24"/>
        </w:rPr>
        <w:t>变小，曲线更加弯曲（表现出对0和1边界附近的概率的敏感性更加迅速地降低）。</w:t>
      </w:r>
    </w:p>
    <w:p w14:paraId="400B3517" w14:textId="77777777" w:rsidR="0087428C" w:rsidRPr="004974F2" w:rsidRDefault="0087428C" w:rsidP="004974F2">
      <w:pPr>
        <w:widowControl/>
        <w:ind w:firstLineChars="0" w:firstLine="0"/>
        <w:rPr>
          <w:rFonts w:ascii="宋体" w:hAnsi="宋体" w:cs="宋体" w:hint="eastAsia"/>
          <w:kern w:val="0"/>
          <w:szCs w:val="24"/>
        </w:rPr>
      </w:pPr>
    </w:p>
    <w:p w14:paraId="5903DC9D" w14:textId="57914D4A" w:rsidR="004974F2" w:rsidRDefault="000952D8" w:rsidP="003818CB">
      <w:pPr>
        <w:ind w:firstLine="480"/>
      </w:pPr>
      <w:r>
        <w:rPr>
          <w:rFonts w:hint="eastAsia"/>
        </w:rPr>
        <w:t>前景理论里面一个很重要的一点就是人们评估决策结果是基于灵活的基准而不是固定不变的标准。这在使用</w:t>
      </w:r>
      <w:r w:rsidRPr="000952D8">
        <w:rPr>
          <w:rFonts w:hint="eastAsia"/>
        </w:rPr>
        <w:t>核磁共振图像</w:t>
      </w:r>
      <w:r>
        <w:rPr>
          <w:rFonts w:hint="eastAsia"/>
        </w:rPr>
        <w:t>中得到了证明，神经元的奖励信号是由当前所有结果对比后该结果所具备的价值，而不是该结果本身的客观价值。致力于认值、情感信息处理的皮质边缘结构在风险决策时起到了很大的作用也恶意说明人们的评估基于灵活的标准。</w:t>
      </w:r>
    </w:p>
    <w:p w14:paraId="7C4EEA9E" w14:textId="3239481B" w:rsidR="006A7B16" w:rsidRDefault="006A7B16" w:rsidP="006A7B16">
      <w:pPr>
        <w:pStyle w:val="2"/>
      </w:pPr>
      <w:r w:rsidRPr="006A7B16">
        <w:t>Prospect theory and neural representations</w:t>
      </w:r>
      <w:r>
        <w:rPr>
          <w:rFonts w:hint="eastAsia"/>
        </w:rPr>
        <w:t>神经表达</w:t>
      </w:r>
      <w:r w:rsidRPr="006A7B16">
        <w:t xml:space="preserve"> of utility</w:t>
      </w:r>
    </w:p>
    <w:p w14:paraId="6C69A463" w14:textId="55258E02" w:rsidR="00044F18" w:rsidRDefault="00044F18" w:rsidP="006A7B16">
      <w:pPr>
        <w:ind w:firstLine="480"/>
      </w:pPr>
      <w:r>
        <w:rPr>
          <w:rFonts w:hint="eastAsia"/>
        </w:rPr>
        <w:t>人再进行决策时，神经元会分泌一些物质，</w:t>
      </w:r>
      <w:r w:rsidRPr="00044F18">
        <w:t>大脑区域接收到这些信号，从</w:t>
      </w:r>
      <w:r w:rsidRPr="00044F18">
        <w:lastRenderedPageBreak/>
        <w:t>而导致识别情况，</w:t>
      </w:r>
      <w:r>
        <w:rPr>
          <w:rFonts w:hint="eastAsia"/>
        </w:rPr>
        <w:t>这些物质会导致人们产生一些</w:t>
      </w:r>
      <w:r w:rsidRPr="00044F18">
        <w:t>情绪值</w:t>
      </w:r>
      <w:r>
        <w:rPr>
          <w:rFonts w:hint="eastAsia"/>
        </w:rPr>
        <w:t>，</w:t>
      </w:r>
      <w:r w:rsidRPr="00044F18">
        <w:t>以指导行为并进行风险</w:t>
      </w:r>
      <w:r w:rsidRPr="00044F18">
        <w:t>/</w:t>
      </w:r>
      <w:r w:rsidRPr="00044F18">
        <w:t>回报评估。</w:t>
      </w:r>
      <w:r w:rsidRPr="00044F18">
        <w:t xml:space="preserve"> </w:t>
      </w:r>
      <w:r w:rsidRPr="00044F18">
        <w:t>预期效用理论无法解释此类结果，它仅考虑系统</w:t>
      </w:r>
      <w:r w:rsidRPr="00044F18">
        <w:t>2</w:t>
      </w:r>
      <w:r w:rsidRPr="00044F18">
        <w:t>操作的作用，而很少或不考虑系统</w:t>
      </w:r>
      <w:r w:rsidRPr="00044F18">
        <w:t>1</w:t>
      </w:r>
      <w:r w:rsidRPr="00044F18">
        <w:t>操作在决策过程中的作用。因此预期效益不能模拟人脑在风险决策中的过程</w:t>
      </w:r>
      <w:r>
        <w:rPr>
          <w:rFonts w:hint="eastAsia"/>
        </w:rPr>
        <w:t>。</w:t>
      </w:r>
    </w:p>
    <w:p w14:paraId="0CE9BA59" w14:textId="568273E7" w:rsidR="003F5E21" w:rsidRDefault="00C26EA1" w:rsidP="006A7B16">
      <w:pPr>
        <w:ind w:firstLine="482"/>
        <w:rPr>
          <w:b/>
          <w:bCs/>
        </w:rPr>
      </w:pPr>
      <w:r>
        <w:rPr>
          <w:rFonts w:hint="eastAsia"/>
          <w:b/>
          <w:bCs/>
        </w:rPr>
        <w:t>由于情感因素听起来不够科学而没被列入到计算机数学表达式上。</w:t>
      </w:r>
    </w:p>
    <w:p w14:paraId="0FAA670C" w14:textId="77777777" w:rsidR="0018187E" w:rsidRDefault="0018187E" w:rsidP="0018187E">
      <w:pPr>
        <w:ind w:firstLine="482"/>
        <w:rPr>
          <w:b/>
          <w:bCs/>
        </w:rPr>
      </w:pPr>
      <w:r w:rsidRPr="003F5E21">
        <w:rPr>
          <w:rFonts w:hint="eastAsia"/>
          <w:b/>
          <w:bCs/>
        </w:rPr>
        <w:t>那么在个人隐私相关的决策中，个人</w:t>
      </w:r>
      <w:r>
        <w:rPr>
          <w:rFonts w:hint="eastAsia"/>
          <w:b/>
          <w:bCs/>
        </w:rPr>
        <w:t>注重</w:t>
      </w:r>
      <w:r w:rsidRPr="003F5E21">
        <w:rPr>
          <w:rFonts w:hint="eastAsia"/>
          <w:b/>
          <w:bCs/>
        </w:rPr>
        <w:t>的效用是什么，如何捕获他？</w:t>
      </w:r>
    </w:p>
    <w:p w14:paraId="65A5408E" w14:textId="77777777" w:rsidR="0018187E" w:rsidRPr="0018187E" w:rsidRDefault="0018187E" w:rsidP="006A7B16">
      <w:pPr>
        <w:ind w:firstLine="482"/>
        <w:rPr>
          <w:rFonts w:hint="eastAsia"/>
          <w:b/>
          <w:bCs/>
        </w:rPr>
      </w:pPr>
    </w:p>
    <w:p w14:paraId="030699FA" w14:textId="1249CB93" w:rsidR="00C26EA1" w:rsidRDefault="00C26EA1" w:rsidP="006A7B16">
      <w:pPr>
        <w:ind w:firstLine="480"/>
      </w:pPr>
      <w:r w:rsidRPr="00C26EA1">
        <w:t>experience utility</w:t>
      </w:r>
      <w:r>
        <w:rPr>
          <w:rFonts w:hint="eastAsia"/>
        </w:rPr>
        <w:t>更加强调感情上的</w:t>
      </w:r>
      <w:r w:rsidRPr="00C26EA1">
        <w:rPr>
          <w:rFonts w:hint="eastAsia"/>
        </w:rPr>
        <w:t>和</w:t>
      </w:r>
      <w:r w:rsidRPr="00C26EA1">
        <w:t>decision utility</w:t>
      </w:r>
      <w:r>
        <w:rPr>
          <w:rFonts w:hint="eastAsia"/>
        </w:rPr>
        <w:t>更加强调结果的客观价值。</w:t>
      </w:r>
      <w:r>
        <w:rPr>
          <w:rFonts w:hint="eastAsia"/>
        </w:rPr>
        <w:t>F</w:t>
      </w:r>
      <w:r>
        <w:t>MRI</w:t>
      </w:r>
      <w:r>
        <w:rPr>
          <w:rFonts w:hint="eastAsia"/>
        </w:rPr>
        <w:t>结果表明</w:t>
      </w:r>
      <w:r w:rsidR="00941624" w:rsidRPr="00C26EA1">
        <w:t>experience utility</w:t>
      </w:r>
      <w:r w:rsidR="00941624">
        <w:rPr>
          <w:rFonts w:hint="eastAsia"/>
        </w:rPr>
        <w:t>比</w:t>
      </w:r>
      <w:r w:rsidR="00941624" w:rsidRPr="00C26EA1">
        <w:t>decision utility</w:t>
      </w:r>
      <w:r w:rsidR="00941624">
        <w:rPr>
          <w:rFonts w:hint="eastAsia"/>
        </w:rPr>
        <w:t>更加</w:t>
      </w:r>
      <w:r w:rsidR="00941624">
        <w:rPr>
          <w:rFonts w:hint="eastAsia"/>
        </w:rPr>
        <w:t>重要</w:t>
      </w:r>
      <w:r w:rsidR="00D6262C">
        <w:rPr>
          <w:rFonts w:hint="eastAsia"/>
        </w:rPr>
        <w:t>。</w:t>
      </w:r>
    </w:p>
    <w:p w14:paraId="2B54677A" w14:textId="77777777" w:rsidR="00D004DF" w:rsidRDefault="00D004DF" w:rsidP="006A7B16">
      <w:pPr>
        <w:ind w:firstLine="480"/>
      </w:pPr>
    </w:p>
    <w:p w14:paraId="3413936E" w14:textId="18AFCCE7" w:rsidR="00D6262C" w:rsidRDefault="00D6262C" w:rsidP="006A7B16">
      <w:pPr>
        <w:ind w:firstLine="480"/>
      </w:pPr>
      <w:bookmarkStart w:id="0" w:name="_GoBack"/>
      <w:bookmarkEnd w:id="0"/>
      <w:r>
        <w:rPr>
          <w:rFonts w:hint="eastAsia"/>
        </w:rPr>
        <w:t>前景理论能够将这种展现出来。</w:t>
      </w:r>
      <w:r w:rsidRPr="00D6262C">
        <w:rPr>
          <w:rFonts w:hint="eastAsia"/>
        </w:rPr>
        <w:t>价值和加权函数的曲率</w:t>
      </w:r>
      <w:r>
        <w:rPr>
          <w:rFonts w:hint="eastAsia"/>
        </w:rPr>
        <w:t>参数能够展现出来这样一种情感变化</w:t>
      </w:r>
      <w:r w:rsidRPr="00D6262C">
        <w:rPr>
          <w:rFonts w:hint="eastAsia"/>
        </w:rPr>
        <w:t>。要对权重函数中的曲率进行合理的选择，以及其如何展现人们决策过程中</w:t>
      </w:r>
      <w:r w:rsidR="00EC3CC7">
        <w:rPr>
          <w:rFonts w:hint="eastAsia"/>
        </w:rPr>
        <w:t>对价值的一种</w:t>
      </w:r>
      <w:r w:rsidRPr="00D6262C">
        <w:rPr>
          <w:rFonts w:hint="eastAsia"/>
        </w:rPr>
        <w:t>非线性映射。</w:t>
      </w:r>
    </w:p>
    <w:p w14:paraId="61AE8A69" w14:textId="0000B72A" w:rsidR="00EC3CC7" w:rsidRDefault="00EC3CC7" w:rsidP="006A7B16">
      <w:pPr>
        <w:ind w:firstLine="480"/>
      </w:pPr>
    </w:p>
    <w:p w14:paraId="176CDAE6" w14:textId="77777777" w:rsidR="00EC3CC7" w:rsidRPr="00EC3CC7" w:rsidRDefault="00EC3CC7" w:rsidP="00EC3CC7">
      <w:pPr>
        <w:ind w:firstLine="480"/>
      </w:pPr>
      <w:r>
        <w:rPr>
          <w:rFonts w:hint="eastAsia"/>
        </w:rPr>
        <w:t>小结：</w:t>
      </w:r>
      <w:r w:rsidRPr="00EC3CC7">
        <w:rPr>
          <w:rFonts w:hint="eastAsia"/>
        </w:rPr>
        <w:t>通过</w:t>
      </w:r>
      <w:r w:rsidRPr="00EC3CC7">
        <w:t>FMRI</w:t>
      </w:r>
      <w:r w:rsidRPr="00EC3CC7">
        <w:rPr>
          <w:rFonts w:hint="eastAsia"/>
        </w:rPr>
        <w:t>的研究结果表明，需要将情感因素考虑到人类隐私决策中。隐私决策涉及到了多个子系统之间相互影响，人脑的隐私决策符合</w:t>
      </w:r>
      <w:r w:rsidRPr="00EC3CC7">
        <w:t>dual process</w:t>
      </w:r>
    </w:p>
    <w:p w14:paraId="367F71A4" w14:textId="21ED05EE" w:rsidR="00EC3CC7" w:rsidRDefault="00EC3CC7">
      <w:pPr>
        <w:widowControl/>
        <w:ind w:firstLineChars="0" w:firstLine="0"/>
      </w:pPr>
      <w:r>
        <w:br w:type="page"/>
      </w:r>
    </w:p>
    <w:p w14:paraId="1D094245" w14:textId="5B4A3491" w:rsidR="00EC3CC7" w:rsidRDefault="00BE0ACF" w:rsidP="00BE0ACF">
      <w:pPr>
        <w:pStyle w:val="1"/>
      </w:pPr>
      <w:r w:rsidRPr="00BE0ACF">
        <w:lastRenderedPageBreak/>
        <w:t>Decision-making Styles and Personality Traits A pilot study on the predictive capacity of the TCI regarding the quality of the decision</w:t>
      </w:r>
    </w:p>
    <w:p w14:paraId="74DE08E6" w14:textId="71302BF1" w:rsidR="00BE0ACF" w:rsidRPr="00B278A3" w:rsidRDefault="008622A1" w:rsidP="00BE0ACF">
      <w:pPr>
        <w:ind w:firstLine="480"/>
        <w:rPr>
          <w:b/>
          <w:bCs/>
        </w:rPr>
      </w:pPr>
      <w:r>
        <w:rPr>
          <w:rFonts w:hint="eastAsia"/>
        </w:rPr>
        <w:t>决策并不仅仅是理性的有逻辑地会受很多情感和社会因素的影响。现在有很多关于情感影响决策以及心理疾病影响决策的研究。</w:t>
      </w:r>
    </w:p>
    <w:p w14:paraId="32310864" w14:textId="77777777" w:rsidR="00B278A3" w:rsidRPr="00B145BC" w:rsidRDefault="00B278A3" w:rsidP="00B278A3">
      <w:pPr>
        <w:ind w:firstLine="480"/>
      </w:pPr>
      <w:r>
        <w:rPr>
          <w:rFonts w:hint="eastAsia"/>
        </w:rPr>
        <w:t>一些研究结果表明</w:t>
      </w:r>
      <w:r w:rsidRPr="00B145BC">
        <w:t>，某些特定的人格特质，例如性格外向，对决策质量有积极影响，而其他一些性格特征，如冲动，则具有消极影响。</w:t>
      </w:r>
    </w:p>
    <w:p w14:paraId="1E1BB87A" w14:textId="77777777" w:rsidR="00B278A3" w:rsidRPr="0019125A" w:rsidRDefault="00B278A3" w:rsidP="00B278A3">
      <w:pPr>
        <w:ind w:firstLine="480"/>
      </w:pPr>
      <w:r w:rsidRPr="0019125A">
        <w:rPr>
          <w:rFonts w:hint="eastAsia"/>
        </w:rPr>
        <w:t>现阶段理论研究表明，决策风格和人格特质之间的关系并不明确。但决策风格与所做决策的质量相关，并且决策质量与某些人格特征相关，例如冲动性和避免危险性。</w:t>
      </w:r>
    </w:p>
    <w:p w14:paraId="78C56EC0" w14:textId="4A90B9EC" w:rsidR="00B145BC" w:rsidRDefault="00B278A3" w:rsidP="00B145BC">
      <w:pPr>
        <w:ind w:firstLine="482"/>
      </w:pPr>
      <w:r>
        <w:rPr>
          <w:rFonts w:hint="eastAsia"/>
          <w:b/>
          <w:bCs/>
        </w:rPr>
        <w:t>（</w:t>
      </w:r>
      <w:r w:rsidR="00B145BC" w:rsidRPr="00B278A3">
        <w:rPr>
          <w:b/>
          <w:bCs/>
        </w:rPr>
        <w:t>通过统计分析，提取了</w:t>
      </w:r>
      <w:r w:rsidR="00B145BC" w:rsidRPr="00B278A3">
        <w:rPr>
          <w:b/>
          <w:bCs/>
        </w:rPr>
        <w:t>5</w:t>
      </w:r>
      <w:r w:rsidR="00B145BC" w:rsidRPr="00B278A3">
        <w:rPr>
          <w:b/>
          <w:bCs/>
        </w:rPr>
        <w:t>种决策风格，还发现只有两种人格障碍与决策风格有关</w:t>
      </w:r>
      <w:r w:rsidR="00B145BC" w:rsidRPr="00B145BC">
        <w:t>。</w:t>
      </w:r>
    </w:p>
    <w:p w14:paraId="6012BB07" w14:textId="2D397EB5" w:rsidR="00B278A3" w:rsidRPr="00B278A3" w:rsidRDefault="00B278A3" w:rsidP="00B278A3">
      <w:pPr>
        <w:ind w:firstLine="482"/>
        <w:rPr>
          <w:b/>
          <w:bCs/>
        </w:rPr>
      </w:pPr>
      <w:r w:rsidRPr="00B278A3">
        <w:rPr>
          <w:b/>
          <w:bCs/>
        </w:rPr>
        <w:t>决策风格与人格结构非常相关，而与心理病理学之间的关系则可以构筑在非因果和非线性</w:t>
      </w:r>
      <w:r w:rsidRPr="00B278A3">
        <w:rPr>
          <w:rFonts w:hint="eastAsia"/>
          <w:b/>
          <w:bCs/>
        </w:rPr>
        <w:t>关系</w:t>
      </w:r>
      <w:r w:rsidRPr="00B278A3">
        <w:rPr>
          <w:b/>
          <w:bCs/>
        </w:rPr>
        <w:t>中的</w:t>
      </w:r>
      <w:r w:rsidRPr="00B278A3">
        <w:rPr>
          <w:b/>
          <w:bCs/>
        </w:rPr>
        <w:t>risk</w:t>
      </w:r>
      <w:r w:rsidRPr="00B278A3">
        <w:rPr>
          <w:b/>
          <w:bCs/>
        </w:rPr>
        <w:t>和</w:t>
      </w:r>
      <w:r w:rsidRPr="00B278A3">
        <w:rPr>
          <w:b/>
          <w:bCs/>
        </w:rPr>
        <w:t>protection</w:t>
      </w:r>
      <w:r w:rsidRPr="00B278A3">
        <w:rPr>
          <w:b/>
          <w:bCs/>
        </w:rPr>
        <w:t>因素中</w:t>
      </w:r>
      <w:r w:rsidRPr="00B278A3">
        <w:rPr>
          <w:b/>
          <w:bCs/>
        </w:rPr>
        <w:t xml:space="preserve"> </w:t>
      </w:r>
      <w:r w:rsidRPr="00B278A3">
        <w:rPr>
          <w:rFonts w:hint="eastAsia"/>
          <w:b/>
          <w:bCs/>
        </w:rPr>
        <w:t>。</w:t>
      </w:r>
      <w:r>
        <w:rPr>
          <w:rFonts w:hint="eastAsia"/>
          <w:b/>
          <w:bCs/>
        </w:rPr>
        <w:t>）</w:t>
      </w:r>
    </w:p>
    <w:p w14:paraId="152564BC" w14:textId="5696448E" w:rsidR="00B145BC" w:rsidRPr="00B278A3" w:rsidRDefault="00B145BC" w:rsidP="00B145BC">
      <w:pPr>
        <w:ind w:firstLine="480"/>
      </w:pPr>
    </w:p>
    <w:p w14:paraId="5DD0E7A2" w14:textId="6A31A35D" w:rsidR="00B145BC" w:rsidRPr="00B145BC" w:rsidRDefault="0019125A" w:rsidP="0019125A">
      <w:pPr>
        <w:pStyle w:val="2"/>
        <w:rPr>
          <w:rFonts w:hint="eastAsia"/>
        </w:rPr>
      </w:pPr>
      <w:r>
        <w:rPr>
          <w:rFonts w:hint="eastAsia"/>
        </w:rPr>
        <w:t>T</w:t>
      </w:r>
      <w:r>
        <w:t>CI</w:t>
      </w:r>
    </w:p>
    <w:p w14:paraId="665B9D66" w14:textId="77777777" w:rsidR="008214F0" w:rsidRPr="008214F0" w:rsidRDefault="008214F0" w:rsidP="008214F0">
      <w:pPr>
        <w:ind w:firstLine="480"/>
      </w:pPr>
      <w:r w:rsidRPr="008214F0">
        <w:t>受试者：受试者由心理健康研究所的</w:t>
      </w:r>
      <w:r w:rsidRPr="008214F0">
        <w:t>1031</w:t>
      </w:r>
      <w:r w:rsidRPr="008214F0">
        <w:t>位用户组成，平均年龄为</w:t>
      </w:r>
      <w:r w:rsidRPr="008214F0">
        <w:t>34.77</w:t>
      </w:r>
      <w:r w:rsidRPr="008214F0">
        <w:t>岁，方差为</w:t>
      </w:r>
      <w:r w:rsidRPr="008214F0">
        <w:t>11.605</w:t>
      </w:r>
      <w:r w:rsidRPr="008214F0">
        <w:t>岁。</w:t>
      </w:r>
      <w:r w:rsidRPr="008214F0">
        <w:t> </w:t>
      </w:r>
      <w:r w:rsidRPr="008214F0">
        <w:t>样本包括</w:t>
      </w:r>
      <w:r w:rsidRPr="008214F0">
        <w:t>436</w:t>
      </w:r>
      <w:r w:rsidRPr="008214F0">
        <w:t>名男性和</w:t>
      </w:r>
      <w:r w:rsidRPr="008214F0">
        <w:t>576</w:t>
      </w:r>
      <w:r w:rsidRPr="008214F0">
        <w:t>名女性。</w:t>
      </w:r>
      <w:r w:rsidRPr="008214F0">
        <w:t> </w:t>
      </w:r>
      <w:r w:rsidRPr="008214F0">
        <w:t>在这些人中，有</w:t>
      </w:r>
      <w:r w:rsidRPr="008214F0">
        <w:t>27</w:t>
      </w:r>
      <w:r w:rsidRPr="008214F0">
        <w:t>名获得了初级文凭，第二学位的小学有</w:t>
      </w:r>
      <w:r w:rsidRPr="008214F0">
        <w:t>197</w:t>
      </w:r>
      <w:r w:rsidRPr="008214F0">
        <w:t>个，</w:t>
      </w:r>
      <w:r w:rsidRPr="008214F0">
        <w:t>555</w:t>
      </w:r>
      <w:r w:rsidRPr="008214F0">
        <w:t>获得了高中文凭的文凭，</w:t>
      </w:r>
      <w:r w:rsidRPr="008214F0">
        <w:t>211</w:t>
      </w:r>
      <w:r w:rsidRPr="008214F0">
        <w:t>个获得了学位。</w:t>
      </w:r>
      <w:r w:rsidRPr="008214F0">
        <w:t> </w:t>
      </w:r>
      <w:r w:rsidRPr="008214F0">
        <w:t>关于公民身份，单身对象</w:t>
      </w:r>
      <w:r w:rsidRPr="008214F0">
        <w:t>543</w:t>
      </w:r>
      <w:r w:rsidRPr="008214F0">
        <w:t>人，已婚</w:t>
      </w:r>
      <w:r w:rsidRPr="008214F0">
        <w:t>378</w:t>
      </w:r>
      <w:r w:rsidRPr="008214F0">
        <w:t>人，分居</w:t>
      </w:r>
      <w:r w:rsidRPr="008214F0">
        <w:t>47</w:t>
      </w:r>
      <w:r w:rsidRPr="008214F0">
        <w:t>人，丧偶</w:t>
      </w:r>
      <w:r w:rsidRPr="008214F0">
        <w:t>13</w:t>
      </w:r>
      <w:r w:rsidRPr="008214F0">
        <w:t>人。</w:t>
      </w:r>
      <w:r w:rsidRPr="008214F0">
        <w:t> 49</w:t>
      </w:r>
      <w:r w:rsidRPr="008214F0">
        <w:t>位受试者未提供此信息。</w:t>
      </w:r>
      <w:r w:rsidRPr="008214F0">
        <w:t> </w:t>
      </w:r>
      <w:r w:rsidRPr="008214F0">
        <w:t>在样本中，有</w:t>
      </w:r>
      <w:r w:rsidRPr="008214F0">
        <w:t>682</w:t>
      </w:r>
      <w:r w:rsidRPr="008214F0">
        <w:t>名受试者被雇用，</w:t>
      </w:r>
      <w:r w:rsidRPr="008214F0">
        <w:t>297</w:t>
      </w:r>
      <w:r w:rsidRPr="008214F0">
        <w:t>名失业者和</w:t>
      </w:r>
      <w:r w:rsidRPr="008214F0">
        <w:t>16</w:t>
      </w:r>
      <w:r w:rsidRPr="008214F0">
        <w:t>名退休者，</w:t>
      </w:r>
      <w:r w:rsidRPr="008214F0">
        <w:t>36</w:t>
      </w:r>
      <w:r w:rsidRPr="008214F0">
        <w:t>名受试者未提供此信息</w:t>
      </w:r>
    </w:p>
    <w:p w14:paraId="4550FB40" w14:textId="77777777" w:rsidR="008214F0" w:rsidRDefault="008214F0" w:rsidP="008214F0">
      <w:pPr>
        <w:ind w:firstLine="480"/>
      </w:pPr>
      <w:r w:rsidRPr="008214F0">
        <w:rPr>
          <w:rFonts w:hint="eastAsia"/>
        </w:rPr>
        <w:t>作者针对实验结果所采取的分析方法：</w:t>
      </w:r>
    </w:p>
    <w:p w14:paraId="07C2C9EE" w14:textId="77777777" w:rsidR="008214F0" w:rsidRDefault="008214F0" w:rsidP="008214F0">
      <w:pPr>
        <w:ind w:firstLine="480"/>
      </w:pPr>
      <w:r w:rsidRPr="008214F0">
        <w:t>为确定</w:t>
      </w:r>
      <w:r>
        <w:rPr>
          <w:rFonts w:hint="eastAsia"/>
        </w:rPr>
        <w:t>正常</w:t>
      </w:r>
      <w:r w:rsidRPr="008214F0">
        <w:t>情况下的决策模型：对从</w:t>
      </w:r>
      <w:r w:rsidRPr="008214F0">
        <w:t>TCI</w:t>
      </w:r>
      <w:r w:rsidRPr="008214F0">
        <w:t>中提取的</w:t>
      </w:r>
      <w:r w:rsidRPr="008214F0">
        <w:t>32</w:t>
      </w:r>
      <w:r w:rsidRPr="008214F0">
        <w:t>个项目进行了</w:t>
      </w:r>
      <w:r w:rsidRPr="008214F0">
        <w:t>Varimax</w:t>
      </w:r>
      <w:r w:rsidRPr="008214F0">
        <w:t>旋转方法和</w:t>
      </w:r>
      <w:r w:rsidRPr="008214F0">
        <w:t>Kaiser</w:t>
      </w:r>
      <w:r w:rsidRPr="008214F0">
        <w:t>归一化分析。</w:t>
      </w:r>
    </w:p>
    <w:p w14:paraId="080D3DA3" w14:textId="79352B15" w:rsidR="00B278A3" w:rsidRPr="008214F0" w:rsidRDefault="008214F0" w:rsidP="008214F0">
      <w:pPr>
        <w:ind w:firstLine="480"/>
      </w:pPr>
      <w:r w:rsidRPr="008214F0">
        <w:t>为了验证决策风格与心理病理学之间的关系：在</w:t>
      </w:r>
      <w:r w:rsidRPr="008214F0">
        <w:t>ANOVA</w:t>
      </w:r>
      <w:r w:rsidRPr="008214F0">
        <w:t>检验中将提取的</w:t>
      </w:r>
      <w:r w:rsidRPr="008214F0">
        <w:lastRenderedPageBreak/>
        <w:t>32</w:t>
      </w:r>
      <w:r w:rsidRPr="008214F0">
        <w:t>个</w:t>
      </w:r>
      <w:r w:rsidRPr="008214F0">
        <w:t>item</w:t>
      </w:r>
      <w:r w:rsidRPr="008214F0">
        <w:t>用作自变量，将人格障碍的存在作为因变量，借助</w:t>
      </w:r>
      <w:r w:rsidRPr="008214F0">
        <w:t>SPSS</w:t>
      </w:r>
      <w:r w:rsidRPr="008214F0">
        <w:t>进行统计分析。</w:t>
      </w:r>
    </w:p>
    <w:p w14:paraId="5A474A8F" w14:textId="34C93734" w:rsidR="0019125A" w:rsidRDefault="0019125A" w:rsidP="008214F0">
      <w:pPr>
        <w:ind w:firstLine="480"/>
      </w:pPr>
    </w:p>
    <w:p w14:paraId="6A7FCB9A" w14:textId="0AE45F4C" w:rsidR="00DB16AE" w:rsidRPr="00DB16AE" w:rsidRDefault="00DB16AE" w:rsidP="00DB16AE">
      <w:pPr>
        <w:numPr>
          <w:ilvl w:val="0"/>
          <w:numId w:val="1"/>
        </w:numPr>
        <w:ind w:firstLine="480"/>
      </w:pPr>
      <w:r w:rsidRPr="00DB16AE">
        <w:rPr>
          <w:rFonts w:hint="eastAsia"/>
        </w:rPr>
        <w:t>仅回避型人格障碍和边缘型人格障碍与决策模式有点关联，但相关度较低，说明决策模式和病理学之间的关系并不依赖于（</w:t>
      </w:r>
      <w:r w:rsidRPr="00DB16AE">
        <w:t>PBD</w:t>
      </w:r>
      <w:r w:rsidRPr="00DB16AE">
        <w:rPr>
          <w:rFonts w:hint="eastAsia"/>
        </w:rPr>
        <w:t>，</w:t>
      </w:r>
      <w:r w:rsidRPr="00DB16AE">
        <w:t>ADP</w:t>
      </w:r>
      <w:r w:rsidRPr="00DB16AE">
        <w:rPr>
          <w:rFonts w:hint="eastAsia"/>
        </w:rPr>
        <w:t>）两个疾病类型，决策模式和病理学之间关系依赖于</w:t>
      </w:r>
      <w:r w:rsidRPr="00DB16AE">
        <w:rPr>
          <w:rFonts w:hint="eastAsia"/>
          <w:b/>
          <w:bCs/>
        </w:rPr>
        <w:t>受这些病理影响的受试者的认知特征，该认知与承担选择责任的能力紧密相关</w:t>
      </w:r>
      <w:r w:rsidRPr="00DB16AE">
        <w:rPr>
          <w:rFonts w:hint="eastAsia"/>
        </w:rPr>
        <w:t>。通过本文的受试者主要是由人格障碍患者组成也可以体现。</w:t>
      </w:r>
    </w:p>
    <w:p w14:paraId="26579E75" w14:textId="77777777" w:rsidR="00DB16AE" w:rsidRPr="0019125A" w:rsidRDefault="00DB16AE" w:rsidP="008214F0">
      <w:pPr>
        <w:ind w:firstLine="480"/>
        <w:rPr>
          <w:rFonts w:hint="eastAsia"/>
        </w:rPr>
      </w:pPr>
    </w:p>
    <w:sectPr w:rsidR="00DB16AE" w:rsidRPr="001912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C1B53"/>
    <w:multiLevelType w:val="hybridMultilevel"/>
    <w:tmpl w:val="E62CDFDC"/>
    <w:lvl w:ilvl="0" w:tplc="BBBE1186">
      <w:start w:val="1"/>
      <w:numFmt w:val="bullet"/>
      <w:lvlText w:val="•"/>
      <w:lvlJc w:val="left"/>
      <w:pPr>
        <w:tabs>
          <w:tab w:val="num" w:pos="720"/>
        </w:tabs>
        <w:ind w:left="720" w:hanging="360"/>
      </w:pPr>
      <w:rPr>
        <w:rFonts w:ascii="Arial" w:hAnsi="Arial" w:hint="default"/>
      </w:rPr>
    </w:lvl>
    <w:lvl w:ilvl="1" w:tplc="B0E0362E" w:tentative="1">
      <w:start w:val="1"/>
      <w:numFmt w:val="bullet"/>
      <w:lvlText w:val="•"/>
      <w:lvlJc w:val="left"/>
      <w:pPr>
        <w:tabs>
          <w:tab w:val="num" w:pos="1440"/>
        </w:tabs>
        <w:ind w:left="1440" w:hanging="360"/>
      </w:pPr>
      <w:rPr>
        <w:rFonts w:ascii="Arial" w:hAnsi="Arial" w:hint="default"/>
      </w:rPr>
    </w:lvl>
    <w:lvl w:ilvl="2" w:tplc="F73C766A" w:tentative="1">
      <w:start w:val="1"/>
      <w:numFmt w:val="bullet"/>
      <w:lvlText w:val="•"/>
      <w:lvlJc w:val="left"/>
      <w:pPr>
        <w:tabs>
          <w:tab w:val="num" w:pos="2160"/>
        </w:tabs>
        <w:ind w:left="2160" w:hanging="360"/>
      </w:pPr>
      <w:rPr>
        <w:rFonts w:ascii="Arial" w:hAnsi="Arial" w:hint="default"/>
      </w:rPr>
    </w:lvl>
    <w:lvl w:ilvl="3" w:tplc="557CEE6E" w:tentative="1">
      <w:start w:val="1"/>
      <w:numFmt w:val="bullet"/>
      <w:lvlText w:val="•"/>
      <w:lvlJc w:val="left"/>
      <w:pPr>
        <w:tabs>
          <w:tab w:val="num" w:pos="2880"/>
        </w:tabs>
        <w:ind w:left="2880" w:hanging="360"/>
      </w:pPr>
      <w:rPr>
        <w:rFonts w:ascii="Arial" w:hAnsi="Arial" w:hint="default"/>
      </w:rPr>
    </w:lvl>
    <w:lvl w:ilvl="4" w:tplc="A5762842" w:tentative="1">
      <w:start w:val="1"/>
      <w:numFmt w:val="bullet"/>
      <w:lvlText w:val="•"/>
      <w:lvlJc w:val="left"/>
      <w:pPr>
        <w:tabs>
          <w:tab w:val="num" w:pos="3600"/>
        </w:tabs>
        <w:ind w:left="3600" w:hanging="360"/>
      </w:pPr>
      <w:rPr>
        <w:rFonts w:ascii="Arial" w:hAnsi="Arial" w:hint="default"/>
      </w:rPr>
    </w:lvl>
    <w:lvl w:ilvl="5" w:tplc="CD20C658" w:tentative="1">
      <w:start w:val="1"/>
      <w:numFmt w:val="bullet"/>
      <w:lvlText w:val="•"/>
      <w:lvlJc w:val="left"/>
      <w:pPr>
        <w:tabs>
          <w:tab w:val="num" w:pos="4320"/>
        </w:tabs>
        <w:ind w:left="4320" w:hanging="360"/>
      </w:pPr>
      <w:rPr>
        <w:rFonts w:ascii="Arial" w:hAnsi="Arial" w:hint="default"/>
      </w:rPr>
    </w:lvl>
    <w:lvl w:ilvl="6" w:tplc="CB2CDBB4" w:tentative="1">
      <w:start w:val="1"/>
      <w:numFmt w:val="bullet"/>
      <w:lvlText w:val="•"/>
      <w:lvlJc w:val="left"/>
      <w:pPr>
        <w:tabs>
          <w:tab w:val="num" w:pos="5040"/>
        </w:tabs>
        <w:ind w:left="5040" w:hanging="360"/>
      </w:pPr>
      <w:rPr>
        <w:rFonts w:ascii="Arial" w:hAnsi="Arial" w:hint="default"/>
      </w:rPr>
    </w:lvl>
    <w:lvl w:ilvl="7" w:tplc="3EA825A6" w:tentative="1">
      <w:start w:val="1"/>
      <w:numFmt w:val="bullet"/>
      <w:lvlText w:val="•"/>
      <w:lvlJc w:val="left"/>
      <w:pPr>
        <w:tabs>
          <w:tab w:val="num" w:pos="5760"/>
        </w:tabs>
        <w:ind w:left="5760" w:hanging="360"/>
      </w:pPr>
      <w:rPr>
        <w:rFonts w:ascii="Arial" w:hAnsi="Arial" w:hint="default"/>
      </w:rPr>
    </w:lvl>
    <w:lvl w:ilvl="8" w:tplc="BB0EA8E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19"/>
    <w:rsid w:val="00034759"/>
    <w:rsid w:val="00044F18"/>
    <w:rsid w:val="000952D8"/>
    <w:rsid w:val="000B0C19"/>
    <w:rsid w:val="000E0767"/>
    <w:rsid w:val="00113AC2"/>
    <w:rsid w:val="00117270"/>
    <w:rsid w:val="00172FB9"/>
    <w:rsid w:val="00175DF5"/>
    <w:rsid w:val="0018187E"/>
    <w:rsid w:val="00183271"/>
    <w:rsid w:val="0019125A"/>
    <w:rsid w:val="001A30C5"/>
    <w:rsid w:val="00247E9A"/>
    <w:rsid w:val="00267C63"/>
    <w:rsid w:val="002D0928"/>
    <w:rsid w:val="002F3E79"/>
    <w:rsid w:val="00325013"/>
    <w:rsid w:val="00357BE2"/>
    <w:rsid w:val="003768AE"/>
    <w:rsid w:val="003818CB"/>
    <w:rsid w:val="003F5E21"/>
    <w:rsid w:val="00413DE9"/>
    <w:rsid w:val="0044247D"/>
    <w:rsid w:val="00493807"/>
    <w:rsid w:val="004974F2"/>
    <w:rsid w:val="004B7095"/>
    <w:rsid w:val="005869FE"/>
    <w:rsid w:val="00594E40"/>
    <w:rsid w:val="005A4C47"/>
    <w:rsid w:val="005B68E4"/>
    <w:rsid w:val="006A7B16"/>
    <w:rsid w:val="007A0C16"/>
    <w:rsid w:val="008007AC"/>
    <w:rsid w:val="00817089"/>
    <w:rsid w:val="008214F0"/>
    <w:rsid w:val="008622A1"/>
    <w:rsid w:val="0087428C"/>
    <w:rsid w:val="008A6D7B"/>
    <w:rsid w:val="008F14A8"/>
    <w:rsid w:val="008F3907"/>
    <w:rsid w:val="008F60E0"/>
    <w:rsid w:val="00912F55"/>
    <w:rsid w:val="00941624"/>
    <w:rsid w:val="0094320B"/>
    <w:rsid w:val="00981E37"/>
    <w:rsid w:val="00A56558"/>
    <w:rsid w:val="00B145BC"/>
    <w:rsid w:val="00B1723F"/>
    <w:rsid w:val="00B278A3"/>
    <w:rsid w:val="00BE0ACF"/>
    <w:rsid w:val="00C14B5E"/>
    <w:rsid w:val="00C26EA1"/>
    <w:rsid w:val="00CC2C90"/>
    <w:rsid w:val="00D004DF"/>
    <w:rsid w:val="00D20C9B"/>
    <w:rsid w:val="00D6113A"/>
    <w:rsid w:val="00D6262C"/>
    <w:rsid w:val="00DB16AE"/>
    <w:rsid w:val="00E374F3"/>
    <w:rsid w:val="00EC3CC7"/>
    <w:rsid w:val="00F71835"/>
    <w:rsid w:val="00F95AC7"/>
    <w:rsid w:val="00FA492D"/>
    <w:rsid w:val="00FD7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30AD"/>
  <w15:chartTrackingRefBased/>
  <w15:docId w15:val="{50B36FE8-2EE6-4F27-ABB1-9224F5526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7AC"/>
    <w:pPr>
      <w:widowControl w:val="0"/>
      <w:ind w:firstLineChars="200" w:firstLine="200"/>
    </w:pPr>
    <w:rPr>
      <w:rFonts w:eastAsia="宋体"/>
      <w:sz w:val="24"/>
    </w:rPr>
  </w:style>
  <w:style w:type="paragraph" w:styleId="1">
    <w:name w:val="heading 1"/>
    <w:basedOn w:val="a"/>
    <w:next w:val="a"/>
    <w:link w:val="10"/>
    <w:uiPriority w:val="9"/>
    <w:qFormat/>
    <w:rsid w:val="008007AC"/>
    <w:pPr>
      <w:keepNext/>
      <w:keepLines/>
      <w:spacing w:before="340" w:after="330"/>
      <w:ind w:firstLineChars="0" w:firstLine="0"/>
      <w:jc w:val="center"/>
      <w:outlineLvl w:val="0"/>
    </w:pPr>
    <w:rPr>
      <w:b/>
      <w:bCs/>
      <w:kern w:val="44"/>
      <w:sz w:val="32"/>
      <w:szCs w:val="44"/>
    </w:rPr>
  </w:style>
  <w:style w:type="paragraph" w:styleId="2">
    <w:name w:val="heading 2"/>
    <w:basedOn w:val="a"/>
    <w:next w:val="a"/>
    <w:link w:val="20"/>
    <w:uiPriority w:val="9"/>
    <w:unhideWhenUsed/>
    <w:qFormat/>
    <w:rsid w:val="008007AC"/>
    <w:pPr>
      <w:spacing w:before="260" w:after="260"/>
      <w:ind w:firstLineChars="0" w:firstLine="0"/>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8007AC"/>
    <w:pPr>
      <w:spacing w:before="260" w:after="260"/>
      <w:ind w:firstLineChars="0" w:firstLine="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07AC"/>
    <w:rPr>
      <w:rFonts w:eastAsia="宋体"/>
      <w:b/>
      <w:bCs/>
      <w:kern w:val="44"/>
      <w:sz w:val="32"/>
      <w:szCs w:val="44"/>
    </w:rPr>
  </w:style>
  <w:style w:type="character" w:customStyle="1" w:styleId="20">
    <w:name w:val="标题 2 字符"/>
    <w:basedOn w:val="a0"/>
    <w:link w:val="2"/>
    <w:uiPriority w:val="9"/>
    <w:rsid w:val="008007AC"/>
    <w:rPr>
      <w:rFonts w:asciiTheme="majorHAnsi" w:eastAsia="宋体" w:hAnsiTheme="majorHAnsi" w:cstheme="majorBidi"/>
      <w:b/>
      <w:bCs/>
      <w:sz w:val="28"/>
      <w:szCs w:val="32"/>
    </w:rPr>
  </w:style>
  <w:style w:type="character" w:customStyle="1" w:styleId="30">
    <w:name w:val="标题 3 字符"/>
    <w:basedOn w:val="a0"/>
    <w:link w:val="3"/>
    <w:uiPriority w:val="9"/>
    <w:rsid w:val="008007AC"/>
    <w:rPr>
      <w:rFonts w:eastAsia="宋体"/>
      <w:b/>
      <w:bCs/>
      <w:sz w:val="24"/>
      <w:szCs w:val="32"/>
    </w:rPr>
  </w:style>
  <w:style w:type="paragraph" w:styleId="a3">
    <w:name w:val="Normal (Web)"/>
    <w:basedOn w:val="a"/>
    <w:uiPriority w:val="99"/>
    <w:semiHidden/>
    <w:unhideWhenUsed/>
    <w:rsid w:val="00EC3CC7"/>
    <w:pPr>
      <w:widowControl/>
      <w:spacing w:before="100" w:beforeAutospacing="1" w:after="100" w:afterAutospacing="1"/>
      <w:ind w:firstLineChars="0" w:firstLine="0"/>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1897">
      <w:bodyDiv w:val="1"/>
      <w:marLeft w:val="0"/>
      <w:marRight w:val="0"/>
      <w:marTop w:val="0"/>
      <w:marBottom w:val="0"/>
      <w:divBdr>
        <w:top w:val="none" w:sz="0" w:space="0" w:color="auto"/>
        <w:left w:val="none" w:sz="0" w:space="0" w:color="auto"/>
        <w:bottom w:val="none" w:sz="0" w:space="0" w:color="auto"/>
        <w:right w:val="none" w:sz="0" w:space="0" w:color="auto"/>
      </w:divBdr>
      <w:divsChild>
        <w:div w:id="739451156">
          <w:marLeft w:val="0"/>
          <w:marRight w:val="0"/>
          <w:marTop w:val="0"/>
          <w:marBottom w:val="0"/>
          <w:divBdr>
            <w:top w:val="none" w:sz="0" w:space="0" w:color="auto"/>
            <w:left w:val="none" w:sz="0" w:space="0" w:color="auto"/>
            <w:bottom w:val="none" w:sz="0" w:space="0" w:color="auto"/>
            <w:right w:val="none" w:sz="0" w:space="0" w:color="auto"/>
          </w:divBdr>
        </w:div>
      </w:divsChild>
    </w:div>
    <w:div w:id="663167653">
      <w:bodyDiv w:val="1"/>
      <w:marLeft w:val="0"/>
      <w:marRight w:val="0"/>
      <w:marTop w:val="0"/>
      <w:marBottom w:val="0"/>
      <w:divBdr>
        <w:top w:val="none" w:sz="0" w:space="0" w:color="auto"/>
        <w:left w:val="none" w:sz="0" w:space="0" w:color="auto"/>
        <w:bottom w:val="none" w:sz="0" w:space="0" w:color="auto"/>
        <w:right w:val="none" w:sz="0" w:space="0" w:color="auto"/>
      </w:divBdr>
      <w:divsChild>
        <w:div w:id="457993525">
          <w:marLeft w:val="0"/>
          <w:marRight w:val="0"/>
          <w:marTop w:val="0"/>
          <w:marBottom w:val="0"/>
          <w:divBdr>
            <w:top w:val="none" w:sz="0" w:space="0" w:color="auto"/>
            <w:left w:val="none" w:sz="0" w:space="0" w:color="auto"/>
            <w:bottom w:val="none" w:sz="0" w:space="0" w:color="auto"/>
            <w:right w:val="none" w:sz="0" w:space="0" w:color="auto"/>
          </w:divBdr>
        </w:div>
      </w:divsChild>
    </w:div>
    <w:div w:id="958490825">
      <w:bodyDiv w:val="1"/>
      <w:marLeft w:val="0"/>
      <w:marRight w:val="0"/>
      <w:marTop w:val="0"/>
      <w:marBottom w:val="0"/>
      <w:divBdr>
        <w:top w:val="none" w:sz="0" w:space="0" w:color="auto"/>
        <w:left w:val="none" w:sz="0" w:space="0" w:color="auto"/>
        <w:bottom w:val="none" w:sz="0" w:space="0" w:color="auto"/>
        <w:right w:val="none" w:sz="0" w:space="0" w:color="auto"/>
      </w:divBdr>
    </w:div>
    <w:div w:id="980500357">
      <w:bodyDiv w:val="1"/>
      <w:marLeft w:val="0"/>
      <w:marRight w:val="0"/>
      <w:marTop w:val="0"/>
      <w:marBottom w:val="0"/>
      <w:divBdr>
        <w:top w:val="none" w:sz="0" w:space="0" w:color="auto"/>
        <w:left w:val="none" w:sz="0" w:space="0" w:color="auto"/>
        <w:bottom w:val="none" w:sz="0" w:space="0" w:color="auto"/>
        <w:right w:val="none" w:sz="0" w:space="0" w:color="auto"/>
      </w:divBdr>
    </w:div>
    <w:div w:id="1091967640">
      <w:bodyDiv w:val="1"/>
      <w:marLeft w:val="0"/>
      <w:marRight w:val="0"/>
      <w:marTop w:val="0"/>
      <w:marBottom w:val="0"/>
      <w:divBdr>
        <w:top w:val="none" w:sz="0" w:space="0" w:color="auto"/>
        <w:left w:val="none" w:sz="0" w:space="0" w:color="auto"/>
        <w:bottom w:val="none" w:sz="0" w:space="0" w:color="auto"/>
        <w:right w:val="none" w:sz="0" w:space="0" w:color="auto"/>
      </w:divBdr>
      <w:divsChild>
        <w:div w:id="358045440">
          <w:marLeft w:val="0"/>
          <w:marRight w:val="0"/>
          <w:marTop w:val="0"/>
          <w:marBottom w:val="0"/>
          <w:divBdr>
            <w:top w:val="none" w:sz="0" w:space="0" w:color="auto"/>
            <w:left w:val="none" w:sz="0" w:space="0" w:color="auto"/>
            <w:bottom w:val="none" w:sz="0" w:space="0" w:color="auto"/>
            <w:right w:val="none" w:sz="0" w:space="0" w:color="auto"/>
          </w:divBdr>
        </w:div>
      </w:divsChild>
    </w:div>
    <w:div w:id="1224101476">
      <w:bodyDiv w:val="1"/>
      <w:marLeft w:val="0"/>
      <w:marRight w:val="0"/>
      <w:marTop w:val="0"/>
      <w:marBottom w:val="0"/>
      <w:divBdr>
        <w:top w:val="none" w:sz="0" w:space="0" w:color="auto"/>
        <w:left w:val="none" w:sz="0" w:space="0" w:color="auto"/>
        <w:bottom w:val="none" w:sz="0" w:space="0" w:color="auto"/>
        <w:right w:val="none" w:sz="0" w:space="0" w:color="auto"/>
      </w:divBdr>
      <w:divsChild>
        <w:div w:id="1536885005">
          <w:marLeft w:val="0"/>
          <w:marRight w:val="0"/>
          <w:marTop w:val="0"/>
          <w:marBottom w:val="0"/>
          <w:divBdr>
            <w:top w:val="none" w:sz="0" w:space="0" w:color="auto"/>
            <w:left w:val="none" w:sz="0" w:space="0" w:color="auto"/>
            <w:bottom w:val="none" w:sz="0" w:space="0" w:color="auto"/>
            <w:right w:val="none" w:sz="0" w:space="0" w:color="auto"/>
          </w:divBdr>
        </w:div>
      </w:divsChild>
    </w:div>
    <w:div w:id="1253584413">
      <w:bodyDiv w:val="1"/>
      <w:marLeft w:val="0"/>
      <w:marRight w:val="0"/>
      <w:marTop w:val="0"/>
      <w:marBottom w:val="0"/>
      <w:divBdr>
        <w:top w:val="none" w:sz="0" w:space="0" w:color="auto"/>
        <w:left w:val="none" w:sz="0" w:space="0" w:color="auto"/>
        <w:bottom w:val="none" w:sz="0" w:space="0" w:color="auto"/>
        <w:right w:val="none" w:sz="0" w:space="0" w:color="auto"/>
      </w:divBdr>
      <w:divsChild>
        <w:div w:id="1183855298">
          <w:marLeft w:val="0"/>
          <w:marRight w:val="0"/>
          <w:marTop w:val="0"/>
          <w:marBottom w:val="0"/>
          <w:divBdr>
            <w:top w:val="none" w:sz="0" w:space="0" w:color="auto"/>
            <w:left w:val="none" w:sz="0" w:space="0" w:color="auto"/>
            <w:bottom w:val="none" w:sz="0" w:space="0" w:color="auto"/>
            <w:right w:val="none" w:sz="0" w:space="0" w:color="auto"/>
          </w:divBdr>
        </w:div>
      </w:divsChild>
    </w:div>
    <w:div w:id="1415198577">
      <w:bodyDiv w:val="1"/>
      <w:marLeft w:val="0"/>
      <w:marRight w:val="0"/>
      <w:marTop w:val="0"/>
      <w:marBottom w:val="0"/>
      <w:divBdr>
        <w:top w:val="none" w:sz="0" w:space="0" w:color="auto"/>
        <w:left w:val="none" w:sz="0" w:space="0" w:color="auto"/>
        <w:bottom w:val="none" w:sz="0" w:space="0" w:color="auto"/>
        <w:right w:val="none" w:sz="0" w:space="0" w:color="auto"/>
      </w:divBdr>
      <w:divsChild>
        <w:div w:id="1037312685">
          <w:marLeft w:val="0"/>
          <w:marRight w:val="0"/>
          <w:marTop w:val="0"/>
          <w:marBottom w:val="0"/>
          <w:divBdr>
            <w:top w:val="none" w:sz="0" w:space="0" w:color="auto"/>
            <w:left w:val="none" w:sz="0" w:space="0" w:color="auto"/>
            <w:bottom w:val="none" w:sz="0" w:space="0" w:color="auto"/>
            <w:right w:val="none" w:sz="0" w:space="0" w:color="auto"/>
          </w:divBdr>
        </w:div>
      </w:divsChild>
    </w:div>
    <w:div w:id="1501891535">
      <w:bodyDiv w:val="1"/>
      <w:marLeft w:val="0"/>
      <w:marRight w:val="0"/>
      <w:marTop w:val="0"/>
      <w:marBottom w:val="0"/>
      <w:divBdr>
        <w:top w:val="none" w:sz="0" w:space="0" w:color="auto"/>
        <w:left w:val="none" w:sz="0" w:space="0" w:color="auto"/>
        <w:bottom w:val="none" w:sz="0" w:space="0" w:color="auto"/>
        <w:right w:val="none" w:sz="0" w:space="0" w:color="auto"/>
      </w:divBdr>
      <w:divsChild>
        <w:div w:id="351953105">
          <w:marLeft w:val="360"/>
          <w:marRight w:val="0"/>
          <w:marTop w:val="200"/>
          <w:marBottom w:val="0"/>
          <w:divBdr>
            <w:top w:val="none" w:sz="0" w:space="0" w:color="auto"/>
            <w:left w:val="none" w:sz="0" w:space="0" w:color="auto"/>
            <w:bottom w:val="none" w:sz="0" w:space="0" w:color="auto"/>
            <w:right w:val="none" w:sz="0" w:space="0" w:color="auto"/>
          </w:divBdr>
        </w:div>
      </w:divsChild>
    </w:div>
    <w:div w:id="1585070984">
      <w:bodyDiv w:val="1"/>
      <w:marLeft w:val="0"/>
      <w:marRight w:val="0"/>
      <w:marTop w:val="0"/>
      <w:marBottom w:val="0"/>
      <w:divBdr>
        <w:top w:val="none" w:sz="0" w:space="0" w:color="auto"/>
        <w:left w:val="none" w:sz="0" w:space="0" w:color="auto"/>
        <w:bottom w:val="none" w:sz="0" w:space="0" w:color="auto"/>
        <w:right w:val="none" w:sz="0" w:space="0" w:color="auto"/>
      </w:divBdr>
    </w:div>
    <w:div w:id="1620716816">
      <w:bodyDiv w:val="1"/>
      <w:marLeft w:val="0"/>
      <w:marRight w:val="0"/>
      <w:marTop w:val="0"/>
      <w:marBottom w:val="0"/>
      <w:divBdr>
        <w:top w:val="none" w:sz="0" w:space="0" w:color="auto"/>
        <w:left w:val="none" w:sz="0" w:space="0" w:color="auto"/>
        <w:bottom w:val="none" w:sz="0" w:space="0" w:color="auto"/>
        <w:right w:val="none" w:sz="0" w:space="0" w:color="auto"/>
      </w:divBdr>
      <w:divsChild>
        <w:div w:id="1480075833">
          <w:marLeft w:val="0"/>
          <w:marRight w:val="0"/>
          <w:marTop w:val="0"/>
          <w:marBottom w:val="0"/>
          <w:divBdr>
            <w:top w:val="none" w:sz="0" w:space="0" w:color="auto"/>
            <w:left w:val="none" w:sz="0" w:space="0" w:color="auto"/>
            <w:bottom w:val="none" w:sz="0" w:space="0" w:color="auto"/>
            <w:right w:val="none" w:sz="0" w:space="0" w:color="auto"/>
          </w:divBdr>
        </w:div>
      </w:divsChild>
    </w:div>
    <w:div w:id="1647279661">
      <w:bodyDiv w:val="1"/>
      <w:marLeft w:val="0"/>
      <w:marRight w:val="0"/>
      <w:marTop w:val="0"/>
      <w:marBottom w:val="0"/>
      <w:divBdr>
        <w:top w:val="none" w:sz="0" w:space="0" w:color="auto"/>
        <w:left w:val="none" w:sz="0" w:space="0" w:color="auto"/>
        <w:bottom w:val="none" w:sz="0" w:space="0" w:color="auto"/>
        <w:right w:val="none" w:sz="0" w:space="0" w:color="auto"/>
      </w:divBdr>
      <w:divsChild>
        <w:div w:id="193547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L</dc:creator>
  <cp:keywords/>
  <dc:description/>
  <cp:lastModifiedBy>ZY L</cp:lastModifiedBy>
  <cp:revision>29</cp:revision>
  <dcterms:created xsi:type="dcterms:W3CDTF">2019-11-14T01:11:00Z</dcterms:created>
  <dcterms:modified xsi:type="dcterms:W3CDTF">2019-11-14T08:38:00Z</dcterms:modified>
</cp:coreProperties>
</file>