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A4A2A" w:val="clear"/>
        <w:spacing w:after="40" w:before="0"/>
        <w:jc w:val="center"/>
      </w:pPr>
      <w:r>
        <w:rPr>
          <w:rFonts w:ascii="Arial" w:cs="Arial" w:eastAsia="Arial" w:hAnsi="Arial"/>
          <w:b/>
          <w:bCs/>
          <w:color w:val="FFFFFF"/>
          <w:sz w:val="36"/>
          <w:szCs w:val="36"/>
        </w:rPr>
        <w:t xml:space="preserve">PROJECT QA REVIEW</w:t>
      </w:r>
    </w:p>
    <w:p>
      <w:pPr>
        <w:spacing w:after="160" w:before="0"/>
        <w:jc w:val="center"/>
      </w:pPr>
      <w:r>
        <w:rPr>
          <w:rFonts w:ascii="Arial" w:cs="Arial" w:eastAsia="Arial" w:hAnsi="Arial"/>
          <w:color w:val="777777"/>
          <w:sz w:val="18"/>
          <w:szCs w:val="18"/>
        </w:rPr>
        <w:t xml:space="preserve">Dogwood Landscaping &amp; Gardening — MDIA4590 QA Term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F0F4F0" w:val="clear"/>
            <w:tcMar>
              <w:top w:type="dxa" w:w="60"/>
              <w:left w:type="dxa" w:w="120"/>
              <w:bottom w:type="dxa" w:w="60"/>
              <w:right w:type="dxa" w:w="120"/>
            </w:tcMar>
          </w:tcPr>
          <w:p>
            <w:r>
              <w:rPr>
                <w:rFonts w:ascii="Arial" w:cs="Arial" w:eastAsia="Arial" w:hAnsi="Arial"/>
                <w:b/>
                <w:bCs/>
                <w:sz w:val="18"/>
                <w:szCs w:val="18"/>
              </w:rPr>
              <w:t xml:space="preserve">Reviewed By</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Claude (QA Review)</w:t>
            </w:r>
          </w:p>
        </w:tc>
      </w:tr>
      <w:tr>
        <w:tc>
          <w:tcPr>
            <w:tcW w:type="dxa" w:w="2400"/>
            <w:tcBorders>
              <w:top w:val="single" w:color="CCCCCC" w:sz="1"/>
              <w:left w:val="single" w:color="CCCCCC" w:sz="1"/>
              <w:bottom w:val="single" w:color="CCCCCC" w:sz="1"/>
              <w:right w:val="single" w:color="CCCCCC" w:sz="1"/>
            </w:tcBorders>
            <w:shd w:fill="F0F4F0" w:val="clear"/>
            <w:tcMar>
              <w:top w:type="dxa" w:w="60"/>
              <w:left w:type="dxa" w:w="120"/>
              <w:bottom w:type="dxa" w:w="60"/>
              <w:right w:type="dxa" w:w="120"/>
            </w:tcMar>
          </w:tcPr>
          <w:p>
            <w:r>
              <w:rPr>
                <w:rFonts w:ascii="Arial" w:cs="Arial" w:eastAsia="Arial" w:hAnsi="Arial"/>
                <w:b/>
                <w:bCs/>
                <w:sz w:val="18"/>
                <w:szCs w:val="18"/>
              </w:rPr>
              <w:t xml:space="preserve">Designer / Developer</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Farnaz Gholami (fgholami4@my.bcit.ca)</w:t>
            </w:r>
          </w:p>
        </w:tc>
      </w:tr>
      <w:tr>
        <w:tc>
          <w:tcPr>
            <w:tcW w:type="dxa" w:w="2400"/>
            <w:tcBorders>
              <w:top w:val="single" w:color="CCCCCC" w:sz="1"/>
              <w:left w:val="single" w:color="CCCCCC" w:sz="1"/>
              <w:bottom w:val="single" w:color="CCCCCC" w:sz="1"/>
              <w:right w:val="single" w:color="CCCCCC" w:sz="1"/>
            </w:tcBorders>
            <w:shd w:fill="F0F4F0" w:val="clear"/>
            <w:tcMar>
              <w:top w:type="dxa" w:w="60"/>
              <w:left w:type="dxa" w:w="120"/>
              <w:bottom w:type="dxa" w:w="60"/>
              <w:right w:type="dxa" w:w="120"/>
            </w:tcMar>
          </w:tcPr>
          <w:p>
            <w:r>
              <w:rPr>
                <w:rFonts w:ascii="Arial" w:cs="Arial" w:eastAsia="Arial" w:hAnsi="Arial"/>
                <w:b/>
                <w:bCs/>
                <w:sz w:val="18"/>
                <w:szCs w:val="18"/>
              </w:rPr>
              <w:t xml:space="preserve">QA Team Leader</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Asal Gholami (Agholami2@my.bcit.ca)</w:t>
            </w:r>
          </w:p>
        </w:tc>
      </w:tr>
      <w:tr>
        <w:tc>
          <w:tcPr>
            <w:tcW w:type="dxa" w:w="2400"/>
            <w:tcBorders>
              <w:top w:val="single" w:color="CCCCCC" w:sz="1"/>
              <w:left w:val="single" w:color="CCCCCC" w:sz="1"/>
              <w:bottom w:val="single" w:color="CCCCCC" w:sz="1"/>
              <w:right w:val="single" w:color="CCCCCC" w:sz="1"/>
            </w:tcBorders>
            <w:shd w:fill="F0F4F0" w:val="clear"/>
            <w:tcMar>
              <w:top w:type="dxa" w:w="60"/>
              <w:left w:type="dxa" w:w="120"/>
              <w:bottom w:type="dxa" w:w="60"/>
              <w:right w:type="dxa" w:w="120"/>
            </w:tcMar>
          </w:tcPr>
          <w:p>
            <w:r>
              <w:rPr>
                <w:rFonts w:ascii="Arial" w:cs="Arial" w:eastAsia="Arial" w:hAnsi="Arial"/>
                <w:b/>
                <w:bCs/>
                <w:sz w:val="18"/>
                <w:szCs w:val="18"/>
              </w:rPr>
              <w:t xml:space="preserve">Review Date</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April 14, 2026</w:t>
            </w:r>
          </w:p>
        </w:tc>
      </w:tr>
      <w:tr>
        <w:tc>
          <w:tcPr>
            <w:tcW w:type="dxa" w:w="2400"/>
            <w:tcBorders>
              <w:top w:val="single" w:color="CCCCCC" w:sz="1"/>
              <w:left w:val="single" w:color="CCCCCC" w:sz="1"/>
              <w:bottom w:val="single" w:color="CCCCCC" w:sz="1"/>
              <w:right w:val="single" w:color="CCCCCC" w:sz="1"/>
            </w:tcBorders>
            <w:shd w:fill="F0F4F0" w:val="clear"/>
            <w:tcMar>
              <w:top w:type="dxa" w:w="60"/>
              <w:left w:type="dxa" w:w="120"/>
              <w:bottom w:type="dxa" w:w="60"/>
              <w:right w:type="dxa" w:w="120"/>
            </w:tcMar>
          </w:tcPr>
          <w:p>
            <w:r>
              <w:rPr>
                <w:rFonts w:ascii="Arial" w:cs="Arial" w:eastAsia="Arial" w:hAnsi="Arial"/>
                <w:b/>
                <w:bCs/>
                <w:sz w:val="18"/>
                <w:szCs w:val="18"/>
              </w:rPr>
              <w:t xml:space="preserve">Documents Reviewed</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Brainstorming, Bug Reports, Website Content, Project Documentation, Project Passoff, QA Checklist, Design Feedback, Team Assessments (x2)</w:t>
            </w:r>
          </w:p>
        </w:tc>
      </w:tr>
    </w:tbl>
    <w:p>
      <w:pPr>
        <w:shd w:fill="E8F0E9" w:val="clear"/>
        <w:spacing w:after="80" w:before="280"/>
      </w:pPr>
      <w:r>
        <w:rPr>
          <w:rFonts w:ascii="Arial" w:cs="Arial" w:eastAsia="Arial" w:hAnsi="Arial"/>
          <w:b/>
          <w:bCs/>
          <w:color w:val="2A4A2A"/>
          <w:sz w:val="24"/>
          <w:szCs w:val="24"/>
        </w:rPr>
        <w:t xml:space="preserve">SECTION 1 — DELIVERABLES CHECKLIST vs. ASSIGNMENT REQUIREMENTS</w:t>
      </w:r>
    </w:p>
    <w:p>
      <w:pPr>
        <w:spacing w:after="80" w:before="0"/>
        <w:ind w:left="0"/>
      </w:pPr>
      <w:r>
        <w:rPr>
          <w:rFonts w:ascii="Arial" w:cs="Arial" w:eastAsia="Arial" w:hAnsi="Arial"/>
          <w:sz w:val="20"/>
          <w:szCs w:val="20"/>
        </w:rPr>
        <w:t xml:space="preserve">The table below checks each required deliverable against what has been provided in the submission.</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4280"/>
      </w:tblGrid>
      <w:tr>
        <w:trPr>
          <w:tblHeader/>
        </w:trPr>
        <w:tc>
          <w:tcPr>
            <w:tcW w:type="dxa" w:w="42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Required Deliverable</w:t>
            </w:r>
          </w:p>
        </w:tc>
        <w:tc>
          <w:tcPr>
            <w:tcW w:type="dxa" w:w="16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28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Project Brainstorming Documents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 Pass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3 documents delivered in one file (Scope &amp; Goals, Design &amp; UX, QA Testing Strategy). All three are detailed and well-structured.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Project Document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 Pass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Project Documentation is thorough and includes all required sections: description, functional requirements, GitHub URL, issue tracker, testing schedule, and staging environment.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Design Feedback Documents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 Caution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One Design Feedback document provided (Asal’s critique). Farnaz’s Team Assessment references “two rounds of design feedback” — if a second round was done, that document must be included in the zip. With only 2 team members (1 designer), 1 document is the minimum, so this technically passes, but confirm no Round 2 document exists.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Mockups (Before &amp; After)</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 Caution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The Passoff Document lists home_before.png and home_after.png (plus others), but these files were not included among the uploaded documents. Ensure all PNG mockup files are in the 4_Mockups/ folder in the zip.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Project Handoff Document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 Pass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Passoff Document is complete and detailed, covering interactions, copy, specs, assets, and color palette.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Checklist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 Pass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48 items across 10 categories. All items marked Fixed/Closed. Summary table included. Professionally formatted.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7–10 Completed Issues in Issue Tracker</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 Caution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Bug Reports document contains 8 bug reports (#01–#08), which is within the 7–10 range — but all other documents consistently state “7 bugs.” This mismatch must be corrected (see Section 2, Issue #1).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Other content (images, code, etc.)</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 Caution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Website Content document is provided. However, some content appears to be an earlier draft and does not reflect all approved corrections (see Section 2). Confirm all images are in the zip.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Assessments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 Pass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Both team assessments submitted with thoughtful, honest responses. Ratings correctly filled in. One [NAME2–NAME4] placeholder issue noted (see Section 2).</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GitHub repo with branches + merge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 Pass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Repository URL provided. Project Documentation confirms a development branch was used and merged into main. Instructor should verify commits and branch history at the GitHub URL.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 site + staging site with credentials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 Caution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Live site confirmed at dogwoodlandgardening.com. Staging environment mentioned (Vercel preview on pull requests) but no specific staging URL or login credentials are provided in any document. The assignment requires “necessary information to log into that staging site.”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Hand-coded site (frameworks allowed)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8"/>
                <w:szCs w:val="18"/>
              </w:rPr>
              <w:t xml:space="preserve">✅ Pass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Next.js 15 + React + TypeScript + Tailwind CSS. Frameworks explicitly permitted by the assignment brief.</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 size of 3–6</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8"/>
                <w:szCs w:val="18"/>
              </w:rPr>
              <w:t xml:space="preserve">❌ Fail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The project team has only 2 members (Asal + Farnaz). The assignment requires groups of 3–6. This is a structural issue that cannot be corrected at this stage, but should be disclosed to the instructor in case accommodation is possible.</w:t>
            </w:r>
          </w:p>
        </w:tc>
      </w:tr>
    </w:tbl>
    <w:p>
      <w:pPr>
        <w:shd w:fill="E8F0E9" w:val="clear"/>
        <w:spacing w:after="80" w:before="280"/>
      </w:pPr>
      <w:r>
        <w:rPr>
          <w:rFonts w:ascii="Arial" w:cs="Arial" w:eastAsia="Arial" w:hAnsi="Arial"/>
          <w:b/>
          <w:bCs/>
          <w:color w:val="2A4A2A"/>
          <w:sz w:val="24"/>
          <w:szCs w:val="24"/>
        </w:rPr>
        <w:t xml:space="preserve">SECTION 2 — CONSISTENCY ISSUES BETWEEN DOCUMENTS</w:t>
      </w:r>
    </w:p>
    <w:p>
      <w:pPr>
        <w:spacing w:after="80" w:before="0"/>
        <w:ind w:left="0"/>
      </w:pPr>
      <w:r>
        <w:rPr>
          <w:rFonts w:ascii="Arial" w:cs="Arial" w:eastAsia="Arial" w:hAnsi="Arial"/>
          <w:sz w:val="20"/>
          <w:szCs w:val="20"/>
        </w:rPr>
        <w:t xml:space="preserve">The following issues were found by cross-referencing all submitted documents against each other. Each must be resolved before final submission.</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500"/>
        <w:gridCol w:w="3160"/>
        <w:gridCol w:w="2000"/>
      </w:tblGrid>
      <w:tr>
        <w:trPr>
          <w:tblHeader/>
        </w:trPr>
        <w:tc>
          <w:tcPr>
            <w:tcW w:type="dxa" w:w="6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5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Documents</w:t>
            </w:r>
          </w:p>
        </w:tc>
        <w:tc>
          <w:tcPr>
            <w:tcW w:type="dxa" w:w="316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0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Reports vs. All Other Docs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Reports contains 8 bug reports (#01–#08). Every other document — Brainstorming, Project Doc, QA Checklist, Team Assessments, and Passoff — states “7 bugs”. This internal contradiction will raise questions from the instructor.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Decide: either update all “7 bugs” references to “8 bugs” throughout, or remove Bug #08 from the Bug Reports document. Bug #08 (hero logo too small) is Low severity and may have been added late.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Checklist vs. Design Feedback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Checklist items #11, #12, and #36 reference “Design Feedback #4”, “Design Feedback #5”, and “Design Feedback #6” respectively. The Design Feedback document was recently updated so those item numbers now refer to different issues (Hero Logo, Our Process, Core Values) — not the Stats section, Social Links, and Service Area that the checklist intends to cite.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Update QA Checklist notes to reference the correct new Design Feedback item numbers. Item #11 (Stats removed) now corresponds to DF#1–#3 era corrections; re-check the Design Feedback doc to find the matching new number, or just remove the DF reference and add a plain 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Content vs. QA Checklist / Project Doc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Gallery filter categories do not match across documents. Website Content lists 4 categories (All, Landscape Design, Gardens, Maintenance). The QA Checklist and Project Documentation both list 5 different categories (All, Landscaping, Garden Design, Hardscaping, Maintenance). The names also differ (e.g., “Gardens” vs. “Garden 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Decide which category list is final (the live site should be the source of truth) and update all documents to match.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Content vs. Passoff / QA Checklist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Website Content document shows the original hero headline (“Dogwood Landscaping &amp; Gardening” / generic tagline). The Passoff Document and QA Checklist both confirm the updated headline: “We get our hands in the mud so your yard doesn’t have to.” The Website Content appears to be an earlier draft.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Update the Website Content document to reflect the final approved headline and sub-copy as documented in the Passoff.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#5</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Content vs. Screenshots / About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About page “Core Values” section in Website Content lists 4 values: Passion, Sustainability, Community, Excellence. But the screenshots and earlier design feedback show the section displaying service names as value cards (Landscape Design, Garden Installation, etc.) — not these four values.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Verify what is actually live on the About page and update the Website Content document to reflect the current live content accurately.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#6</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Content vs. Screenshots / Contact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Content says the Contact page hero heading is “Contact Us” but the screenshots show “Get In Touch” as the heading. Also, a typo in the contact info email is visible in screenshots: “dogwoodlandgardeneing@gmail.com” (note the extra ‘e’) — this should be flagged for the developer to fix.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Correct the Website Content document heading. Fix the email typo on the live site (critical — clients emailing this address will not reach the business).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#7</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Brainstorming vs. Bug Reports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Brainstorming Document 3.4 lists Bug #03 (missing name attributes) as “Critical” severity. The Bug Reports document assigns it “High” severity. This inconsistency may be questioned by the instructor.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Update the Brainstorming document to show “High” for Bug #03, matching the Bug Reports document (the source of truth for severity).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#8</w:t>
            </w:r>
          </w:p>
        </w:tc>
        <w:tc>
          <w:tcPr>
            <w:tcW w:type="dxa" w:w="1100"/>
            <w:tcBorders>
              <w:top w:val="single" w:color="CCCCCC" w:sz="1"/>
              <w:left w:val="single" w:color="CCCCCC" w:sz="1"/>
              <w:bottom w:val="single" w:color="CCCCCC" w:sz="1"/>
              <w:right w:val="single" w:color="CCCCCC" w:sz="1"/>
            </w:tcBorders>
            <w:shd w:fill="F3F8FF"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Assessments (both)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assessment rating tables have unfilled [NAME2], [NAME3], [NAME4] placeholder columns still present in the table. With only 2 team members, these extra columns should be removed so the table only shows the one rated teammate.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Remove the unused [NAME2], [NAME3], [NAME4] columns from both assessment rating tables to avoid the appearance of an incomplete submission.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#9</w:t>
            </w:r>
          </w:p>
        </w:tc>
        <w:tc>
          <w:tcPr>
            <w:tcW w:type="dxa" w:w="1100"/>
            <w:tcBorders>
              <w:top w:val="single" w:color="CCCCCC" w:sz="1"/>
              <w:left w:val="single" w:color="CCCCCC" w:sz="1"/>
              <w:bottom w:val="single" w:color="CCCCCC" w:sz="1"/>
              <w:right w:val="single" w:color="CCCCCC" w:sz="1"/>
            </w:tcBorders>
            <w:shd w:fill="F3F8FF"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Passoff vs. Project Documentation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Passoff Document lists “Home page with hero, services overview, stats section, and CTAs” under Pages. But the stats section was removed following QA Design Feedback (also confirmed by QA Checklist item #11). This is a contradiction within the Passoff.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Remove the words “stats section” from the Passoff Document’s functional requirements list under Pages.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#10</w:t>
            </w:r>
          </w:p>
        </w:tc>
        <w:tc>
          <w:tcPr>
            <w:tcW w:type="dxa" w:w="1100"/>
            <w:tcBorders>
              <w:top w:val="single" w:color="CCCCCC" w:sz="1"/>
              <w:left w:val="single" w:color="CCCCCC" w:sz="1"/>
              <w:bottom w:val="single" w:color="CCCCCC" w:sz="1"/>
              <w:right w:val="single" w:color="CCCCCC" w:sz="1"/>
            </w:tcBorders>
            <w:shd w:fill="F3F8FF"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Content (Schedule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Content Schedule page hero heading reads “Schedule a Consultation” but screenshots show “Schedule Your Free Consultation.” Time slots in Website Content correctly show 1:00 PM–4:00 PM, but the live site may be displaying these as AM (noted in Design Feedback #9).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5E20"/>
                <w:sz w:val="18"/>
                <w:szCs w:val="18"/>
              </w:rPr>
              <w:t xml:space="preserve">Update the heading in Website Content. Verify the live site and fix the AM/PM display bug in the booking form if not already corrected.</w:t>
            </w:r>
          </w:p>
        </w:tc>
      </w:tr>
    </w:tbl>
    <w:p>
      <w:pPr>
        <w:shd w:fill="E8F0E9" w:val="clear"/>
        <w:spacing w:after="80" w:before="280"/>
      </w:pPr>
      <w:r>
        <w:rPr>
          <w:rFonts w:ascii="Arial" w:cs="Arial" w:eastAsia="Arial" w:hAnsi="Arial"/>
          <w:b/>
          <w:bCs/>
          <w:color w:val="2A4A2A"/>
          <w:sz w:val="24"/>
          <w:szCs w:val="24"/>
        </w:rPr>
        <w:t xml:space="preserve">SECTION 3 — WHAT IS WORKING WELL</w:t>
      </w:r>
    </w:p>
    <w:p>
      <w:pPr>
        <w:spacing w:after="80" w:before="0"/>
        <w:ind w:left="0"/>
      </w:pPr>
      <w:r>
        <w:rPr>
          <w:rFonts w:ascii="Arial" w:cs="Arial" w:eastAsia="Arial" w:hAnsi="Arial"/>
          <w:sz w:val="20"/>
          <w:szCs w:val="20"/>
        </w:rPr>
        <w:t xml:space="preserve">The following elements are strong and meet or exceed the assignment’s expectations.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648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QA Checklist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Exceptionally well-structured. 48 items across 10 categories with clear expected results, pass/fail status, and cross-references to bug reports. This is above what most submissions provide.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Bug Reports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of the 8 bug reports contains a clear title, description, numbered steps to reproduce, expected vs. actual results, configuration details, severity rating, and re-test status. This is professional-grade documentation.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Project Documentation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Thorough and well-organized. Includes all required fields plus extras like issue tracker methodology, label conventions, milestone names, and API key security practices. Clearly written.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Brainstorming Documents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three brainstorming documents are detailed and purposeful. The QA Testing Strategy (Document 3) is particularly strong — risk assessment, browser matrix, and issue tracking methodology demonstrate real QA thinking.</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Team Assessments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assessments are honest, specific, and professional. Responses go beyond generic answers and reference actual project events. Comments section is substantive for both team members.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Project Passoff Document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and professional. Covers interactions, copy, specs, color palette, typography, button styles, and tech stack. The copy and interaction sections are a clear record of the final design decisions.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Cross-browser &amp; device testing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Testing matrix in Brainstorming Doc 3 covers Chrome, Safari, Firefox, and Samsung Internet across Windows, macOS, iOS, and Android. This satisfies the assignment’s requirement to test on multiple browsers and mobile platforms.</w:t>
            </w:r>
          </w:p>
        </w:tc>
      </w:tr>
    </w:tbl>
    <w:p>
      <w:pPr>
        <w:shd w:fill="E8F0E9" w:val="clear"/>
        <w:spacing w:after="80" w:before="280"/>
      </w:pPr>
      <w:r>
        <w:rPr>
          <w:rFonts w:ascii="Arial" w:cs="Arial" w:eastAsia="Arial" w:hAnsi="Arial"/>
          <w:b/>
          <w:bCs/>
          <w:color w:val="2A4A2A"/>
          <w:sz w:val="24"/>
          <w:szCs w:val="24"/>
        </w:rPr>
        <w:t xml:space="preserve">SECTION 4 — PRE-SUBMISSION ACTION CHECKLIST</w:t>
      </w:r>
    </w:p>
    <w:p>
      <w:pPr>
        <w:spacing w:after="80" w:before="0"/>
        <w:ind w:left="0"/>
      </w:pPr>
      <w:r>
        <w:rPr>
          <w:rFonts w:ascii="Arial" w:cs="Arial" w:eastAsia="Arial" w:hAnsi="Arial"/>
          <w:sz w:val="20"/>
          <w:szCs w:val="20"/>
        </w:rPr>
        <w:t xml:space="preserve">Complete each of the following before packaging the zip file.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280"/>
        <w:gridCol w:w="2200"/>
      </w:tblGrid>
      <w:tr>
        <w:trPr>
          <w:tblHeader/>
        </w:trPr>
        <w:tc>
          <w:tcPr>
            <w:tcW w:type="dxa" w:w="6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728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c>
          <w:tcPr>
            <w:tcW w:type="dxa" w:w="22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Decide whether there are 7 or 8 bugs and make all documents consistent. Update Brainstorming Doc, Project Doc, QA Checklist summary, and both Team Assessments to all state the same number.</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8"/>
                <w:szCs w:val="18"/>
              </w:rPr>
              <w:t xml:space="preserve">Do First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the contact page email typo: “dogwoodlandgardeneing@gmail.com” in the live site must be corrected to “dogwoodlandgardening@gmail.com” or clients’ emails will bounce.</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8"/>
                <w:szCs w:val="18"/>
              </w:rPr>
              <w:t xml:space="preserve">Do First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QA Checklist notes that reference “Design Feedback #4”, “Design Feedback #5”, and “Design Feedback #6” — these now point to the wrong items after the Design Feedback document was updated.</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8"/>
                <w:szCs w:val="18"/>
              </w:rPr>
              <w:t xml:space="preserve">Do First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Align gallery categories across all documents. Pick one canonical list and update Website Content, QA Checklist, and Project Documentation to all show the same category names.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8"/>
                <w:szCs w:val="18"/>
              </w:rPr>
              <w:t xml:space="preserve">Do First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5</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Website Content document to reflect final approved copy: hero headline (“We get our hands in the mud so your yard doesn’t have to.”), correct page headings, correct About page core values.</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Before Zip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6</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“stats section” from the Passoff Document’s functional requirements under Pages (the stats section was removed from the site).</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Before Zip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7</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Bug #03 severity in Brainstorming Doc 3.4 from “Critical” to “High” to match the Bug Reports document.</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Before Zip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8</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the unused [NAME2], [NAME3], [NAME4] placeholder columns from both Team Assessment rating tables.</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Before Zip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9</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 specific Vercel staging preview URL and any login credentials (if needed) to the Project Documentation or Passoff Document. Without this, full marks for the “live site + staging” criterion may not be awarded.</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Before Zip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10</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all PNG mockup files (home_before.png, home_after.png, and others listed in Passoff) are present in the 4_Mockups/ folder in the zip. Also confirm the Figma file link is accessible to the instructor.</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Before Zip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11</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Address the team size issue (2 members vs. required 3–6). Confirm with your instructor whether a 2-person team is acceptable, and note any accommodation in your submission if needed.</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8"/>
                <w:szCs w:val="18"/>
              </w:rPr>
              <w:t xml:space="preserve">Do First</w:t>
            </w:r>
          </w:p>
        </w:tc>
      </w:tr>
    </w:tbl>
    <w:p>
      <w:pPr>
        <w:spacing w:after="0" w:before="240"/>
        <w:jc w:val="center"/>
      </w:pPr>
      <w:r>
        <w:rPr>
          <w:rFonts w:ascii="Arial" w:cs="Arial" w:eastAsia="Arial" w:hAnsi="Arial"/>
          <w:color w:val="AAAAAA"/>
          <w:sz w:val="16"/>
          <w:szCs w:val="16"/>
        </w:rPr>
        <w:t xml:space="preserve">BCIT MDIA4590 — Quality Assurance — Project QA Review — Dogwood Landscaping &amp; Gardening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2026-04-14T18:33:28.591Z</dcterms:created>
  <dcterms:modified xsi:type="dcterms:W3CDTF">2026-04-14T18:33:28.591Z</dcterms:modified>
</cp:coreProperties>
</file>

<file path=docProps/custom.xml><?xml version="1.0" encoding="utf-8"?>
<Properties xmlns="http://schemas.openxmlformats.org/officeDocument/2006/custom-properties" xmlns:vt="http://schemas.openxmlformats.org/officeDocument/2006/docPropsVTypes"/>
</file>