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30"/>
        </w:rPr>
        <w:t>Adaptive Time-Aware Thresholding Does Not Transfer to a Real DDoS Benchmark: A Temporal-Detector Mismatch</w:t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sz w:val="21"/>
        </w:rPr>
        <w:t>Anonymous author(s) - anonymized for review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Abstract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Time-aware detectors aim to improve on snapshot anomaly detection by learning a per-device baseline over time and firing on sustained deviation. We test whether this holds on a real public DDoS benchmark (CICDDoS2019) under realistic distribution shift. Using strict family and day hold-outs, fold-isolation, and validation-calibrated operating points, we find that the adaptive detector TAIM is near-chance on unseen families (ROC-AUC ≈ 0.57, PR-AUC ≈ 0.05, F1 ≈ 0.05), while a supervised Random Forest baseline generalizes strongly (ROC-AUC ≈ 0.99, F1 ≈ 0.79, on 17 held-out families with ≥11 attack windows each). We trace this to a benchmark mismatch: CICDDoS2019 family bursts last only minutes, giving ≈3.2 windows per source IP, so there is too little per-device history for a temporal baseline to learn from. We argue this is a temporal-detector/benchmark mismatch rather than a detector deficiency, and that a longer-horizon trace is required for a fair evaluation.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1. Introduction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Network intrusion detectors are usually snapshot methods: they score each observation independently against a model of normal behavior. Time-aware detectors instead build a per-source baseline that updates online, so a sequence of individually-normal windows can accumulate into a sustained-deviation flag (and, in TAIM, escalate a mitigation ladder). The claim is that this buys detection of slow, low-and-slow attacks that a per-window model misses.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That claim is hard to test honestly because the detector is stateful: it must be warmed on training telemetry before it scores anything, and the warm-up must not see the evaluation windows. We therefore run the detector under a strict, fold-isolated protocol on a real public benchmark and ask a narrow question: does adaptive time-aware thresholding remain useful under realistic shift?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2. Background: TAIM and the snapshot baselines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TAIM is a time-aware detector with three components: a per-device baseline that updates online (means/variance per time-of-day slot), a multi-signal fusion gate that flags a window when several signals are simultaneously elevated, and a mitigation ladder that escalates from watch to bandwidth cap to deauth as sustained deviation accumulates. Crucially it is stateful and causal (score-then-update), which is exactly why it must be warmed on training telemetry and scored on frozen state for evaluation.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The baselines are snapshot methods: a supervised Random Forest (log-scaled standardized features), unsupervised Isolation Forest (contamination tuned on inner validation), and a fixed-rule threshold on connection rate or bandwidth. All three score each window independently and need no per-device history.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3. Dataset and strict protocol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Data. CICDDoS2019 (CC-BY-4.0, UNB). The 01-12 and 03-11 captures are streamed, adapted to per-(source-IP, 1-minute) windows, and tagged with their capture family and capture day. We use 1-minute buckets because each family attack burst lasts minutes; coarser buckets collapse a family's attacks into one or two windows. Result: 10,470 windows, 2 capture days, 17 families, 1,275 attack windows; every family has ≥11 attack windows (Syn 669 → WebDDoS 11), and ≈3.2 windows per source IP.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Splits. Never random rows. family hold-out holds out an entire attack family (test = held-out family windows + a 20% benign split held out from training); day hold-out holds out a whole capture day.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Fold isolation + calibration. The adaptive detector is warmed on the training rows only (updates on), then scores the test rows against a frozen baseline (updates off), so held-out family/day telemetry never updates the baseline that scores it. Only the unsupervised contamination is tuned on an inner validation split; the RF decision threshold stays at 0.5. The RF and TAIM recall@FPR cutoffs are each selected on a genuine validation split (RF: a fresh fit-split/validation-split model; TAIM: a chronological train-timeline split where the baseline is warmed on the earlier fraction and the cutoff is picked on the later, frozen-scored fraction). The test fold is never touched for calibration. Comparators see the same 5 windowed signals (bandwidth_mbps, conn_rate_ps, port_div, pkt_size_mean, app_req_ps; bandwidth/app_req log-scaled).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3.1 Methodological hardening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Three evaluation habits were corrected before this result was trusted. First, fold isolation: a stateful detector cannot be run over the concatenated train+test frame and then have its test rows read, because its adaptive baseline would have processed the evaluation telemetry. TAIM is therefore run two-phase, warming on train and scoring test frozen. Second, in-sample calibration: a recall@FPR cutoff must be selected on a validation portion, not on the sequence whose scores are reported. Third, per-family support: a family-level result is only meaningful when each held-out family has enough attack windows, which required 1-minute buckets (coarser buckets left most families with a handful of windows). These are the standard pitfalls for any online detector.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4. Results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Strict family hold-out (17 held-out families, ≥11 attack windows each):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448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comparator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F1 (±95% CI)</w:t>
            </w:r>
          </w:p>
        </w:tc>
        <w:tc>
          <w:tcPr>
            <w:tcW w:type="dxa" w:w="1080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precision</w:t>
            </w:r>
          </w:p>
        </w:tc>
        <w:tc>
          <w:tcPr>
            <w:tcW w:type="dxa" w:w="1008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recall</w:t>
            </w:r>
          </w:p>
        </w:tc>
        <w:tc>
          <w:tcPr>
            <w:tcW w:type="dxa" w:w="1440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PR-AUC (±CI)</w:t>
            </w:r>
          </w:p>
        </w:tc>
        <w:tc>
          <w:tcPr>
            <w:tcW w:type="dxa" w:w="1440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ROC-AUC (±CI)</w:t>
            </w:r>
          </w:p>
        </w:tc>
        <w:tc>
          <w:tcPr>
            <w:tcW w:type="dxa" w:w="1224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recall@1%FPR</w:t>
            </w:r>
          </w:p>
        </w:tc>
        <w:tc>
          <w:tcPr>
            <w:tcW w:type="dxa" w:w="864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alerts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RandomForest (supervised)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0.792 (±0.049)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0.742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0.902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0.956 (±0.034)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0.992 (±0.010)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0.919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≈5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IsolationForest (unsupervised)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0.117 (±0.028)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0.105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0.856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≈9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Fixed-rule baseline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0.090 (±0.063)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0.053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≈11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TAIM (adaptive, fold-isolated)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0.052 (±0.032)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0.029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0.541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0.046 (±0.031)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0.569 (±0.107)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0.540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≈81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Per held-out family, supervised Random Forest F1 ranges 0.52–0.90 and ROC-AUC 0.92–1.00 across all 17 families (see Table 2); TAIM F1 is 0.00–0.23. Under strict day hold-out (2 capture days), RF F1 ≈ 0.70 (AUC ≈ 0.92) versus TAIM F1 ≈ 0.18.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Table 2. Per held-out family, supervised Random Forest (fold-isolated):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held-out family</w:t>
            </w:r>
          </w:p>
        </w:tc>
        <w:tc>
          <w:tcPr>
            <w:tcW w:type="dxa" w:w="1728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attack windows</w:t>
            </w:r>
          </w:p>
        </w:tc>
        <w:tc>
          <w:tcPr>
            <w:tcW w:type="dxa" w:w="1152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F1</w:t>
            </w:r>
          </w:p>
        </w:tc>
        <w:tc>
          <w:tcPr>
            <w:tcW w:type="dxa" w:w="1296"/>
            <w:shd w:fill="DDDDD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ROC-AUC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DrDoS_DNS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0.875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0.996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DrDoS_UDP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46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0.998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UDP-lag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41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0.901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DrDoS_SNMP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0.853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MSSQL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0.998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Portmap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79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0.838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0.984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DrDoS_LDAP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0.688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DrDoS_NTP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172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0.521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Syn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669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0.749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0.975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WebDDoS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0.710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1.000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 w:val="0"/>
          <w:sz w:val="21"/>
        </w:rPr>
        <w:t>Minimum family support is 11 attack windows (WebDDoS); the well-sampled families reach F1 0.9, and even the hardest (DrDoS_NTP) reaches AUC 0.92. The range is stable, so the supervised result is not an artifact of one easy family.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4.1 Why TAIM is near-chance here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TAIM is temporal: it learns a per-device baseline over time and flags sustained deviation. On CICDDoS2019 the family bursts are short, giving roughly 3.2 windows per source IP, so there is essentially no per-device history for TAIM's baseline to learn from and no time-of-day regime to model. Even after fold isolation and validation calibration, TAIM's score orders attacks about as well as chance: its validation-calibrated recall@1%FPR cutoff achieves an actual FPR of ≈0.40, i.e. the score does not separate the classes. Isolation Forest and Random Forest are snapshot models that need no such history, so they are not similarly handicapped. We read this as a benchmark mismatch, not a general failure of temporal detection.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5. Related work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Online, time-aware detection is a common framing for network intrusion detection, and adaptive baselining is attractive because it does not require labeled attacks. Empirical work on public DDoS/IDS benchmarks (CIC-IDS, CSE-CIC-IDS, UNSW-NB15) most often reports snapshot methods. Less reported is whether the *temporal* premise survives when the benchmark's attacks are short and family-isolated rather than spread over a long host history. Our result is a concrete counterexample: a temporal detector that is strong on long-horizon synthetic traffic is near-chance on a real benchmark whose per-device history is too short. This is the same synthetic-to-real gap documented for host anomaly detectors, observed here for an online network detector.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6. Conclusion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On real CICDDoS2019 with strict family/day hold-outs, fold isolation and validation calibration, adaptive time-aware thresholding (TAIM) does not remain useful under distribution shift: it is near-chance on unseen families while a supervised baseline generalizes strongly. The result is a benchmark-transfer finding: TAIM's per-device temporal baseline has no purchase on short, family-isolated bursts. A longer-horizon real trace (e.g. LANL or a multi-day capture) is the correct next test before any deployment claim.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7. Limitations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This is a bounded per-family sample, not the full 22 GB trace. Only two capture days are available, so the day-hold-out confidence interval is wide and the family hold-out (n = 17) is the primary evidence. TAIM's internal state is not re-run deterministic across separate process invocations (pre-existing), so the reported aggregates use a fixed evaluation pass. The 1-minute bucket also inflates absolute per-family window counts but does not change the ranking. These caveats do not change the result: the adaptive detector falls far behind a supervised baseline even under a fold-isolated, calibrated protocol.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Reproduce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9"/>
        </w:rPr>
        <w:t>python scripts/download_real_data.py &amp;&amp; python scripts/build_real_windows.py --rows-per-family 1000000 --bucket-min 1 --output data/cicddos_real_windows.csv &amp;&amp; python src/real_cicddos_eval.py --input data/cicddos_real_windows.csv --split family &amp;&amp; python src/real_cicddos_eval.py --input data/cicddos_real_windows.csv --split day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References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9"/>
        </w:rPr>
        <w:t>[1] CICDDoS2019 dataset, Canadian Institute for Cybersecurity, University of New Brunswick. https://www.unb.ca/cic/datasets/ddos-2019.html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9"/>
        </w:rPr>
        <w:t>[2] Moustafa &amp; Slay, UNSW-NB15, MilCIS 2015. Sharafaldin et al., CIC-IDS, ICISSP 2018. (Public NIDS benchmarks.)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9"/>
        </w:rPr>
        <w:t>[3] Liu, Ting &amp; Zhou, Isolation Forest, ICDM 2008. Breunig et al., LOF, SIGMOD 2000. Breiman, Random Forests, ML 2001.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9"/>
        </w:rPr>
        <w:t>[4] Goldschmidt &amp; Chuda, Network Intrusion Datasets: A Survey, 2025. https://arxiv.org/abs/2502.06688</w:t>
      </w:r>
    </w:p>
    <w:p>
      <w:pPr>
        <w:spacing w:after="80"/>
      </w:pPr>
      <w:r>
        <w:rPr>
          <w:rFonts w:ascii="Times New Roman" w:hAnsi="Times New Roman"/>
          <w:b/>
          <w:i w:val="0"/>
          <w:sz w:val="26"/>
        </w:rPr>
        <w:t>Appendix. Three review questions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9"/>
        </w:rPr>
        <w:t>1. Is the claim narrow enough? Yes: 'adaptive time-aware thresholding does not transfer to this benchmark' - explicitly a benchmark-transfer result, not a deployment-level claim.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9"/>
        </w:rPr>
        <w:t>2. Is the split protocol sound? Family and day hold-outs are strict; the adaptive detector is fold-isolated (warmed on train, scored frozen); the recall@FPR cutoffs are calibrated on validation, never the test fold.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9"/>
        </w:rPr>
        <w:t>3. What experiment would most change your confidence? A longer-horizon real trace (e.g. LANL or a multi-day capture) that gives each source IP enough history for a temporal baseline to learn from - the exact condition this benchmark lacks.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