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1E2B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59AD6E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Roll No</w:t>
            </w:r>
          </w:p>
        </w:tc>
        <w:tc>
          <w:tcPr>
            <w:tcW w:w="4508" w:type="dxa"/>
          </w:tcPr>
          <w:p w14:paraId="2033E4F1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 xml:space="preserve">22SW040 </w:t>
            </w: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sym w:font="Wingdings" w:char="F0E0"/>
            </w: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 xml:space="preserve"> Section_01</w:t>
            </w:r>
          </w:p>
        </w:tc>
      </w:tr>
      <w:tr w14:paraId="56F3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18B109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Name</w:t>
            </w:r>
          </w:p>
        </w:tc>
        <w:tc>
          <w:tcPr>
            <w:tcW w:w="4508" w:type="dxa"/>
          </w:tcPr>
          <w:p w14:paraId="7F075275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Farooque Sajjad</w:t>
            </w:r>
          </w:p>
        </w:tc>
      </w:tr>
      <w:tr w14:paraId="29FAA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D7F951B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Subject</w:t>
            </w:r>
          </w:p>
        </w:tc>
        <w:tc>
          <w:tcPr>
            <w:tcW w:w="4508" w:type="dxa"/>
          </w:tcPr>
          <w:p w14:paraId="32881782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CN Practical (LAB_5)</w:t>
            </w:r>
          </w:p>
        </w:tc>
      </w:tr>
      <w:tr w14:paraId="4E8EF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FD7137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Teacher</w:t>
            </w:r>
          </w:p>
        </w:tc>
        <w:tc>
          <w:tcPr>
            <w:tcW w:w="4508" w:type="dxa"/>
          </w:tcPr>
          <w:p w14:paraId="5AECEEB8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Ma’am Aisha</w:t>
            </w:r>
          </w:p>
        </w:tc>
      </w:tr>
    </w:tbl>
    <w:p w14:paraId="2084788E">
      <w:pPr>
        <w:rPr>
          <w:rFonts w:ascii="Calibri" w:hAnsi="Calibri" w:cs="Calibri"/>
          <w:i/>
          <w:iCs/>
          <w:sz w:val="36"/>
          <w:szCs w:val="36"/>
        </w:rPr>
      </w:pPr>
    </w:p>
    <w:p w14:paraId="5835EF0F">
      <w:pPr>
        <w:rPr>
          <w:rFonts w:ascii="Calibri" w:hAnsi="Calibri" w:cs="Calibri"/>
          <w:i/>
          <w:iCs/>
          <w:sz w:val="36"/>
          <w:szCs w:val="36"/>
        </w:rPr>
      </w:pPr>
    </w:p>
    <w:p w14:paraId="2ADB50BF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691515"/>
            <wp:effectExtent l="9525" t="9525" r="12065" b="22860"/>
            <wp:docPr id="17775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4902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7B50063">
      <w:pPr>
        <w:rPr>
          <w:rFonts w:ascii="Calibri" w:hAnsi="Calibri" w:cs="Calibri"/>
          <w:i/>
          <w:iCs/>
          <w:sz w:val="36"/>
          <w:szCs w:val="36"/>
        </w:rPr>
      </w:pPr>
    </w:p>
    <w:p w14:paraId="7EDE1D2B">
      <w:pPr>
        <w:jc w:val="center"/>
        <w:rPr>
          <w:rFonts w:ascii="Calibri" w:hAnsi="Calibri" w:cs="Calibri"/>
          <w:b/>
          <w:bCs/>
          <w:i/>
          <w:iCs/>
          <w:sz w:val="48"/>
          <w:szCs w:val="48"/>
          <w:u w:val="single"/>
        </w:rPr>
      </w:pPr>
      <w:r>
        <w:rPr>
          <w:rFonts w:ascii="Calibri" w:hAnsi="Calibri" w:cs="Calibri"/>
          <w:b/>
          <w:bCs/>
          <w:i/>
          <w:iCs/>
          <w:sz w:val="48"/>
          <w:szCs w:val="48"/>
          <w:highlight w:val="cyan"/>
          <w:u w:val="single"/>
        </w:rPr>
        <w:t>TASK_01</w:t>
      </w:r>
    </w:p>
    <w:p w14:paraId="6BDDC317">
      <w:pPr>
        <w:rPr>
          <w:rFonts w:ascii="Calibri" w:hAnsi="Calibri" w:cs="Calibri"/>
          <w:b/>
          <w:bCs/>
          <w:i/>
          <w:iCs/>
          <w:sz w:val="36"/>
          <w:szCs w:val="36"/>
          <w:u w:val="single"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highlight w:val="cyan"/>
          <w:u w:val="single"/>
        </w:rPr>
        <w:t>Executing the Command Mentioned in the Handout</w:t>
      </w:r>
    </w:p>
    <w:p w14:paraId="2BF13B96">
      <w:pPr>
        <w:pStyle w:val="29"/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ipconfig</w:t>
      </w:r>
    </w:p>
    <w:p w14:paraId="60AEEFA1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3700145"/>
            <wp:effectExtent l="0" t="0" r="2540" b="0"/>
            <wp:docPr id="131463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537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5F93">
      <w:pPr>
        <w:rPr>
          <w:rFonts w:ascii="Calibri" w:hAnsi="Calibri" w:cs="Calibri"/>
          <w:i/>
          <w:iCs/>
          <w:sz w:val="36"/>
          <w:szCs w:val="36"/>
        </w:rPr>
      </w:pPr>
    </w:p>
    <w:p w14:paraId="393E0B9D">
      <w:pPr>
        <w:rPr>
          <w:rFonts w:ascii="Calibri" w:hAnsi="Calibri" w:cs="Calibri"/>
          <w:i/>
          <w:iCs/>
          <w:sz w:val="36"/>
          <w:szCs w:val="36"/>
        </w:rPr>
      </w:pPr>
    </w:p>
    <w:p w14:paraId="511C35D3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3817620"/>
            <wp:effectExtent l="0" t="0" r="2540" b="0"/>
            <wp:docPr id="373705591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05591" name="Picture 1" descr="A computer screen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BE2F">
      <w:pPr>
        <w:rPr>
          <w:rFonts w:ascii="Calibri" w:hAnsi="Calibri" w:cs="Calibri"/>
          <w:i/>
          <w:iCs/>
          <w:sz w:val="36"/>
          <w:szCs w:val="36"/>
        </w:rPr>
      </w:pPr>
    </w:p>
    <w:p w14:paraId="218194DB">
      <w:pPr>
        <w:pStyle w:val="29"/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ipconfig/displaydns</w:t>
      </w:r>
    </w:p>
    <w:p w14:paraId="125C4C5F">
      <w:pPr>
        <w:rPr>
          <w:rFonts w:ascii="Calibri" w:hAnsi="Calibri" w:cs="Calibri"/>
          <w:i/>
          <w:iCs/>
          <w:sz w:val="36"/>
          <w:szCs w:val="36"/>
        </w:rPr>
      </w:pPr>
    </w:p>
    <w:p w14:paraId="34D8884B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3873500"/>
            <wp:effectExtent l="0" t="0" r="2540" b="0"/>
            <wp:docPr id="114888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28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756F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1942465"/>
            <wp:effectExtent l="0" t="0" r="2540" b="635"/>
            <wp:docPr id="1199097947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97947" name="Picture 1" descr="A computer screen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280">
      <w:pPr>
        <w:rPr>
          <w:rFonts w:ascii="Calibri" w:hAnsi="Calibri" w:cs="Calibri"/>
          <w:i/>
          <w:iCs/>
          <w:sz w:val="36"/>
          <w:szCs w:val="36"/>
        </w:rPr>
      </w:pPr>
    </w:p>
    <w:p w14:paraId="576A4CB4">
      <w:pPr>
        <w:pStyle w:val="29"/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 xml:space="preserve">ping </w:t>
      </w:r>
    </w:p>
    <w:p w14:paraId="1F1A1FEC">
      <w:pPr>
        <w:rPr>
          <w:rFonts w:ascii="Calibri" w:hAnsi="Calibri" w:cs="Calibri"/>
          <w:i/>
          <w:iCs/>
          <w:sz w:val="36"/>
          <w:szCs w:val="36"/>
        </w:rPr>
      </w:pPr>
    </w:p>
    <w:p w14:paraId="7422E587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2116455"/>
            <wp:effectExtent l="0" t="0" r="2540" b="0"/>
            <wp:docPr id="874901267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01267" name="Picture 1" descr="A computer screen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DA3B">
      <w:pPr>
        <w:rPr>
          <w:rFonts w:ascii="Calibri" w:hAnsi="Calibri" w:cs="Calibri"/>
          <w:i/>
          <w:iCs/>
          <w:sz w:val="36"/>
          <w:szCs w:val="36"/>
        </w:rPr>
      </w:pPr>
    </w:p>
    <w:p w14:paraId="716B4D55">
      <w:pPr>
        <w:pStyle w:val="29"/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tracert</w:t>
      </w:r>
    </w:p>
    <w:p w14:paraId="25A3F3DD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2895600"/>
            <wp:effectExtent l="0" t="0" r="2540" b="0"/>
            <wp:docPr id="1330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85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1357">
      <w:pPr>
        <w:pStyle w:val="29"/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net view</w:t>
      </w:r>
    </w:p>
    <w:p w14:paraId="10F05793">
      <w:pPr>
        <w:rPr>
          <w:rFonts w:ascii="Calibri" w:hAnsi="Calibri" w:cs="Calibri"/>
          <w:i/>
          <w:iCs/>
          <w:sz w:val="36"/>
          <w:szCs w:val="36"/>
        </w:rPr>
      </w:pPr>
    </w:p>
    <w:p w14:paraId="4474291E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2066925"/>
            <wp:effectExtent l="0" t="0" r="2540" b="9525"/>
            <wp:docPr id="13905177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17715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5BC">
      <w:pPr>
        <w:rPr>
          <w:rFonts w:ascii="Calibri" w:hAnsi="Calibri" w:cs="Calibri"/>
          <w:i/>
          <w:iCs/>
          <w:sz w:val="36"/>
          <w:szCs w:val="36"/>
        </w:rPr>
      </w:pPr>
    </w:p>
    <w:p w14:paraId="687E5B54">
      <w:pPr>
        <w:pStyle w:val="29"/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arp -a</w:t>
      </w:r>
    </w:p>
    <w:p w14:paraId="754DE15B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3076575"/>
            <wp:effectExtent l="0" t="0" r="2540" b="9525"/>
            <wp:docPr id="910638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3885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1C5E">
      <w:pPr>
        <w:rPr>
          <w:rFonts w:ascii="Calibri" w:hAnsi="Calibri" w:cs="Calibri"/>
          <w:i/>
          <w:iCs/>
          <w:sz w:val="36"/>
          <w:szCs w:val="36"/>
        </w:rPr>
      </w:pPr>
    </w:p>
    <w:p w14:paraId="79112A22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3122930"/>
            <wp:effectExtent l="0" t="0" r="2540" b="1270"/>
            <wp:docPr id="1902777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798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8588">
      <w:pPr>
        <w:rPr>
          <w:rFonts w:ascii="Calibri" w:hAnsi="Calibri" w:cs="Calibri"/>
          <w:i/>
          <w:iCs/>
          <w:sz w:val="36"/>
          <w:szCs w:val="36"/>
        </w:rPr>
      </w:pPr>
    </w:p>
    <w:p w14:paraId="25F7589E">
      <w:pPr>
        <w:jc w:val="center"/>
        <w:rPr>
          <w:rFonts w:ascii="Calibri" w:hAnsi="Calibri" w:cs="Calibri"/>
          <w:b/>
          <w:bCs/>
          <w:i/>
          <w:iCs/>
          <w:sz w:val="36"/>
          <w:szCs w:val="36"/>
          <w:highlight w:val="cyan"/>
          <w:u w:val="single"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highlight w:val="cyan"/>
          <w:u w:val="single"/>
        </w:rPr>
        <w:t>TASK_02</w:t>
      </w:r>
    </w:p>
    <w:p w14:paraId="5E1DC946">
      <w:pPr>
        <w:jc w:val="center"/>
        <w:rPr>
          <w:rFonts w:ascii="Calibri" w:hAnsi="Calibri" w:cs="Calibri"/>
          <w:b/>
          <w:bCs/>
          <w:i/>
          <w:iCs/>
          <w:sz w:val="36"/>
          <w:szCs w:val="36"/>
          <w:u w:val="single"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highlight w:val="cyan"/>
          <w:u w:val="single"/>
        </w:rPr>
        <w:t>CHANGING THE IP ADDRESS TO THE CONNECTED WIFI OF MY HOME</w:t>
      </w:r>
    </w:p>
    <w:p w14:paraId="3A3E1948">
      <w:pPr>
        <w:rPr>
          <w:rFonts w:ascii="Calibri" w:hAnsi="Calibri" w:cs="Calibri"/>
          <w:i/>
          <w:iCs/>
          <w:sz w:val="36"/>
          <w:szCs w:val="36"/>
        </w:rPr>
      </w:pPr>
    </w:p>
    <w:p w14:paraId="2CC4FC3F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IPV4 address before changing</w:t>
      </w:r>
    </w:p>
    <w:p w14:paraId="685E8894">
      <w:pPr>
        <w:rPr>
          <w:rFonts w:ascii="Calibri" w:hAnsi="Calibri" w:cs="Calibri"/>
          <w:i/>
          <w:iCs/>
          <w:sz w:val="36"/>
          <w:szCs w:val="36"/>
        </w:rPr>
      </w:pPr>
    </w:p>
    <w:p w14:paraId="5F93B2F4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658485" cy="2562225"/>
            <wp:effectExtent l="9525" t="9525" r="27940" b="19050"/>
            <wp:docPr id="7073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388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62583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12FF0495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Running the command to change the IP address</w:t>
      </w:r>
    </w:p>
    <w:p w14:paraId="595D1537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1116330"/>
            <wp:effectExtent l="0" t="0" r="2540" b="7620"/>
            <wp:docPr id="35149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9506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66C3">
      <w:pPr>
        <w:rPr>
          <w:rFonts w:ascii="Calibri" w:hAnsi="Calibri" w:cs="Calibri"/>
          <w:i/>
          <w:iCs/>
          <w:sz w:val="36"/>
          <w:szCs w:val="36"/>
        </w:rPr>
      </w:pPr>
    </w:p>
    <w:p w14:paraId="0AEF5512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IPV4 address has been changed</w:t>
      </w:r>
    </w:p>
    <w:p w14:paraId="0842EF9F">
      <w:pPr>
        <w:rPr>
          <w:rFonts w:ascii="Calibri" w:hAnsi="Calibri" w:cs="Calibri"/>
          <w:i/>
          <w:iCs/>
          <w:sz w:val="36"/>
          <w:szCs w:val="36"/>
        </w:rPr>
      </w:pPr>
    </w:p>
    <w:p w14:paraId="5D92E860">
      <w:pPr>
        <w:rPr>
          <w:rFonts w:ascii="Calibri" w:hAnsi="Calibri" w:cs="Calibri"/>
          <w:i/>
          <w:iCs/>
          <w:sz w:val="36"/>
          <w:szCs w:val="36"/>
        </w:rPr>
      </w:pPr>
    </w:p>
    <w:p w14:paraId="53A9062E">
      <w:pPr>
        <w:rPr>
          <w:rFonts w:ascii="Calibri" w:hAnsi="Calibri" w:cs="Calibri"/>
          <w:i/>
          <w:iCs/>
          <w:sz w:val="36"/>
          <w:szCs w:val="36"/>
        </w:rPr>
      </w:pPr>
    </w:p>
    <w:p w14:paraId="0992F7AD">
      <w:pPr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drawing>
          <wp:inline distT="0" distB="0" distL="0" distR="0">
            <wp:extent cx="5731510" cy="2863850"/>
            <wp:effectExtent l="9525" t="9525" r="12065" b="22225"/>
            <wp:docPr id="1836497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717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9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4F6A43F">
      <w:pPr>
        <w:rPr>
          <w:rFonts w:ascii="Calibri" w:hAnsi="Calibri" w:cs="Calibri"/>
          <w:i/>
          <w:iCs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83B05"/>
    <w:multiLevelType w:val="multilevel"/>
    <w:tmpl w:val="01F83B0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16"/>
    <w:rsid w:val="00027109"/>
    <w:rsid w:val="00071121"/>
    <w:rsid w:val="001056B9"/>
    <w:rsid w:val="001B1664"/>
    <w:rsid w:val="003421A0"/>
    <w:rsid w:val="00387CD5"/>
    <w:rsid w:val="00392C4B"/>
    <w:rsid w:val="003957AF"/>
    <w:rsid w:val="004355A2"/>
    <w:rsid w:val="005651BE"/>
    <w:rsid w:val="005C345E"/>
    <w:rsid w:val="00653F4E"/>
    <w:rsid w:val="006A153B"/>
    <w:rsid w:val="006F51C1"/>
    <w:rsid w:val="007E1B50"/>
    <w:rsid w:val="007F4221"/>
    <w:rsid w:val="0088244D"/>
    <w:rsid w:val="00893953"/>
    <w:rsid w:val="008A3941"/>
    <w:rsid w:val="009162D8"/>
    <w:rsid w:val="00A85463"/>
    <w:rsid w:val="00C35824"/>
    <w:rsid w:val="00C45694"/>
    <w:rsid w:val="00D24316"/>
    <w:rsid w:val="00DF3D35"/>
    <w:rsid w:val="00DF559A"/>
    <w:rsid w:val="00EB3B48"/>
    <w:rsid w:val="00EB6489"/>
    <w:rsid w:val="00EE01C7"/>
    <w:rsid w:val="01D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</Words>
  <Characters>369</Characters>
  <Lines>3</Lines>
  <Paragraphs>1</Paragraphs>
  <TotalTime>4</TotalTime>
  <ScaleCrop>false</ScaleCrop>
  <LinksUpToDate>false</LinksUpToDate>
  <CharactersWithSpaces>432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2024-11-02T14:36:00Z</dcterms:created>
  <dc:creator>22SW040</dc:creator>
  <cp:lastModifiedBy>Farooque M.sajjad Kaim khani</cp:lastModifiedBy>
  <dcterms:modified xsi:type="dcterms:W3CDTF">2024-11-02T14:40:09Z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0C61B9DF6C4045B385E6DAABCD03C7FE_12</vt:lpwstr>
  </property>
</Properties>
</file>