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</w:t>
        <w:tab/>
        <w:t xml:space="preserve">= srcs/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SRCS    = ft_putchar.c ft_swap.c ft_putstr.c ft_strlen.c ft_strcmp.c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OBJS</w:t>
        <w:tab/>
        <w:t xml:space="preserve">= ${addprefix ${SOURCE},${SRCS:.c=.o}}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</w:t>
        <w:tab/>
        <w:t xml:space="preserve">= includes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CC</w:t>
        <w:tab/>
        <w:tab/>
        <w:t xml:space="preserve">= gcc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CFLAGS</w:t>
        <w:tab/>
        <w:t xml:space="preserve">= -Wall -Wextra -Werror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</w:t>
        <w:tab/>
        <w:t xml:space="preserve">= libft.a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.c.o: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${CC} ${CFLAGS} -I ${HEAD} -c $&lt; -o ${&lt;:.c=.o}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${NAME}:</w:t>
        <w:tab/>
        <w:t xml:space="preserve">${OBJS}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ar -rc ${NAME} ${OBJS}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:</w:t>
        <w:tab/>
        <w:tab/>
        <w:t xml:space="preserve">${NAME}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rm -f ${OBJS}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fclean:</w:t>
        <w:tab/>
        <w:tab/>
        <w:t xml:space="preserve">clean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rm -f ${NAME}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re:</w:t>
        <w:tab/>
        <w:tab/>
        <w:tab/>
        <w:t xml:space="preserve">fclean 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.PHONY:</w:t>
        <w:tab/>
        <w:tab/>
        <w:t xml:space="preserve">all clean fclean 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