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Path Finding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 xml:space="preserve">: Oradea city (current location)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 Test</w:t>
        <w:tab/>
        <w:tab/>
        <w:t xml:space="preserve">: Current State == Craiova (Destination)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Actions</w:t>
        <w:tab/>
        <w:tab/>
        <w:t xml:space="preserve">: Moving to another nearby city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Transition Model</w:t>
        <w:tab/>
        <w:t xml:space="preserve">: Transition graph below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Initial State</w:t>
        <w:tab/>
        <w:tab/>
        <w:t xml:space="preserve">: Any State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Path Cost</w:t>
        <w:tab/>
        <w:tab/>
        <w:t xml:space="preserve">: Jalur dengan jarak terdekat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