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Brief — Instagram Story</w:t>
      </w:r>
    </w:p>
    <w:p>
      <w:r>
        <w:rPr>
          <w:i/>
        </w:rPr>
        <w:t>Asset type: Instagram Story (1080×1920, 9:16, 5-15 sec each, 24-hour ephemeral). Production-ready brief, paste-in for any AI session writing Resonance story sets.</w:t>
      </w:r>
    </w:p>
    <w:p>
      <w:r>
        <w:rPr>
          <w:i/>
        </w:rPr>
        <w:t>Inherits from `00-master-creative-brief-template.md`. Inputs: brand bible, voice document, ICP master, A1 reconciliation §4, manifesto v2.</w:t>
      </w:r>
    </w:p>
    <w:p>
      <w:r>
        <w:rPr>
          <w:i/>
        </w:rPr>
        <w:t>Last updated: 2026-05-04.</w:t>
      </w:r>
    </w:p>
    <w:p>
      <w:r>
        <w:br w:type="page"/>
      </w:r>
    </w:p>
    <w:p>
      <w:r>
        <w:br w:type="page"/>
      </w:r>
    </w:p>
    <w:p>
      <w:pPr>
        <w:pStyle w:val="Heading2"/>
      </w:pPr>
      <w:r>
        <w:t>Section 1 — The Spine Reminder (paste-in)</w:t>
      </w:r>
    </w:p>
    <w:p>
      <w:pPr>
        <w:spacing w:before="40" w:after="40"/>
        <w:ind w:left="576"/>
      </w:pPr>
      <w:r>
        <w:rPr>
          <w:i/>
          <w:color w:val="555555"/>
        </w:rPr>
        <w:t>Resonance is heart encounters, not head encounters — a daytime, sober dance party in Chicago for people who want to meet a partner. The mechanic is body-first: the music does the emotional labor so the people don't have to. The metric is couples, not followers.</w:t>
      </w:r>
    </w:p>
    <w:p>
      <w:r>
        <w:t>Verbatim at the top of every story session. No paraphrase. No shortening.</w:t>
      </w:r>
    </w:p>
    <w:p>
      <w:r>
        <w:br w:type="page"/>
      </w:r>
    </w:p>
    <w:p>
      <w:r>
        <w:br w:type="page"/>
      </w:r>
    </w:p>
    <w:p>
      <w:pPr>
        <w:pStyle w:val="Heading2"/>
      </w:pPr>
      <w:r>
        <w:t>Section 2 — What This Brief Is For</w:t>
      </w:r>
    </w:p>
    <w:p>
      <w:r>
        <w:t xml:space="preserve">This brief produces Instagram Stories — the 24-hour ephemeral surface where Resonance does the </w:t>
      </w:r>
      <w:r>
        <w:rPr>
          <w:b/>
        </w:rPr>
        <w:t>daily-rhythm and warm-pull</w:t>
      </w:r>
      <w:r>
        <w:t xml:space="preserve"> work that feed posts and reels are too high-stakes for. Its job is </w:t>
      </w:r>
      <w:r>
        <w:rPr>
          <w:b/>
        </w:rPr>
        <w:t>presence + intimacy + practical logistics</w:t>
      </w:r>
      <w:r>
        <w:t xml:space="preserve">: keeping the brand in followers' top-of-mind without the production weight of a feed post, pulling contemplation-state ICP into dialogue via stickers, delivering event-cycle countdown information in a register that stays warm, and giving Andrea a low-friction surface to be a person (not just a brand). Stories sit at the </w:t>
      </w:r>
      <w:r>
        <w:rPr>
          <w:b/>
        </w:rPr>
        <w:t>mid-funnel + retention layer</w:t>
      </w:r>
      <w:r>
        <w:t xml:space="preserve"> — they keep people who already know Resonance close, and they pull contemplation toward preparation through repeated low-pressure exposure. The one thing every story set must do: </w:t>
      </w:r>
      <w:r>
        <w:rPr>
          <w:b/>
        </w:rPr>
        <w:t>feel like a friend who is mid-thought, not a brand running ads. If a story sounds like a marketing department wrote it, kill it.</w:t>
      </w:r>
    </w:p>
    <w:p>
      <w:r>
        <w:br w:type="page"/>
      </w:r>
    </w:p>
    <w:p>
      <w:r>
        <w:br w:type="page"/>
      </w:r>
    </w:p>
    <w:p>
      <w:pPr>
        <w:pStyle w:val="Heading2"/>
      </w:pPr>
      <w:r>
        <w:t>Section 3 — ICP Target</w:t>
      </w:r>
    </w:p>
    <w:p>
      <w:r>
        <w:t xml:space="preserve">Stories are watched by everyone who already follows Resonance, which means the audience skews toward </w:t>
      </w:r>
      <w:r>
        <w:rPr>
          <w:b/>
        </w:rPr>
        <w:t>contemplation and preparation states</w:t>
      </w:r>
      <w:r>
        <w:t xml:space="preserve"> — the people warm enough to opt into daily check-ins. Less effective for cold pre-contemplation reach (use reels for that). Strongest for:</w:t>
      </w:r>
    </w:p>
    <w:p>
      <w:pPr>
        <w:pStyle w:val="ListBullet"/>
      </w:pPr>
      <w:r>
        <w:rPr>
          <w:b/>
        </w:rPr>
        <w:t>Profile #1 — Nora, the arts worker (LOCKED).</w:t>
      </w:r>
      <w:r>
        <w:t xml:space="preserve"> 33, Pilsen, contemplation edging into preparation. Watches stories on her commute and during tech-week breaks. Bridge Message: </w:t>
      </w:r>
      <w:r>
        <w:rPr>
          <w:i/>
        </w:rPr>
        <w:t>"A Chicago dance room, in daylight, sober, where you meet someone the way you meet a song — your body knows before your mind does."</w:t>
      </w:r>
    </w:p>
    <w:p>
      <w:pPr>
        <w:pStyle w:val="ListBullet"/>
      </w:pPr>
      <w:r>
        <w:rPr>
          <w:b/>
        </w:rPr>
        <w:t>Profile #2 — Imani, the helping professional (PROPOSED).</w:t>
      </w:r>
      <w:r>
        <w:t xml:space="preserve"> 35, Logan Square, contemplation. Watches stories with sound off between clients. Imani is the most likely sticker-engagement responder (poll, slider, question) — her register engages with reflective prompts. Bridge Message: </w:t>
      </w:r>
      <w:r>
        <w:rPr>
          <w:i/>
        </w:rPr>
        <w:t>"A daytime room, in Chicago, where the music does the emotional labor — so you don't have to."</w:t>
      </w:r>
    </w:p>
    <w:p>
      <w:pPr>
        <w:pStyle w:val="ListBullet"/>
      </w:pPr>
      <w:r>
        <w:rPr>
          <w:b/>
        </w:rPr>
        <w:t>Profile #3 — Marcus, the quiet man (PROPOSED).</w:t>
      </w:r>
      <w:r>
        <w:t xml:space="preserve"> 31, Bronzeville, pre-contemplation. Watches stories rarely; mostly via warm referral (a friend texts him </w:t>
      </w:r>
      <w:r>
        <w:rPr>
          <w:i/>
        </w:rPr>
        <w:t>"watch Andrea's story today"</w:t>
      </w:r>
      <w:r>
        <w:t xml:space="preserve">). When he does watch, he watches all of them. Bridge Message: </w:t>
      </w:r>
      <w:r>
        <w:rPr>
          <w:i/>
        </w:rPr>
        <w:t>"A daytime room. Sober. The music is good. We curate the floor so you can show up as yourself — not as someone hunting, and not as someone hunted."</w:t>
      </w:r>
    </w:p>
    <w:p>
      <w:r>
        <w:t xml:space="preserve">Routing: most story sets work for the umbrella audience and don't profile-target sharply. The exceptions: </w:t>
      </w:r>
      <w:r>
        <w:rPr>
          <w:i/>
        </w:rPr>
        <w:t>event-countdown stories</w:t>
      </w:r>
      <w:r>
        <w:t xml:space="preserve"> lean hardest on Profile #1 (her preparation state needs the practical info); </w:t>
      </w:r>
      <w:r>
        <w:rPr>
          <w:i/>
        </w:rPr>
        <w:t>exit-interview-spotlight stories</w:t>
      </w:r>
      <w:r>
        <w:t xml:space="preserve"> lead with whichever profile the quote came from; </w:t>
      </w:r>
      <w:r>
        <w:rPr>
          <w:i/>
        </w:rPr>
        <w:t>hell-yes-filter stories</w:t>
      </w:r>
      <w:r>
        <w:t xml:space="preserve"> serve all three but Marcus reads them with the most relief.</w:t>
      </w:r>
    </w:p>
    <w:p>
      <w:r>
        <w:br w:type="page"/>
      </w:r>
    </w:p>
    <w:p>
      <w:r>
        <w:br w:type="page"/>
      </w:r>
    </w:p>
    <w:p>
      <w:pPr>
        <w:pStyle w:val="Heading2"/>
      </w:pPr>
      <w:r>
        <w:t>Section 4 — Voice Rules (compressed)</w:t>
      </w:r>
    </w:p>
    <w:p>
      <w:r>
        <w:t xml:space="preserve">Inherit voice from </w:t>
      </w:r>
      <w:r>
        <w:rPr>
          <w:rFonts w:ascii="Courier New" w:hAnsi="Courier New"/>
          <w:color w:val="884400"/>
          <w:sz w:val="20"/>
        </w:rPr>
        <w:t>00-foundation/03-voice-document.md</w:t>
      </w:r>
      <w:r>
        <w:t xml:space="preserve"> Section 6 — the AI Handoff Block — verbatim. Compressed:</w:t>
      </w:r>
    </w:p>
    <w:p>
      <w:pPr>
        <w:spacing w:before="40" w:after="40"/>
        <w:ind w:left="576"/>
      </w:pPr>
      <w:r>
        <w:rPr>
          <w:i/>
          <w:color w:val="555555"/>
        </w:rPr>
        <w:t>Warm, direct, confident, never preachy, never corporate. Show &gt; tell at sentence level. Heart-encounter language as headline, body-first only as explanation. Em-dashes ≤ 2 per piece. No "Here's what / why / how" openings. No "It's not X. It's Y." reveal patterns. Name the enemy by name when it clarifies. Never preach sobriety. "Community" only when meant. Voice test: would Andrea say this to a friend over coffee?</w:t>
      </w:r>
    </w:p>
    <w:p>
      <w:r>
        <w:t xml:space="preserve">Patterns this asset leans on most: </w:t>
      </w:r>
      <w:r>
        <w:rPr>
          <w:b/>
        </w:rPr>
        <w:t>out-loud-asking</w:t>
      </w:r>
      <w:r>
        <w:t xml:space="preserve"> (P4, as poll/question stickers), </w:t>
      </w:r>
      <w:r>
        <w:rPr>
          <w:b/>
        </w:rPr>
        <w:t>mechanic-as-sentence</w:t>
      </w:r>
      <w:r>
        <w:t xml:space="preserve"> (P6, one-mechanic-per-story), </w:t>
      </w:r>
      <w:r>
        <w:rPr>
          <w:b/>
        </w:rPr>
        <w:t>hell-yes filter</w:t>
      </w:r>
      <w:r>
        <w:t xml:space="preserve"> (P5, end-of-set close), </w:t>
      </w:r>
      <w:r>
        <w:rPr>
          <w:b/>
        </w:rPr>
        <w:t>crystallized-phrase stack</w:t>
      </w:r>
      <w:r>
        <w:t xml:space="preserve"> (P3, for daily-rhythm small moments).</w:t>
      </w:r>
    </w:p>
    <w:p>
      <w:r>
        <w:t xml:space="preserve">The story-specific voice rule: </w:t>
      </w:r>
      <w:r>
        <w:rPr>
          <w:b/>
        </w:rPr>
        <w:t>stories are read fast and felt slow.</w:t>
      </w:r>
      <w:r>
        <w:t xml:space="preserve"> Lower text density than feed (people consume in 4-7 seconds per slide), but the </w:t>
      </w:r>
      <w:r>
        <w:rPr>
          <w:i/>
        </w:rPr>
        <w:t>register</w:t>
      </w:r>
      <w:r>
        <w:t xml:space="preserve"> still has to hold. Andrea's voice off-the-cuff is a feature, not a bug — a slightly handwritten quality reads as </w:t>
      </w:r>
      <w:r>
        <w:rPr>
          <w:i/>
        </w:rPr>
        <w:t>real person</w:t>
      </w:r>
      <w:r>
        <w:t xml:space="preserve"> and beats a polished brand-deck story every time. </w:t>
      </w:r>
      <w:r>
        <w:rPr>
          <w:b/>
        </w:rPr>
        <w:t>Nothing in stories should sound like marketing. If a sentence could be in a press release, rewrite.</w:t>
      </w:r>
    </w:p>
    <w:p>
      <w:r>
        <w:br w:type="page"/>
      </w:r>
    </w:p>
    <w:p>
      <w:r>
        <w:br w:type="page"/>
      </w:r>
    </w:p>
    <w:p>
      <w:pPr>
        <w:pStyle w:val="Heading2"/>
      </w:pPr>
      <w:r>
        <w:t>Section 5 — Format Spec</w:t>
      </w:r>
    </w:p>
    <w:p>
      <w:r>
        <w:t>Hard, not soft.</w:t>
      </w:r>
    </w:p>
    <w:p>
      <w:pPr>
        <w:pStyle w:val="ListBullet"/>
      </w:pPr>
      <w:r>
        <w:rPr>
          <w:b/>
        </w:rPr>
        <w:t>Dimensions</w:t>
      </w:r>
      <w:r>
        <w:t>: 1080×1920 (9:16). Full-bleed.</w:t>
      </w:r>
    </w:p>
    <w:p>
      <w:pPr>
        <w:pStyle w:val="ListBullet"/>
      </w:pPr>
      <w:r>
        <w:rPr>
          <w:b/>
        </w:rPr>
        <w:t>Length per story</w:t>
      </w:r>
      <w:r>
        <w:t>: 5-15 sec (the IG default — 15s for video, photos auto-set to 5s). Photo stories with reading-heavy text need 7-10s manual hold.</w:t>
      </w:r>
    </w:p>
    <w:p>
      <w:pPr>
        <w:pStyle w:val="ListBullet"/>
      </w:pPr>
      <w:r>
        <w:rPr>
          <w:b/>
        </w:rPr>
        <w:t>Story-set length</w:t>
      </w:r>
      <w:r>
        <w:t xml:space="preserve">: </w:t>
      </w:r>
      <w:r>
        <w:rPr>
          <w:b/>
        </w:rPr>
        <w:t>3-7 stories per "set."</w:t>
      </w:r>
      <w:r>
        <w:t xml:space="preserve"> Sets land in batches; followers consume them as a sequence. A single story is rarely enough to do narrative work; eight is usually too many.</w:t>
      </w:r>
    </w:p>
    <w:p>
      <w:pPr>
        <w:pStyle w:val="ListBullet"/>
      </w:pPr>
      <w:r>
        <w:rPr>
          <w:b/>
        </w:rPr>
        <w:t>Cadence</w:t>
      </w:r>
      <w:r>
        <w:t>:</w:t>
      </w:r>
    </w:p>
    <w:p>
      <w:pPr>
        <w:pStyle w:val="ListBullet"/>
      </w:pPr>
      <w:r>
        <w:rPr>
          <w:b/>
        </w:rPr>
        <w:t>2-4 stories most days</w:t>
      </w:r>
      <w:r>
        <w:t xml:space="preserve"> (daily-rhythm, small moments, music, mechanic-reminders).</w:t>
      </w:r>
    </w:p>
    <w:p>
      <w:pPr>
        <w:pStyle w:val="ListBullet"/>
      </w:pPr>
      <w:r>
        <w:rPr>
          <w:b/>
        </w:rPr>
        <w:t>5-7 stories around event cycles</w:t>
      </w:r>
      <w:r>
        <w:t xml:space="preserve"> (countdown sets at T-7, T-3, T-1, day-of).</w:t>
      </w:r>
    </w:p>
    <w:p>
      <w:pPr>
        <w:pStyle w:val="ListBullet"/>
      </w:pPr>
      <w:r>
        <w:rPr>
          <w:b/>
        </w:rPr>
        <w:t>1-3 quiet days when there's nothing to say</w:t>
      </w:r>
      <w:r>
        <w:t xml:space="preserve"> — silence beats filler. The brand is not desperate.</w:t>
      </w:r>
    </w:p>
    <w:p>
      <w:pPr>
        <w:pStyle w:val="ListBullet"/>
      </w:pPr>
      <w:r>
        <w:rPr>
          <w:b/>
        </w:rPr>
        <w:t>No more than one set per day</w:t>
      </w:r>
      <w:r>
        <w:t xml:space="preserve"> unless event-cycle.</w:t>
      </w:r>
    </w:p>
    <w:p>
      <w:pPr>
        <w:pStyle w:val="ListBullet"/>
      </w:pPr>
      <w:r>
        <w:rPr>
          <w:b/>
        </w:rPr>
        <w:t>Text density</w:t>
      </w:r>
      <w:r>
        <w:t xml:space="preserve">: </w:t>
      </w:r>
      <w:r>
        <w:rPr>
          <w:b/>
        </w:rPr>
        <w:t>lower than feed</w:t>
      </w:r>
      <w:r>
        <w:t>. People skim stories at 4-7 sec each. Max 2 short lines of overlay text per slide for non-text-led story types; up to 4 lines for hell-yes-filter or mechanic-reminder stories where copy is the point.</w:t>
      </w:r>
    </w:p>
    <w:p>
      <w:pPr>
        <w:pStyle w:val="ListBullet"/>
      </w:pPr>
      <w:r>
        <w:rPr>
          <w:b/>
        </w:rPr>
        <w:t>Stickers (used purposefully, never for engagement-bait)</w:t>
      </w:r>
      <w:r>
        <w:t>:</w:t>
      </w:r>
    </w:p>
    <w:p>
      <w:pPr>
        <w:pStyle w:val="ListBullet"/>
      </w:pPr>
      <w:r>
        <w:rPr>
          <w:b/>
        </w:rPr>
        <w:t>Polls</w:t>
      </w:r>
      <w:r>
        <w:t xml:space="preserve"> (binary or 4-option) — for daily-rhythm questions that are </w:t>
      </w:r>
      <w:r>
        <w:rPr>
          <w:i/>
        </w:rPr>
        <w:t>real questions Andrea wants to know</w:t>
      </w:r>
      <w:r>
        <w:t xml:space="preserve"> (not "are you a hell-yes? YES / DOUBLE YES").</w:t>
      </w:r>
    </w:p>
    <w:p>
      <w:pPr>
        <w:pStyle w:val="ListBullet"/>
      </w:pPr>
      <w:r>
        <w:rPr>
          <w:b/>
        </w:rPr>
        <w:t>Question stickers</w:t>
      </w:r>
      <w:r>
        <w:t xml:space="preserve"> — for genuine open prompts where Andrea will read and sometimes respond.</w:t>
      </w:r>
    </w:p>
    <w:p>
      <w:pPr>
        <w:pStyle w:val="ListBullet"/>
      </w:pPr>
      <w:r>
        <w:rPr>
          <w:b/>
        </w:rPr>
        <w:t>Sliders (emoji slider)</w:t>
      </w:r>
      <w:r>
        <w:t xml:space="preserve"> — rarely; only for spectrum questions ("how much do you trust your taste in music when sober? — slider").</w:t>
      </w:r>
    </w:p>
    <w:p>
      <w:pPr>
        <w:pStyle w:val="ListBullet"/>
      </w:pPr>
      <w:r>
        <w:rPr>
          <w:b/>
        </w:rPr>
        <w:t>Link-stickers</w:t>
      </w:r>
      <w:r>
        <w:t xml:space="preserve"> — for application links, manifesto links, RSVP forms. The only direct-conversion sticker.</w:t>
      </w:r>
    </w:p>
    <w:p>
      <w:pPr>
        <w:pStyle w:val="ListBullet"/>
      </w:pPr>
      <w:r>
        <w:rPr>
          <w:b/>
        </w:rPr>
        <w:t>Location tags</w:t>
      </w:r>
      <w:r>
        <w:t xml:space="preserve"> — for venue posts only when the venue is publicly named (post-Event #1 mostly).</w:t>
      </w:r>
    </w:p>
    <w:p>
      <w:pPr>
        <w:pStyle w:val="ListBullet"/>
      </w:pPr>
      <w:r>
        <w:rPr>
          <w:b/>
        </w:rPr>
        <w:t>Mention tags</w:t>
      </w:r>
      <w:r>
        <w:t xml:space="preserve"> — for crediting collaborators (the photographer, the venue manager when public, a guest curator).</w:t>
      </w:r>
    </w:p>
    <w:p>
      <w:pPr>
        <w:pStyle w:val="ListBullet"/>
      </w:pPr>
      <w:r>
        <w:rPr>
          <w:b/>
        </w:rPr>
        <w:t>Brand mark placement</w:t>
      </w:r>
      <w:r>
        <w:t xml:space="preserve">: small </w:t>
      </w:r>
      <w:r>
        <w:rPr>
          <w:rFonts w:ascii="Courier New" w:hAnsi="Courier New"/>
          <w:color w:val="884400"/>
          <w:sz w:val="20"/>
        </w:rPr>
        <w:t>Resonance</w:t>
      </w:r>
      <w:r>
        <w:t xml:space="preserve"> wordmark in cream serif, bottom-left or bottom-right corner, sized to clear UI but not dominate. ~ 32px tall. Story-set's first and last slide always carry the mark. Middle slides optional.</w:t>
      </w:r>
    </w:p>
    <w:p>
      <w:pPr>
        <w:pStyle w:val="ListBullet"/>
      </w:pPr>
      <w:r>
        <w:rPr>
          <w:b/>
        </w:rPr>
        <w:t>Banned</w:t>
      </w:r>
      <w:r>
        <w:t>:</w:t>
      </w:r>
    </w:p>
    <w:p>
      <w:pPr>
        <w:pStyle w:val="ListBullet"/>
      </w:pPr>
      <w:r>
        <w:t>"Tag a friend who needs this" stickers.</w:t>
      </w:r>
    </w:p>
    <w:p>
      <w:pPr>
        <w:pStyle w:val="ListBullet"/>
      </w:pPr>
      <w:r>
        <w:t>Countdown stickers used for fake urgency on non-event content.</w:t>
      </w:r>
    </w:p>
    <w:p>
      <w:pPr>
        <w:pStyle w:val="ListBullet"/>
      </w:pPr>
      <w:r>
        <w:t xml:space="preserve">Question stickers used as </w:t>
      </w:r>
      <w:r>
        <w:rPr>
          <w:i/>
        </w:rPr>
        <w:t>"any questions?"</w:t>
      </w:r>
      <w:r>
        <w:t xml:space="preserve"> (lazy; people ignore).</w:t>
      </w:r>
    </w:p>
    <w:p>
      <w:pPr>
        <w:pStyle w:val="ListBullet"/>
      </w:pPr>
      <w:r>
        <w:t>Multiple stickers stacked on one slide (visual chaos).</w:t>
      </w:r>
    </w:p>
    <w:p>
      <w:pPr>
        <w:pStyle w:val="ListBullet"/>
      </w:pPr>
      <w:r>
        <w:t>Trending-audio music behind every story (use sparingly; a quiet story is fine).</w:t>
      </w:r>
    </w:p>
    <w:p>
      <w:r>
        <w:br w:type="page"/>
      </w:r>
    </w:p>
    <w:p>
      <w:r>
        <w:br w:type="page"/>
      </w:r>
    </w:p>
    <w:p>
      <w:pPr>
        <w:pStyle w:val="Heading2"/>
      </w:pPr>
      <w:r>
        <w:t>Section 6 — Story Types (Six Named, with GOOD/BAD examples)</w:t>
      </w:r>
    </w:p>
    <w:p>
      <w:r>
        <w:t>Six story types. Each with a GOOD example (full sequence with copy, image idea, sticker if any) and a BAD example plus a one-line diagnosis.</w:t>
      </w:r>
    </w:p>
    <w:p>
      <w:pPr>
        <w:pStyle w:val="Heading3"/>
      </w:pPr>
      <w:r>
        <w:t>Type 1 — Daily-rhythm story</w:t>
      </w:r>
    </w:p>
    <w:p>
      <w:r>
        <w:t>A small moment — Andrea cueing a record, a Pilsen sunset, the venue at golden hour, a track she's loving. Low text density. The visual is the substance; copy is a frame, not a pitch. 1-2 stories per day. The trust-building work.</w:t>
      </w:r>
    </w:p>
    <w:p>
      <w:r>
        <w:rPr>
          <w:b/>
        </w:rPr>
        <w:t>GOOD (3-story set, target = umbrella, daily rhythm):</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tcPr>
          <w:p>
            <w:pPr/>
            <w:r>
              <w:rPr>
                <w:b/>
              </w:rPr>
            </w:r>
            <w:r>
              <w:rPr>
                <w:b/>
              </w:rPr>
              <w:t>#</w:t>
            </w:r>
          </w:p>
        </w:tc>
        <w:tc>
          <w:tcPr>
            <w:tcW w:type="dxa" w:w="1872"/>
          </w:tcPr>
          <w:p>
            <w:pPr/>
            <w:r>
              <w:rPr>
                <w:b/>
              </w:rPr>
            </w:r>
            <w:r>
              <w:rPr>
                <w:b/>
              </w:rPr>
              <w:t>Image</w:t>
            </w:r>
          </w:p>
        </w:tc>
        <w:tc>
          <w:tcPr>
            <w:tcW w:type="dxa" w:w="1872"/>
          </w:tcPr>
          <w:p>
            <w:pPr/>
            <w:r>
              <w:rPr>
                <w:b/>
              </w:rPr>
            </w:r>
            <w:r>
              <w:rPr>
                <w:b/>
              </w:rPr>
              <w:t>Overlay text</w:t>
            </w:r>
          </w:p>
        </w:tc>
        <w:tc>
          <w:tcPr>
            <w:tcW w:type="dxa" w:w="1872"/>
          </w:tcPr>
          <w:p>
            <w:pPr/>
            <w:r>
              <w:rPr>
                <w:b/>
              </w:rPr>
            </w:r>
            <w:r>
              <w:rPr>
                <w:b/>
              </w:rPr>
              <w:t>Sticker</w:t>
            </w:r>
          </w:p>
        </w:tc>
        <w:tc>
          <w:tcPr>
            <w:tcW w:type="dxa" w:w="1872"/>
          </w:tcPr>
          <w:p>
            <w:pPr/>
            <w:r>
              <w:rPr>
                <w:b/>
              </w:rPr>
            </w:r>
            <w:r>
              <w:rPr>
                <w:b/>
              </w:rPr>
              <w:t>Hold</w:t>
            </w:r>
          </w:p>
        </w:tc>
      </w:tr>
      <w:tr>
        <w:tc>
          <w:tcPr>
            <w:tcW w:type="dxa" w:w="1872"/>
          </w:tcPr>
          <w:p>
            <w:pPr/>
            <w:r/>
            <w:r>
              <w:t>1</w:t>
            </w:r>
          </w:p>
        </w:tc>
        <w:tc>
          <w:tcPr>
            <w:tcW w:type="dxa" w:w="1872"/>
          </w:tcPr>
          <w:p>
            <w:pPr/>
            <w:r/>
            <w:r>
              <w:t>Close of a record on a turntable, label visible (a real Roy Ayers reissue), afternoon light catching the vinyl.</w:t>
            </w:r>
          </w:p>
        </w:tc>
        <w:tc>
          <w:tcPr>
            <w:tcW w:type="dxa" w:w="1872"/>
          </w:tcPr>
          <w:p>
            <w:pPr/>
            <w:r/>
            <w:r>
              <w:rPr>
                <w:i/>
              </w:rPr>
              <w:t>"Tomorrow's room opens with this."</w:t>
            </w:r>
          </w:p>
        </w:tc>
        <w:tc>
          <w:tcPr>
            <w:tcW w:type="dxa" w:w="1872"/>
          </w:tcPr>
          <w:p>
            <w:pPr/>
            <w:r/>
            <w:r>
              <w:t>(none)</w:t>
            </w:r>
          </w:p>
        </w:tc>
        <w:tc>
          <w:tcPr>
            <w:tcW w:type="dxa" w:w="1872"/>
          </w:tcPr>
          <w:p>
            <w:pPr/>
            <w:r/>
            <w:r>
              <w:t>7s</w:t>
            </w:r>
          </w:p>
        </w:tc>
      </w:tr>
      <w:tr>
        <w:tc>
          <w:tcPr>
            <w:tcW w:type="dxa" w:w="1872"/>
          </w:tcPr>
          <w:p>
            <w:pPr/>
            <w:r/>
            <w:r>
              <w:t>2</w:t>
            </w:r>
          </w:p>
        </w:tc>
        <w:tc>
          <w:tcPr>
            <w:tcW w:type="dxa" w:w="1872"/>
          </w:tcPr>
          <w:p>
            <w:pPr/>
            <w:r/>
            <w:r>
              <w:t>Wide of an empty wood floor in a venue, sunlight slanting across, no people yet.</w:t>
            </w:r>
          </w:p>
        </w:tc>
        <w:tc>
          <w:tcPr>
            <w:tcW w:type="dxa" w:w="1872"/>
          </w:tcPr>
          <w:p>
            <w:pPr/>
            <w:r/>
            <w:r>
              <w:rPr>
                <w:i/>
              </w:rPr>
              <w:t>"2pm sun on wood. The room before the room."</w:t>
            </w:r>
          </w:p>
        </w:tc>
        <w:tc>
          <w:tcPr>
            <w:tcW w:type="dxa" w:w="1872"/>
          </w:tcPr>
          <w:p>
            <w:pPr/>
            <w:r/>
            <w:r>
              <w:t>(none)</w:t>
            </w:r>
          </w:p>
        </w:tc>
        <w:tc>
          <w:tcPr>
            <w:tcW w:type="dxa" w:w="1872"/>
          </w:tcPr>
          <w:p>
            <w:pPr/>
            <w:r/>
            <w:r>
              <w:t>7s</w:t>
            </w:r>
          </w:p>
        </w:tc>
      </w:tr>
      <w:tr>
        <w:tc>
          <w:tcPr>
            <w:tcW w:type="dxa" w:w="1872"/>
          </w:tcPr>
          <w:p>
            <w:pPr/>
            <w:r/>
            <w:r>
              <w:t>3</w:t>
            </w:r>
          </w:p>
        </w:tc>
        <w:tc>
          <w:tcPr>
            <w:tcW w:type="dxa" w:w="1872"/>
          </w:tcPr>
          <w:p>
            <w:pPr/>
            <w:r/>
            <w:r>
              <w:t>Close of Andrea's hand on a coffee cup at a Pilsen café, sketchbook open beside it with a few lines of handwriting (an event setlist draft).</w:t>
            </w:r>
          </w:p>
        </w:tc>
        <w:tc>
          <w:tcPr>
            <w:tcW w:type="dxa" w:w="1872"/>
          </w:tcPr>
          <w:p>
            <w:pPr/>
            <w:r/>
            <w:r>
              <w:rPr>
                <w:i/>
              </w:rPr>
              <w:t>"Thinking about how a song lands at minute 47 instead of minute 12."</w:t>
            </w:r>
          </w:p>
        </w:tc>
        <w:tc>
          <w:tcPr>
            <w:tcW w:type="dxa" w:w="1872"/>
          </w:tcPr>
          <w:p>
            <w:pPr/>
            <w:r/>
            <w:r>
              <w:t>(none)</w:t>
            </w:r>
          </w:p>
        </w:tc>
        <w:tc>
          <w:tcPr>
            <w:tcW w:type="dxa" w:w="1872"/>
          </w:tcPr>
          <w:p>
            <w:pPr/>
            <w:r/>
            <w:r>
              <w:t>8s</w:t>
            </w:r>
          </w:p>
        </w:tc>
      </w:tr>
    </w:tbl>
    <w:p/>
    <w:p>
      <w:r>
        <w:rPr>
          <w:i/>
        </w:rPr>
        <w:t>Why this works</w:t>
      </w:r>
      <w:r>
        <w:t>: zero pitch, zero CTA, three visuals that tell the brand story without selling. The viewer feels close to Andrea without being asked for anything. Builds trust capital that a future event-invite story can spend.</w:t>
      </w:r>
    </w:p>
    <w:p>
      <w:r>
        <w:rPr>
          <w:b/>
        </w:rPr>
        <w:t>BAD:</w:t>
      </w:r>
    </w:p>
    <w:p>
      <w:pPr>
        <w:spacing w:before="40" w:after="40"/>
        <w:ind w:left="576"/>
      </w:pPr>
      <w:r>
        <w:rPr>
          <w:i/>
          <w:color w:val="555555"/>
        </w:rPr>
        <w:t>Story 1</w:t>
      </w:r>
      <w:r>
        <w:rPr>
          <w:i/>
          <w:color w:val="555555"/>
        </w:rPr>
        <w:t xml:space="preserve">: Stock photo of a sunset with overlay text </w:t>
      </w:r>
      <w:r>
        <w:rPr>
          <w:i/>
          <w:color w:val="555555"/>
        </w:rPr>
        <w:t>"Good morning Chicago! ☀️ Hope you're having an amazing day! 🥰 Don't forget to follow Resonance for daily inspiration on living your most intentional life ✨💕"</w:t>
      </w:r>
    </w:p>
    <w:p>
      <w:pPr>
        <w:spacing w:before="40" w:after="40"/>
        <w:ind w:left="576"/>
      </w:pPr>
      <w:r>
        <w:rPr>
          <w:i/>
          <w:color w:val="555555"/>
        </w:rPr>
        <w:t>Story 2</w:t>
      </w:r>
      <w:r>
        <w:rPr>
          <w:i/>
          <w:color w:val="555555"/>
        </w:rPr>
        <w:t xml:space="preserve">: Same stock sunset, different filter. Overlay: </w:t>
      </w:r>
      <w:r>
        <w:rPr>
          <w:i/>
          <w:color w:val="555555"/>
        </w:rPr>
        <w:t>"Comment below if you're feeling inspired! 👇"</w:t>
      </w:r>
    </w:p>
    <w:p>
      <w:r>
        <w:rPr>
          <w:i/>
        </w:rPr>
        <w:t>Diagnosis</w:t>
      </w:r>
      <w:r>
        <w:t>: Stock imagery, generic well-wishes, "intentional life" wellness vocabulary, "comment below" engagement-bait — the four horsemen of brand-account stories. None of this sounds like Andrea or means anything specific to Resonance.</w:t>
      </w:r>
    </w:p>
    <w:p>
      <w:pPr>
        <w:pStyle w:val="Heading3"/>
      </w:pPr>
      <w:r>
        <w:t>Type 2 — Question-engagement story</w:t>
      </w:r>
    </w:p>
    <w:p>
      <w:r>
        <w:t>Poll or question sticker pulling Nora-or-Imani-type ICP into dialogue. The question is one Andrea actually wants to know the answer to. Use sparingly — once or twice a week max. Audience-language harvest is the secondary purpose; the first purpose is genuine connection.</w:t>
      </w:r>
    </w:p>
    <w:p>
      <w:r>
        <w:rPr>
          <w:b/>
        </w:rPr>
        <w:t>GOOD (2-story set, target = Profile #1 (Nora) primary, Profile #2 (Imani) secondary):</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tcPr>
          <w:p>
            <w:pPr/>
            <w:r>
              <w:rPr>
                <w:b/>
              </w:rPr>
            </w:r>
            <w:r>
              <w:rPr>
                <w:b/>
              </w:rPr>
              <w:t>#</w:t>
            </w:r>
          </w:p>
        </w:tc>
        <w:tc>
          <w:tcPr>
            <w:tcW w:type="dxa" w:w="1872"/>
          </w:tcPr>
          <w:p>
            <w:pPr/>
            <w:r>
              <w:rPr>
                <w:b/>
              </w:rPr>
            </w:r>
            <w:r>
              <w:rPr>
                <w:b/>
              </w:rPr>
              <w:t>Image</w:t>
            </w:r>
          </w:p>
        </w:tc>
        <w:tc>
          <w:tcPr>
            <w:tcW w:type="dxa" w:w="1872"/>
          </w:tcPr>
          <w:p>
            <w:pPr/>
            <w:r>
              <w:rPr>
                <w:b/>
              </w:rPr>
            </w:r>
            <w:r>
              <w:rPr>
                <w:b/>
              </w:rPr>
              <w:t>Overlay text</w:t>
            </w:r>
          </w:p>
        </w:tc>
        <w:tc>
          <w:tcPr>
            <w:tcW w:type="dxa" w:w="1872"/>
          </w:tcPr>
          <w:p>
            <w:pPr/>
            <w:r>
              <w:rPr>
                <w:b/>
              </w:rPr>
            </w:r>
            <w:r>
              <w:rPr>
                <w:b/>
              </w:rPr>
              <w:t>Sticker</w:t>
            </w:r>
          </w:p>
        </w:tc>
        <w:tc>
          <w:tcPr>
            <w:tcW w:type="dxa" w:w="1872"/>
          </w:tcPr>
          <w:p>
            <w:pPr/>
            <w:r>
              <w:rPr>
                <w:b/>
              </w:rPr>
            </w:r>
            <w:r>
              <w:rPr>
                <w:b/>
              </w:rPr>
              <w:t>Hold</w:t>
            </w:r>
          </w:p>
        </w:tc>
      </w:tr>
      <w:tr>
        <w:tc>
          <w:tcPr>
            <w:tcW w:type="dxa" w:w="1872"/>
          </w:tcPr>
          <w:p>
            <w:pPr/>
            <w:r/>
            <w:r>
              <w:t>1</w:t>
            </w:r>
          </w:p>
        </w:tc>
        <w:tc>
          <w:tcPr>
            <w:tcW w:type="dxa" w:w="1872"/>
          </w:tcPr>
          <w:p>
            <w:pPr/>
            <w:r/>
            <w:r>
              <w:t>Cream background, vinyl-serif type.</w:t>
            </w:r>
          </w:p>
        </w:tc>
        <w:tc>
          <w:tcPr>
            <w:tcW w:type="dxa" w:w="1872"/>
          </w:tcPr>
          <w:p>
            <w:pPr/>
            <w:r/>
            <w:r>
              <w:rPr>
                <w:i/>
              </w:rPr>
              <w:t>"What's the song that wrecks you. The one that, when it hits, your shoulders drop."</w:t>
            </w:r>
          </w:p>
        </w:tc>
        <w:tc>
          <w:tcPr>
            <w:tcW w:type="dxa" w:w="1872"/>
          </w:tcPr>
          <w:p>
            <w:pPr/>
            <w:r/>
            <w:r>
              <w:t xml:space="preserve">Question sticker: </w:t>
            </w:r>
            <w:r>
              <w:rPr>
                <w:i/>
              </w:rPr>
              <w:t>"Tell me the song"</w:t>
            </w:r>
          </w:p>
        </w:tc>
        <w:tc>
          <w:tcPr>
            <w:tcW w:type="dxa" w:w="1872"/>
          </w:tcPr>
          <w:p>
            <w:pPr/>
            <w:r/>
            <w:r>
              <w:t>8s</w:t>
            </w:r>
          </w:p>
        </w:tc>
      </w:tr>
      <w:tr>
        <w:tc>
          <w:tcPr>
            <w:tcW w:type="dxa" w:w="1872"/>
          </w:tcPr>
          <w:p>
            <w:pPr/>
            <w:r/>
            <w:r>
              <w:t>2</w:t>
            </w:r>
          </w:p>
        </w:tc>
        <w:tc>
          <w:tcPr>
            <w:tcW w:type="dxa" w:w="1872"/>
          </w:tcPr>
          <w:p>
            <w:pPr/>
            <w:r/>
            <w:r>
              <w:t>Andrea's handwriting on a sketchbook: a list of songs scrawling down the page, the day's date at the top.</w:t>
            </w:r>
          </w:p>
        </w:tc>
        <w:tc>
          <w:tcPr>
            <w:tcW w:type="dxa" w:w="1872"/>
          </w:tcPr>
          <w:p>
            <w:pPr/>
            <w:r/>
            <w:r>
              <w:rPr>
                <w:i/>
              </w:rPr>
              <w:t>"I read every one of these. Some end up in the room."</w:t>
            </w:r>
          </w:p>
        </w:tc>
        <w:tc>
          <w:tcPr>
            <w:tcW w:type="dxa" w:w="1872"/>
          </w:tcPr>
          <w:p>
            <w:pPr/>
            <w:r/>
            <w:r>
              <w:t>(none)</w:t>
            </w:r>
          </w:p>
        </w:tc>
        <w:tc>
          <w:tcPr>
            <w:tcW w:type="dxa" w:w="1872"/>
          </w:tcPr>
          <w:p>
            <w:pPr/>
            <w:r/>
            <w:r>
              <w:t>6s</w:t>
            </w:r>
          </w:p>
        </w:tc>
      </w:tr>
    </w:tbl>
    <w:p/>
    <w:p>
      <w:r>
        <w:rPr>
          <w:i/>
        </w:rPr>
        <w:t>Why this works</w:t>
      </w:r>
      <w:r>
        <w:t>: Andrea's actual register (</w:t>
      </w:r>
      <w:r>
        <w:rPr>
          <w:i/>
        </w:rPr>
        <w:t>"the song that wrecks you"</w:t>
      </w:r>
      <w:r>
        <w:t xml:space="preserve"> — Nora's language), genuine question (Andrea's curating Resonance music; this is research), follow-up that closes the loop honestly (</w:t>
      </w:r>
      <w:r>
        <w:rPr>
          <w:i/>
        </w:rPr>
        <w:t>"some end up in the room"</w:t>
      </w:r>
      <w:r>
        <w:t xml:space="preserve"> — true; sets the stake without overpromising).</w:t>
      </w:r>
    </w:p>
    <w:p>
      <w:r>
        <w:rPr>
          <w:b/>
        </w:rPr>
        <w:t>BAD:</w:t>
      </w:r>
    </w:p>
    <w:p>
      <w:pPr>
        <w:spacing w:before="40" w:after="40"/>
        <w:ind w:left="576"/>
      </w:pPr>
      <w:r>
        <w:rPr>
          <w:i/>
          <w:color w:val="555555"/>
        </w:rPr>
        <w:t>Story 1</w:t>
      </w:r>
      <w:r>
        <w:rPr>
          <w:i/>
          <w:color w:val="555555"/>
        </w:rPr>
        <w:t xml:space="preserve">: Generic photo of a heart shape with overlay </w:t>
      </w:r>
      <w:r>
        <w:rPr>
          <w:i/>
          <w:color w:val="555555"/>
        </w:rPr>
        <w:t>"What does AUTHENTIC CONNECTION mean to YOU? 💕✨ Drop your thoughts below 👇"</w:t>
      </w:r>
      <w:r>
        <w:rPr>
          <w:i/>
          <w:color w:val="555555"/>
        </w:rPr>
        <w:t xml:space="preserve"> with a question sticker reading </w:t>
      </w:r>
      <w:r>
        <w:rPr>
          <w:i/>
          <w:color w:val="555555"/>
        </w:rPr>
        <w:t>"Authentic connection = ?"</w:t>
      </w:r>
    </w:p>
    <w:p>
      <w:r>
        <w:rPr>
          <w:i/>
        </w:rPr>
        <w:t>Diagnosis</w:t>
      </w:r>
      <w:r>
        <w:t>: Abstract wellness-vocabulary question that nobody can answer specifically (</w:t>
      </w:r>
      <w:r>
        <w:rPr>
          <w:i/>
        </w:rPr>
        <w:t>"authentic connection"</w:t>
      </w:r>
      <w:r>
        <w:t xml:space="preserve"> generates word-salad replies); engagement-bait emoji stack; the question is a prompt for a brand workshop, not for a real person. Imani's wince reflex fires in 2 seconds.</w:t>
      </w:r>
    </w:p>
    <w:p>
      <w:pPr>
        <w:pStyle w:val="Heading3"/>
      </w:pPr>
      <w:r>
        <w:t>Type 3 — Event-countdown story</w:t>
      </w:r>
    </w:p>
    <w:p>
      <w:r>
        <w:t>T-7 / T-3 / T-1 / T-0 — practical info packaged warm. One key fact per story slide. The countdown is informational, not urgency-manufacturing — Resonance is a 50-seat curated event that won't artificially gin up scarcity.</w:t>
      </w:r>
    </w:p>
    <w:p>
      <w:r>
        <w:rPr>
          <w:b/>
        </w:rPr>
        <w:t>GOOD (5-story set, T-3 days before Event #1, target = Profile #1 (preparation) primary):</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tcPr>
          <w:p>
            <w:pPr/>
            <w:r>
              <w:rPr>
                <w:b/>
              </w:rPr>
            </w:r>
            <w:r>
              <w:rPr>
                <w:b/>
              </w:rPr>
              <w:t>#</w:t>
            </w:r>
          </w:p>
        </w:tc>
        <w:tc>
          <w:tcPr>
            <w:tcW w:type="dxa" w:w="1872"/>
          </w:tcPr>
          <w:p>
            <w:pPr/>
            <w:r>
              <w:rPr>
                <w:b/>
              </w:rPr>
            </w:r>
            <w:r>
              <w:rPr>
                <w:b/>
              </w:rPr>
              <w:t>Image</w:t>
            </w:r>
          </w:p>
        </w:tc>
        <w:tc>
          <w:tcPr>
            <w:tcW w:type="dxa" w:w="1872"/>
          </w:tcPr>
          <w:p>
            <w:pPr/>
            <w:r>
              <w:rPr>
                <w:b/>
              </w:rPr>
            </w:r>
            <w:r>
              <w:rPr>
                <w:b/>
              </w:rPr>
              <w:t>Overlay text</w:t>
            </w:r>
          </w:p>
        </w:tc>
        <w:tc>
          <w:tcPr>
            <w:tcW w:type="dxa" w:w="1872"/>
          </w:tcPr>
          <w:p>
            <w:pPr/>
            <w:r>
              <w:rPr>
                <w:b/>
              </w:rPr>
            </w:r>
            <w:r>
              <w:rPr>
                <w:b/>
              </w:rPr>
              <w:t>Sticker</w:t>
            </w:r>
          </w:p>
        </w:tc>
        <w:tc>
          <w:tcPr>
            <w:tcW w:type="dxa" w:w="1872"/>
          </w:tcPr>
          <w:p>
            <w:pPr/>
            <w:r>
              <w:rPr>
                <w:b/>
              </w:rPr>
            </w:r>
            <w:r>
              <w:rPr>
                <w:b/>
              </w:rPr>
              <w:t>Hold</w:t>
            </w:r>
          </w:p>
        </w:tc>
      </w:tr>
      <w:tr>
        <w:tc>
          <w:tcPr>
            <w:tcW w:type="dxa" w:w="1872"/>
          </w:tcPr>
          <w:p>
            <w:pPr/>
            <w:r/>
            <w:r>
              <w:t>1</w:t>
            </w:r>
          </w:p>
        </w:tc>
        <w:tc>
          <w:tcPr>
            <w:tcW w:type="dxa" w:w="1872"/>
          </w:tcPr>
          <w:p>
            <w:pPr/>
            <w:r/>
            <w:r>
              <w:t>Cream background, serif.</w:t>
            </w:r>
          </w:p>
        </w:tc>
        <w:tc>
          <w:tcPr>
            <w:tcW w:type="dxa" w:w="1872"/>
          </w:tcPr>
          <w:p>
            <w:pPr/>
            <w:r/>
            <w:r>
              <w:rPr>
                <w:i/>
              </w:rPr>
              <w:t>"Event #1 — three days out."</w:t>
            </w:r>
          </w:p>
        </w:tc>
        <w:tc>
          <w:tcPr>
            <w:tcW w:type="dxa" w:w="1872"/>
          </w:tcPr>
          <w:p>
            <w:pPr/>
            <w:r/>
            <w:r>
              <w:t>(none)</w:t>
            </w:r>
          </w:p>
        </w:tc>
        <w:tc>
          <w:tcPr>
            <w:tcW w:type="dxa" w:w="1872"/>
          </w:tcPr>
          <w:p>
            <w:pPr/>
            <w:r/>
            <w:r>
              <w:t>5s</w:t>
            </w:r>
          </w:p>
        </w:tc>
      </w:tr>
      <w:tr>
        <w:tc>
          <w:tcPr>
            <w:tcW w:type="dxa" w:w="1872"/>
          </w:tcPr>
          <w:p>
            <w:pPr/>
            <w:r/>
            <w:r>
              <w:t>2</w:t>
            </w:r>
          </w:p>
        </w:tc>
        <w:tc>
          <w:tcPr>
            <w:tcW w:type="dxa" w:w="1872"/>
          </w:tcPr>
          <w:p>
            <w:pPr/>
            <w:r/>
            <w:r>
              <w:t>The venue exterior at 2pm, real daylight, building visible.</w:t>
            </w:r>
          </w:p>
        </w:tc>
        <w:tc>
          <w:tcPr>
            <w:tcW w:type="dxa" w:w="1872"/>
          </w:tcPr>
          <w:p>
            <w:pPr/>
            <w:r/>
            <w:r>
              <w:rPr>
                <w:i/>
              </w:rPr>
              <w:t>"Doors at 2pm. Music starts at 2:15. We're done by 5."</w:t>
            </w:r>
          </w:p>
        </w:tc>
        <w:tc>
          <w:tcPr>
            <w:tcW w:type="dxa" w:w="1872"/>
          </w:tcPr>
          <w:p>
            <w:pPr/>
            <w:r/>
            <w:r>
              <w:t>(none)</w:t>
            </w:r>
          </w:p>
        </w:tc>
        <w:tc>
          <w:tcPr>
            <w:tcW w:type="dxa" w:w="1872"/>
          </w:tcPr>
          <w:p>
            <w:pPr/>
            <w:r/>
            <w:r>
              <w:t>7s</w:t>
            </w:r>
          </w:p>
        </w:tc>
      </w:tr>
      <w:tr>
        <w:tc>
          <w:tcPr>
            <w:tcW w:type="dxa" w:w="1872"/>
          </w:tcPr>
          <w:p>
            <w:pPr/>
            <w:r/>
            <w:r>
              <w:t>3</w:t>
            </w:r>
          </w:p>
        </w:tc>
        <w:tc>
          <w:tcPr>
            <w:tcW w:type="dxa" w:w="1872"/>
          </w:tcPr>
          <w:p>
            <w:pPr/>
            <w:r/>
            <w:r>
              <w:t>Close on the application form on a small table, pen beside it.</w:t>
            </w:r>
          </w:p>
        </w:tc>
        <w:tc>
          <w:tcPr>
            <w:tcW w:type="dxa" w:w="1872"/>
          </w:tcPr>
          <w:p>
            <w:pPr/>
            <w:r/>
            <w:r>
              <w:rPr>
                <w:i/>
              </w:rPr>
              <w:t>"If you're confirmed, you got an email Sunday with the address. Reply if you didn't get it."</w:t>
            </w:r>
          </w:p>
        </w:tc>
        <w:tc>
          <w:tcPr>
            <w:tcW w:type="dxa" w:w="1872"/>
          </w:tcPr>
          <w:p>
            <w:pPr/>
            <w:r/>
            <w:r>
              <w:t>(none)</w:t>
            </w:r>
          </w:p>
        </w:tc>
        <w:tc>
          <w:tcPr>
            <w:tcW w:type="dxa" w:w="1872"/>
          </w:tcPr>
          <w:p>
            <w:pPr/>
            <w:r/>
            <w:r>
              <w:t>8s</w:t>
            </w:r>
          </w:p>
        </w:tc>
      </w:tr>
      <w:tr>
        <w:tc>
          <w:tcPr>
            <w:tcW w:type="dxa" w:w="1872"/>
          </w:tcPr>
          <w:p>
            <w:pPr/>
            <w:r/>
            <w:r>
              <w:t>4</w:t>
            </w:r>
          </w:p>
        </w:tc>
        <w:tc>
          <w:tcPr>
            <w:tcW w:type="dxa" w:w="1872"/>
          </w:tcPr>
          <w:p>
            <w:pPr/>
            <w:r/>
            <w:r>
              <w:t>A photo of the water/coffee setup at the venue, no bottles.</w:t>
            </w:r>
          </w:p>
        </w:tc>
        <w:tc>
          <w:tcPr>
            <w:tcW w:type="dxa" w:w="1872"/>
          </w:tcPr>
          <w:p>
            <w:pPr/>
            <w:r/>
            <w:r>
              <w:rPr>
                <w:i/>
              </w:rPr>
              <w:t>"There's no bar. There's water and good coffee and a snack table that won't ruin you. Eat lunch beforehand."</w:t>
            </w:r>
          </w:p>
        </w:tc>
        <w:tc>
          <w:tcPr>
            <w:tcW w:type="dxa" w:w="1872"/>
          </w:tcPr>
          <w:p>
            <w:pPr/>
            <w:r/>
            <w:r>
              <w:t>(none)</w:t>
            </w:r>
          </w:p>
        </w:tc>
        <w:tc>
          <w:tcPr>
            <w:tcW w:type="dxa" w:w="1872"/>
          </w:tcPr>
          <w:p>
            <w:pPr/>
            <w:r/>
            <w:r>
              <w:t>8s</w:t>
            </w:r>
          </w:p>
        </w:tc>
      </w:tr>
      <w:tr>
        <w:tc>
          <w:tcPr>
            <w:tcW w:type="dxa" w:w="1872"/>
          </w:tcPr>
          <w:p>
            <w:pPr/>
            <w:r/>
            <w:r>
              <w:t>5</w:t>
            </w:r>
          </w:p>
        </w:tc>
        <w:tc>
          <w:tcPr>
            <w:tcW w:type="dxa" w:w="1872"/>
          </w:tcPr>
          <w:p>
            <w:pPr/>
            <w:r/>
            <w:r>
              <w:t>A small wooden bowl with a few phones in it (mock-up).</w:t>
            </w:r>
          </w:p>
        </w:tc>
        <w:tc>
          <w:tcPr>
            <w:tcW w:type="dxa" w:w="1872"/>
          </w:tcPr>
          <w:p>
            <w:pPr/>
            <w:r/>
            <w:r>
              <w:rPr>
                <w:i/>
              </w:rPr>
              <w:t>"Phones go in the bowl at the door. You'll find yours when the music stops."</w:t>
            </w:r>
          </w:p>
        </w:tc>
        <w:tc>
          <w:tcPr>
            <w:tcW w:type="dxa" w:w="1872"/>
          </w:tcPr>
          <w:p>
            <w:pPr/>
            <w:r/>
            <w:r>
              <w:t>(none)</w:t>
            </w:r>
          </w:p>
        </w:tc>
        <w:tc>
          <w:tcPr>
            <w:tcW w:type="dxa" w:w="1872"/>
          </w:tcPr>
          <w:p>
            <w:pPr/>
            <w:r/>
            <w:r>
              <w:t>7s</w:t>
            </w:r>
          </w:p>
        </w:tc>
      </w:tr>
    </w:tbl>
    <w:p/>
    <w:p>
      <w:r>
        <w:rPr>
          <w:i/>
        </w:rPr>
        <w:t>Why this works</w:t>
      </w:r>
      <w:r>
        <w:t>: every slide is one operational fact, said in Andrea's register. Nora reads this and feels prepared instead of pitched. The mechanics (no bar, phones in bowl) are repeated as practical info, not as virtue claims — which is the right voice posture (</w:t>
      </w:r>
      <w:r>
        <w:rPr>
          <w:i/>
        </w:rPr>
        <w:t>"we don't need it here,"</w:t>
      </w:r>
      <w:r>
        <w:t xml:space="preserve"> not </w:t>
      </w:r>
      <w:r>
        <w:rPr>
          <w:i/>
        </w:rPr>
        <w:t>"you shouldn't need it anywhere"</w:t>
      </w:r>
      <w:r>
        <w:t>).</w:t>
      </w:r>
    </w:p>
    <w:p>
      <w:r>
        <w:rPr>
          <w:b/>
        </w:rPr>
        <w:t>BAD:</w:t>
      </w:r>
    </w:p>
    <w:p>
      <w:pPr>
        <w:spacing w:before="40" w:after="40"/>
        <w:ind w:left="576"/>
      </w:pPr>
      <w:r>
        <w:rPr>
          <w:i/>
          <w:color w:val="555555"/>
        </w:rPr>
        <w:t>Story 1</w:t>
      </w:r>
      <w:r>
        <w:rPr>
          <w:i/>
          <w:color w:val="555555"/>
        </w:rPr>
        <w:t xml:space="preserve">: </w:t>
      </w:r>
      <w:r>
        <w:rPr>
          <w:i/>
          <w:color w:val="555555"/>
        </w:rPr>
        <w:t>"OMG only 3 DAYS LEFT until our LAUNCH event! 🎉🥳 Are you READY?? 😍"</w:t>
      </w:r>
      <w:r>
        <w:rPr>
          <w:i/>
          <w:color w:val="555555"/>
        </w:rPr>
        <w:t xml:space="preserve"> with a countdown sticker.</w:t>
      </w:r>
    </w:p>
    <w:p>
      <w:pPr>
        <w:spacing w:before="40" w:after="40"/>
        <w:ind w:left="576"/>
      </w:pPr>
      <w:r>
        <w:rPr>
          <w:i/>
          <w:color w:val="555555"/>
        </w:rPr>
        <w:t>Story 2</w:t>
      </w:r>
      <w:r>
        <w:rPr>
          <w:i/>
          <w:color w:val="555555"/>
        </w:rPr>
        <w:t xml:space="preserve">: </w:t>
      </w:r>
      <w:r>
        <w:rPr>
          <w:i/>
          <w:color w:val="555555"/>
        </w:rPr>
        <w:t>"DON'T MISS OUT! Spots are filling FAST!! Limited availability!!! Tap the link in bio NOW! ⏰"</w:t>
      </w:r>
    </w:p>
    <w:p>
      <w:r>
        <w:rPr>
          <w:i/>
        </w:rPr>
        <w:t>Diagnosis</w:t>
      </w:r>
      <w:r>
        <w:t>: Manufactured urgency (Resonance has 50 seats and a curated process, not "filling fast"); hype emojis stacked; "DON'T MISS OUT" is the wrong register for a curated event that explicitly filters out the unsure. The countdown sticker on a non-time-sensitive informational story is engagement-bait.</w:t>
      </w:r>
    </w:p>
    <w:p>
      <w:pPr>
        <w:pStyle w:val="Heading3"/>
      </w:pPr>
      <w:r>
        <w:t>Type 4 — Exit-interview-spotlight story</w:t>
      </w:r>
    </w:p>
    <w:p>
      <w:r>
        <w:t>Anonymous quote (with permission), photo of empty room or candid moment behind it. Lower text density than the feed-post version; the quote is the substance, the image is the room. 2-3 stories per spotlight set. Use sparingly post-Event #1; pre-Event #1, use only with consented quotes from Andrea's network of singles who attended a practice run or a related Andrea DJ set.</w:t>
      </w:r>
    </w:p>
    <w:p>
      <w:r>
        <w:rPr>
          <w:b/>
        </w:rPr>
        <w:t>GOOD (3-story set, post-Event #1 example, target = umbrella):</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tcPr>
          <w:p>
            <w:pPr/>
            <w:r>
              <w:rPr>
                <w:b/>
              </w:rPr>
            </w:r>
            <w:r>
              <w:rPr>
                <w:b/>
              </w:rPr>
              <w:t>#</w:t>
            </w:r>
          </w:p>
        </w:tc>
        <w:tc>
          <w:tcPr>
            <w:tcW w:type="dxa" w:w="1872"/>
          </w:tcPr>
          <w:p>
            <w:pPr/>
            <w:r>
              <w:rPr>
                <w:b/>
              </w:rPr>
            </w:r>
            <w:r>
              <w:rPr>
                <w:b/>
              </w:rPr>
              <w:t>Image</w:t>
            </w:r>
          </w:p>
        </w:tc>
        <w:tc>
          <w:tcPr>
            <w:tcW w:type="dxa" w:w="1872"/>
          </w:tcPr>
          <w:p>
            <w:pPr/>
            <w:r>
              <w:rPr>
                <w:b/>
              </w:rPr>
            </w:r>
            <w:r>
              <w:rPr>
                <w:b/>
              </w:rPr>
              <w:t>Overlay text</w:t>
            </w:r>
          </w:p>
        </w:tc>
        <w:tc>
          <w:tcPr>
            <w:tcW w:type="dxa" w:w="1872"/>
          </w:tcPr>
          <w:p>
            <w:pPr/>
            <w:r>
              <w:rPr>
                <w:b/>
              </w:rPr>
            </w:r>
            <w:r>
              <w:rPr>
                <w:b/>
              </w:rPr>
              <w:t>Sticker</w:t>
            </w:r>
          </w:p>
        </w:tc>
        <w:tc>
          <w:tcPr>
            <w:tcW w:type="dxa" w:w="1872"/>
          </w:tcPr>
          <w:p>
            <w:pPr/>
            <w:r>
              <w:rPr>
                <w:b/>
              </w:rPr>
            </w:r>
            <w:r>
              <w:rPr>
                <w:b/>
              </w:rPr>
              <w:t>Hold</w:t>
            </w:r>
          </w:p>
        </w:tc>
      </w:tr>
      <w:tr>
        <w:tc>
          <w:tcPr>
            <w:tcW w:type="dxa" w:w="1872"/>
          </w:tcPr>
          <w:p>
            <w:pPr/>
            <w:r/>
            <w:r>
              <w:t>1</w:t>
            </w:r>
          </w:p>
        </w:tc>
        <w:tc>
          <w:tcPr>
            <w:tcW w:type="dxa" w:w="1872"/>
          </w:tcPr>
          <w:p>
            <w:pPr/>
            <w:r/>
            <w:r>
              <w:t>Wide of an empty wood floor in soft late-afternoon light, the venue after everyone has left.</w:t>
            </w:r>
          </w:p>
        </w:tc>
        <w:tc>
          <w:tcPr>
            <w:tcW w:type="dxa" w:w="1872"/>
          </w:tcPr>
          <w:p>
            <w:pPr/>
            <w:r/>
            <w:r>
              <w:rPr>
                <w:i/>
              </w:rPr>
              <w:t>"From an exit interview after Event #1."</w:t>
            </w:r>
          </w:p>
        </w:tc>
        <w:tc>
          <w:tcPr>
            <w:tcW w:type="dxa" w:w="1872"/>
          </w:tcPr>
          <w:p>
            <w:pPr/>
            <w:r/>
            <w:r>
              <w:t>(none)</w:t>
            </w:r>
          </w:p>
        </w:tc>
        <w:tc>
          <w:tcPr>
            <w:tcW w:type="dxa" w:w="1872"/>
          </w:tcPr>
          <w:p>
            <w:pPr/>
            <w:r/>
            <w:r>
              <w:t>6s</w:t>
            </w:r>
          </w:p>
        </w:tc>
      </w:tr>
      <w:tr>
        <w:tc>
          <w:tcPr>
            <w:tcW w:type="dxa" w:w="1872"/>
          </w:tcPr>
          <w:p>
            <w:pPr/>
            <w:r/>
            <w:r>
              <w:t>2</w:t>
            </w:r>
          </w:p>
        </w:tc>
        <w:tc>
          <w:tcPr>
            <w:tcW w:type="dxa" w:w="1872"/>
          </w:tcPr>
          <w:p>
            <w:pPr/>
            <w:r/>
            <w:r>
              <w:t>Same room, slightly different angle, sun lower.</w:t>
            </w:r>
          </w:p>
        </w:tc>
        <w:tc>
          <w:tcPr>
            <w:tcW w:type="dxa" w:w="1872"/>
          </w:tcPr>
          <w:p>
            <w:pPr/>
            <w:r/>
            <w:r>
              <w:rPr>
                <w:i/>
              </w:rPr>
              <w:t>"'I went home and texted my sister. I told her I'd just been in a room where I didn't have to be charming, and someone still saw me.'"</w:t>
            </w:r>
            <w:r>
              <w:t xml:space="preserve"> — </w:t>
            </w:r>
            <w:r>
              <w:rPr>
                <w:i/>
              </w:rPr>
              <w:t>K., 34</w:t>
            </w:r>
          </w:p>
        </w:tc>
        <w:tc>
          <w:tcPr>
            <w:tcW w:type="dxa" w:w="1872"/>
          </w:tcPr>
          <w:p>
            <w:pPr/>
            <w:r/>
            <w:r>
              <w:t>(none)</w:t>
            </w:r>
          </w:p>
        </w:tc>
        <w:tc>
          <w:tcPr>
            <w:tcW w:type="dxa" w:w="1872"/>
          </w:tcPr>
          <w:p>
            <w:pPr/>
            <w:r/>
            <w:r>
              <w:t>12s</w:t>
            </w:r>
          </w:p>
        </w:tc>
      </w:tr>
      <w:tr>
        <w:tc>
          <w:tcPr>
            <w:tcW w:type="dxa" w:w="1872"/>
          </w:tcPr>
          <w:p>
            <w:pPr/>
            <w:r/>
            <w:r>
              <w:t>3</w:t>
            </w:r>
          </w:p>
        </w:tc>
        <w:tc>
          <w:tcPr>
            <w:tcW w:type="dxa" w:w="1872"/>
          </w:tcPr>
          <w:p>
            <w:pPr/>
            <w:r/>
            <w:r>
              <w:t>Cream card with simple type.</w:t>
            </w:r>
          </w:p>
        </w:tc>
        <w:tc>
          <w:tcPr>
            <w:tcW w:type="dxa" w:w="1872"/>
          </w:tcPr>
          <w:p>
            <w:pPr/>
            <w:r/>
            <w:r>
              <w:rPr>
                <w:i/>
              </w:rPr>
              <w:t>"This is what I'm building. Not the magazine moment. The text to the sister."</w:t>
            </w:r>
          </w:p>
        </w:tc>
        <w:tc>
          <w:tcPr>
            <w:tcW w:type="dxa" w:w="1872"/>
          </w:tcPr>
          <w:p>
            <w:pPr/>
            <w:r/>
            <w:r>
              <w:t xml:space="preserve">Link sticker: </w:t>
            </w:r>
            <w:r>
              <w:rPr>
                <w:i/>
              </w:rPr>
              <w:t>"Apply for Event #2"</w:t>
            </w:r>
          </w:p>
        </w:tc>
        <w:tc>
          <w:tcPr>
            <w:tcW w:type="dxa" w:w="1872"/>
          </w:tcPr>
          <w:p>
            <w:pPr/>
            <w:r/>
            <w:r>
              <w:t>9s</w:t>
            </w:r>
          </w:p>
        </w:tc>
      </w:tr>
    </w:tbl>
    <w:p/>
    <w:p>
      <w:r>
        <w:rPr>
          <w:i/>
        </w:rPr>
        <w:t>Why this works</w:t>
      </w:r>
      <w:r>
        <w:t xml:space="preserve">: the quote is doing the proof (specific behavior — </w:t>
      </w:r>
      <w:r>
        <w:rPr>
          <w:i/>
        </w:rPr>
        <w:t>texted my sister</w:t>
      </w:r>
      <w:r>
        <w:t xml:space="preserve">, specific feeling — </w:t>
      </w:r>
      <w:r>
        <w:rPr>
          <w:i/>
        </w:rPr>
        <w:t>didn't have to be charming</w:t>
      </w:r>
      <w:r>
        <w:t>). The image is the room itself, breathing. The link sticker on the third slide is purposeful (someone who reads the quote and feels recognized has a clean path forward). Permission is on file — assumed not optional.</w:t>
      </w:r>
    </w:p>
    <w:p>
      <w:r>
        <w:rPr>
          <w:b/>
        </w:rPr>
        <w:t>BAD:</w:t>
      </w:r>
    </w:p>
    <w:p>
      <w:pPr>
        <w:spacing w:before="40" w:after="40"/>
        <w:ind w:left="576"/>
      </w:pPr>
      <w:r>
        <w:rPr>
          <w:i/>
          <w:color w:val="555555"/>
        </w:rPr>
        <w:t>Story 1</w:t>
      </w:r>
      <w:r>
        <w:rPr>
          <w:i/>
          <w:color w:val="555555"/>
        </w:rPr>
        <w:t xml:space="preserve">: A stock heart graphic with overlay text </w:t>
      </w:r>
      <w:r>
        <w:rPr>
          <w:i/>
          <w:color w:val="555555"/>
        </w:rPr>
        <w:t>"Such a beautiful event! 💕 Everyone left so happy and connected!! ✨"</w:t>
      </w:r>
    </w:p>
    <w:p>
      <w:pPr>
        <w:spacing w:before="40" w:after="40"/>
        <w:ind w:left="576"/>
      </w:pPr>
      <w:r>
        <w:rPr>
          <w:i/>
          <w:color w:val="555555"/>
        </w:rPr>
        <w:t>Story 2</w:t>
      </w:r>
      <w:r>
        <w:rPr>
          <w:i/>
          <w:color w:val="555555"/>
        </w:rPr>
        <w:t xml:space="preserve">: A blurry photo of people dancing with text </w:t>
      </w:r>
      <w:r>
        <w:rPr>
          <w:i/>
          <w:color w:val="555555"/>
        </w:rPr>
        <w:t>"The energy was UNREAL! 🔥 So many soulmates made!"</w:t>
      </w:r>
    </w:p>
    <w:p>
      <w:r>
        <w:rPr>
          <w:i/>
        </w:rPr>
        <w:t>Diagnosis</w:t>
      </w:r>
      <w:r>
        <w:t xml:space="preserve">: Generic vague claims, zero specificity, "soulmates made" is a quantitative claim with no proof; the brand is selling itself instead of letting attendees speak. No exit-interview audio actually exists in this bad example — it's the brand voice talking </w:t>
      </w:r>
      <w:r>
        <w:rPr>
          <w:i/>
        </w:rPr>
        <w:t>over</w:t>
      </w:r>
      <w:r>
        <w:t xml:space="preserve"> a fabricated success. Imani sees this and unfollows.</w:t>
      </w:r>
    </w:p>
    <w:p>
      <w:pPr>
        <w:pStyle w:val="Heading3"/>
      </w:pPr>
      <w:r>
        <w:t>Type 5 — Mechanic-reminder story</w:t>
      </w:r>
    </w:p>
    <w:p>
      <w:r>
        <w:t>One of the four mechanics (daytime / sober / curated music / curated crowd) with one image illustrating it and one short sentence. 1-2 stories per reminder. Used when the brand wants to gently re-anchor the format without launching a full feed post or reel.</w:t>
      </w:r>
    </w:p>
    <w:p>
      <w:r>
        <w:rPr>
          <w:b/>
        </w:rPr>
        <w:t>GOOD (2-story set, mechanic = "curated music," target = umbrella):</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tcPr>
          <w:p>
            <w:pPr/>
            <w:r>
              <w:rPr>
                <w:b/>
              </w:rPr>
            </w:r>
            <w:r>
              <w:rPr>
                <w:b/>
              </w:rPr>
              <w:t>#</w:t>
            </w:r>
          </w:p>
        </w:tc>
        <w:tc>
          <w:tcPr>
            <w:tcW w:type="dxa" w:w="1872"/>
          </w:tcPr>
          <w:p>
            <w:pPr/>
            <w:r>
              <w:rPr>
                <w:b/>
              </w:rPr>
            </w:r>
            <w:r>
              <w:rPr>
                <w:b/>
              </w:rPr>
              <w:t>Image</w:t>
            </w:r>
          </w:p>
        </w:tc>
        <w:tc>
          <w:tcPr>
            <w:tcW w:type="dxa" w:w="1872"/>
          </w:tcPr>
          <w:p>
            <w:pPr/>
            <w:r>
              <w:rPr>
                <w:b/>
              </w:rPr>
            </w:r>
            <w:r>
              <w:rPr>
                <w:b/>
              </w:rPr>
              <w:t>Overlay text</w:t>
            </w:r>
          </w:p>
        </w:tc>
        <w:tc>
          <w:tcPr>
            <w:tcW w:type="dxa" w:w="1872"/>
          </w:tcPr>
          <w:p>
            <w:pPr/>
            <w:r>
              <w:rPr>
                <w:b/>
              </w:rPr>
            </w:r>
            <w:r>
              <w:rPr>
                <w:b/>
              </w:rPr>
              <w:t>Sticker</w:t>
            </w:r>
          </w:p>
        </w:tc>
        <w:tc>
          <w:tcPr>
            <w:tcW w:type="dxa" w:w="1872"/>
          </w:tcPr>
          <w:p>
            <w:pPr/>
            <w:r>
              <w:rPr>
                <w:b/>
              </w:rPr>
            </w:r>
            <w:r>
              <w:rPr>
                <w:b/>
              </w:rPr>
              <w:t>Hold</w:t>
            </w:r>
          </w:p>
        </w:tc>
      </w:tr>
      <w:tr>
        <w:tc>
          <w:tcPr>
            <w:tcW w:type="dxa" w:w="1872"/>
          </w:tcPr>
          <w:p>
            <w:pPr/>
            <w:r/>
            <w:r>
              <w:t>1</w:t>
            </w:r>
          </w:p>
        </w:tc>
        <w:tc>
          <w:tcPr>
            <w:tcW w:type="dxa" w:w="1872"/>
          </w:tcPr>
          <w:p>
            <w:pPr/>
            <w:r/>
            <w:r>
              <w:t>Close of Andrea's hand sliding a record from a sleeve, label visible, daylight.</w:t>
            </w:r>
          </w:p>
        </w:tc>
        <w:tc>
          <w:tcPr>
            <w:tcW w:type="dxa" w:w="1872"/>
          </w:tcPr>
          <w:p>
            <w:pPr/>
            <w:r/>
            <w:r>
              <w:rPr>
                <w:i/>
              </w:rPr>
              <w:t>"I curate the music myself, beat to beat."</w:t>
            </w:r>
          </w:p>
        </w:tc>
        <w:tc>
          <w:tcPr>
            <w:tcW w:type="dxa" w:w="1872"/>
          </w:tcPr>
          <w:p>
            <w:pPr/>
            <w:r/>
            <w:r>
              <w:t>(none)</w:t>
            </w:r>
          </w:p>
        </w:tc>
        <w:tc>
          <w:tcPr>
            <w:tcW w:type="dxa" w:w="1872"/>
          </w:tcPr>
          <w:p>
            <w:pPr/>
            <w:r/>
            <w:r>
              <w:t>8s</w:t>
            </w:r>
          </w:p>
        </w:tc>
      </w:tr>
      <w:tr>
        <w:tc>
          <w:tcPr>
            <w:tcW w:type="dxa" w:w="1872"/>
          </w:tcPr>
          <w:p>
            <w:pPr/>
            <w:r/>
            <w:r>
              <w:t>2</w:t>
            </w:r>
          </w:p>
        </w:tc>
        <w:tc>
          <w:tcPr>
            <w:tcW w:type="dxa" w:w="1872"/>
          </w:tcPr>
          <w:p>
            <w:pPr/>
            <w:r/>
            <w:r>
              <w:t>Wider shot, Andrea at her kit with a small stack of records beside her, late afternoon light.</w:t>
            </w:r>
          </w:p>
        </w:tc>
        <w:tc>
          <w:tcPr>
            <w:tcW w:type="dxa" w:w="1872"/>
          </w:tcPr>
          <w:p>
            <w:pPr/>
            <w:r/>
            <w:r>
              <w:rPr>
                <w:i/>
              </w:rPr>
              <w:t>"The rule isn't a genre. The rule is whether the song bends the room toward someone you wouldn't have noticed."</w:t>
            </w:r>
          </w:p>
        </w:tc>
        <w:tc>
          <w:tcPr>
            <w:tcW w:type="dxa" w:w="1872"/>
          </w:tcPr>
          <w:p>
            <w:pPr/>
            <w:r/>
            <w:r>
              <w:t>(none)</w:t>
            </w:r>
          </w:p>
        </w:tc>
        <w:tc>
          <w:tcPr>
            <w:tcW w:type="dxa" w:w="1872"/>
          </w:tcPr>
          <w:p>
            <w:pPr/>
            <w:r/>
            <w:r>
              <w:t>10s</w:t>
            </w:r>
          </w:p>
        </w:tc>
      </w:tr>
    </w:tbl>
    <w:p/>
    <w:p>
      <w:r>
        <w:rPr>
          <w:i/>
        </w:rPr>
        <w:t>Why this works</w:t>
      </w:r>
      <w:r>
        <w:t xml:space="preserve">: mechanic-as-sentence executed visually. Each line has stakes (the rule is named, the consequence is named). No bullet points. Marcus reads </w:t>
      </w:r>
      <w:r>
        <w:rPr>
          <w:i/>
        </w:rPr>
        <w:t>"the rule isn't a genre"</w:t>
      </w:r>
      <w:r>
        <w:t xml:space="preserve"> and trusts Andrea's taste in 8 seconds.</w:t>
      </w:r>
    </w:p>
    <w:p>
      <w:r>
        <w:rPr>
          <w:b/>
        </w:rPr>
        <w:t>BAD:</w:t>
      </w:r>
    </w:p>
    <w:p>
      <w:pPr>
        <w:spacing w:before="40" w:after="40"/>
        <w:ind w:left="576"/>
      </w:pPr>
      <w:r>
        <w:rPr>
          <w:i/>
          <w:color w:val="555555"/>
        </w:rPr>
        <w:t>Story 1</w:t>
      </w:r>
      <w:r>
        <w:rPr>
          <w:i/>
          <w:color w:val="555555"/>
        </w:rPr>
        <w:t>: Cream graphic with bullet-point list:</w:t>
      </w:r>
    </w:p>
    <w:p>
      <w:pPr>
        <w:spacing w:before="40" w:after="40"/>
        <w:ind w:left="576"/>
      </w:pPr>
      <w:r>
        <w:rPr>
          <w:i/>
          <w:color w:val="555555"/>
        </w:rPr>
        <w:t>☀️ DAYTIME</w:t>
      </w:r>
    </w:p>
    <w:p>
      <w:pPr>
        <w:spacing w:before="40" w:after="40"/>
        <w:ind w:left="576"/>
      </w:pPr>
      <w:r>
        <w:rPr>
          <w:i/>
          <w:color w:val="555555"/>
        </w:rPr>
        <w:t>🚫 SOBER</w:t>
      </w:r>
    </w:p>
    <w:p>
      <w:pPr>
        <w:spacing w:before="40" w:after="40"/>
        <w:ind w:left="576"/>
      </w:pPr>
      <w:r>
        <w:rPr>
          <w:i/>
          <w:color w:val="555555"/>
        </w:rPr>
        <w:t>🎵 CURATED MUSIC</w:t>
      </w:r>
    </w:p>
    <w:p>
      <w:pPr>
        <w:spacing w:before="40" w:after="40"/>
        <w:ind w:left="576"/>
      </w:pPr>
      <w:r>
        <w:rPr>
          <w:i/>
          <w:color w:val="555555"/>
        </w:rPr>
        <w:t>💕 INTENTIONAL CROWD</w:t>
      </w:r>
    </w:p>
    <w:p>
      <w:pPr>
        <w:spacing w:before="40" w:after="40"/>
        <w:ind w:left="576"/>
      </w:pPr>
      <w:r>
        <w:rPr>
          <w:i/>
          <w:color w:val="555555"/>
        </w:rPr>
        <w:t xml:space="preserve">Overlay: </w:t>
      </w:r>
      <w:r>
        <w:rPr>
          <w:i/>
          <w:color w:val="555555"/>
        </w:rPr>
        <w:t>"The 4 pillars of Resonance ✨"</w:t>
      </w:r>
    </w:p>
    <w:p>
      <w:r>
        <w:rPr>
          <w:i/>
        </w:rPr>
        <w:t>Diagnosis</w:t>
      </w:r>
      <w:r>
        <w:t>: Feature-bullet stack with emoji icons (the explicit anti-pattern from voice doc Pattern 6 BAD example); "the 4 pillars" is brand-deck speak; "intentional crowd" is wellness-vocabulary; the whole story collapses what should be four separate mechanic-reminder slides into one bullet list that erases the heat.</w:t>
      </w:r>
    </w:p>
    <w:p>
      <w:pPr>
        <w:pStyle w:val="Heading3"/>
      </w:pPr>
      <w:r>
        <w:t>Type 6 — Hell-yes-filter story</w:t>
      </w:r>
    </w:p>
    <w:p>
      <w:r>
        <w:t xml:space="preserve">Rephrasing </w:t>
      </w:r>
      <w:r>
        <w:rPr>
          <w:i/>
        </w:rPr>
        <w:t>"if you're a hell-yes, the link's in bio. if not, this isn't your event."</w:t>
      </w:r>
      <w:r>
        <w:t xml:space="preserve"> The filter executed gently for the story surface. Used at end of event-cycle story sets and occasionally as a stand-alone reminder during open-application windows.</w:t>
      </w:r>
    </w:p>
    <w:p>
      <w:r>
        <w:rPr>
          <w:b/>
        </w:rPr>
        <w:t>GOOD (2-story set, application-open period, target = umbrella):</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tcPr>
          <w:p>
            <w:pPr/>
            <w:r>
              <w:rPr>
                <w:b/>
              </w:rPr>
            </w:r>
            <w:r>
              <w:rPr>
                <w:b/>
              </w:rPr>
              <w:t>#</w:t>
            </w:r>
          </w:p>
        </w:tc>
        <w:tc>
          <w:tcPr>
            <w:tcW w:type="dxa" w:w="1872"/>
          </w:tcPr>
          <w:p>
            <w:pPr/>
            <w:r>
              <w:rPr>
                <w:b/>
              </w:rPr>
            </w:r>
            <w:r>
              <w:rPr>
                <w:b/>
              </w:rPr>
              <w:t>Image</w:t>
            </w:r>
          </w:p>
        </w:tc>
        <w:tc>
          <w:tcPr>
            <w:tcW w:type="dxa" w:w="1872"/>
          </w:tcPr>
          <w:p>
            <w:pPr/>
            <w:r>
              <w:rPr>
                <w:b/>
              </w:rPr>
            </w:r>
            <w:r>
              <w:rPr>
                <w:b/>
              </w:rPr>
              <w:t>Overlay text</w:t>
            </w:r>
          </w:p>
        </w:tc>
        <w:tc>
          <w:tcPr>
            <w:tcW w:type="dxa" w:w="1872"/>
          </w:tcPr>
          <w:p>
            <w:pPr/>
            <w:r>
              <w:rPr>
                <w:b/>
              </w:rPr>
            </w:r>
            <w:r>
              <w:rPr>
                <w:b/>
              </w:rPr>
              <w:t>Sticker</w:t>
            </w:r>
          </w:p>
        </w:tc>
        <w:tc>
          <w:tcPr>
            <w:tcW w:type="dxa" w:w="1872"/>
          </w:tcPr>
          <w:p>
            <w:pPr/>
            <w:r>
              <w:rPr>
                <w:b/>
              </w:rPr>
            </w:r>
            <w:r>
              <w:rPr>
                <w:b/>
              </w:rPr>
              <w:t>Hold</w:t>
            </w:r>
          </w:p>
        </w:tc>
      </w:tr>
      <w:tr>
        <w:tc>
          <w:tcPr>
            <w:tcW w:type="dxa" w:w="1872"/>
          </w:tcPr>
          <w:p>
            <w:pPr/>
            <w:r/>
            <w:r>
              <w:t>1</w:t>
            </w:r>
          </w:p>
        </w:tc>
        <w:tc>
          <w:tcPr>
            <w:tcW w:type="dxa" w:w="1872"/>
          </w:tcPr>
          <w:p>
            <w:pPr/>
            <w:r/>
            <w:r>
              <w:t>Cream background, vinyl-serif.</w:t>
            </w:r>
          </w:p>
        </w:tc>
        <w:tc>
          <w:tcPr>
            <w:tcW w:type="dxa" w:w="1872"/>
          </w:tcPr>
          <w:p>
            <w:pPr/>
            <w:r/>
            <w:r>
              <w:rPr>
                <w:i/>
              </w:rPr>
              <w:t>"Application is open for Event #1."</w:t>
            </w:r>
          </w:p>
        </w:tc>
        <w:tc>
          <w:tcPr>
            <w:tcW w:type="dxa" w:w="1872"/>
          </w:tcPr>
          <w:p>
            <w:pPr/>
            <w:r/>
            <w:r>
              <w:t>(none)</w:t>
            </w:r>
          </w:p>
        </w:tc>
        <w:tc>
          <w:tcPr>
            <w:tcW w:type="dxa" w:w="1872"/>
          </w:tcPr>
          <w:p>
            <w:pPr/>
            <w:r/>
            <w:r>
              <w:t>6s</w:t>
            </w:r>
          </w:p>
        </w:tc>
      </w:tr>
      <w:tr>
        <w:tc>
          <w:tcPr>
            <w:tcW w:type="dxa" w:w="1872"/>
          </w:tcPr>
          <w:p>
            <w:pPr/>
            <w:r/>
            <w:r>
              <w:t>2</w:t>
            </w:r>
          </w:p>
        </w:tc>
        <w:tc>
          <w:tcPr>
            <w:tcW w:type="dxa" w:w="1872"/>
          </w:tcPr>
          <w:p>
            <w:pPr/>
            <w:r/>
            <w:r>
              <w:t>Same cream background, smaller text.</w:t>
            </w:r>
          </w:p>
        </w:tc>
        <w:tc>
          <w:tcPr>
            <w:tcW w:type="dxa" w:w="1872"/>
          </w:tcPr>
          <w:p>
            <w:pPr/>
            <w:r/>
            <w:r>
              <w:rPr>
                <w:i/>
              </w:rPr>
              <w:t>"If you're a hell-yes, the link is in bio. If you're not sure, the next event might be the one for you. No pressure either way."</w:t>
            </w:r>
          </w:p>
        </w:tc>
        <w:tc>
          <w:tcPr>
            <w:tcW w:type="dxa" w:w="1872"/>
          </w:tcPr>
          <w:p>
            <w:pPr/>
            <w:r/>
            <w:r>
              <w:t xml:space="preserve">Link sticker: </w:t>
            </w:r>
            <w:r>
              <w:rPr>
                <w:i/>
              </w:rPr>
              <w:t>"Apply for Event #1"</w:t>
            </w:r>
          </w:p>
        </w:tc>
        <w:tc>
          <w:tcPr>
            <w:tcW w:type="dxa" w:w="1872"/>
          </w:tcPr>
          <w:p>
            <w:pPr/>
            <w:r/>
            <w:r>
              <w:t>10s</w:t>
            </w:r>
          </w:p>
        </w:tc>
      </w:tr>
    </w:tbl>
    <w:p/>
    <w:p>
      <w:r>
        <w:rPr>
          <w:i/>
        </w:rPr>
        <w:t>Why this works</w:t>
      </w:r>
      <w:r>
        <w:t>: Andrea's manifesto v2 hell-yes line, lightly amended for warmth (</w:t>
      </w:r>
      <w:r>
        <w:rPr>
          <w:i/>
        </w:rPr>
        <w:t>"no pressure either way"</w:t>
      </w:r>
      <w:r>
        <w:t xml:space="preserve"> keeps the filter from reading hostile). Link sticker on the second slide is purposeful and right-time. Marcus reads this and exhales — the filter is the room having already done the safety work.</w:t>
      </w:r>
    </w:p>
    <w:p>
      <w:r>
        <w:rPr>
          <w:b/>
        </w:rPr>
        <w:t>BAD:</w:t>
      </w:r>
    </w:p>
    <w:p>
      <w:pPr>
        <w:spacing w:before="40" w:after="40"/>
        <w:ind w:left="576"/>
      </w:pPr>
      <w:r>
        <w:rPr>
          <w:i/>
          <w:color w:val="555555"/>
        </w:rPr>
        <w:t>Story 1</w:t>
      </w:r>
      <w:r>
        <w:rPr>
          <w:i/>
          <w:color w:val="555555"/>
        </w:rPr>
        <w:t xml:space="preserve">: Bright pink graphic with overlay </w:t>
      </w:r>
      <w:r>
        <w:rPr>
          <w:i/>
          <w:color w:val="555555"/>
        </w:rPr>
        <w:t>"⚠️ ATTENTION! Are YOU READY to find your SOULMATE?!? 💕🔥 Apply NOW for our exclusive June launch event! Limited spots! Tap the link!"</w:t>
      </w:r>
      <w:r>
        <w:rPr>
          <w:i/>
          <w:color w:val="555555"/>
        </w:rPr>
        <w:t xml:space="preserve"> with a countdown sticker, a link sticker, AND a question sticker stacked.</w:t>
      </w:r>
    </w:p>
    <w:p>
      <w:r>
        <w:rPr>
          <w:i/>
        </w:rPr>
        <w:t>Diagnosis</w:t>
      </w:r>
      <w:r>
        <w:t>: Bright pink (anti-palette), three stickers stacked (visual chaos and engagement-bait), "find your soulmate" is a promise the brand will not make, "exclusive" + "limited spots" + countdown is manufactured urgency for a curated event. Every banned thing in one slide.</w:t>
      </w:r>
    </w:p>
    <w:p>
      <w:r>
        <w:br w:type="page"/>
      </w:r>
    </w:p>
    <w:p>
      <w:r>
        <w:br w:type="page"/>
      </w:r>
    </w:p>
    <w:p>
      <w:pPr>
        <w:pStyle w:val="Heading2"/>
      </w:pPr>
      <w:r>
        <w:t>Section 7 — Visual Spec</w:t>
      </w:r>
    </w:p>
    <w:p>
      <w:r>
        <w:t xml:space="preserve">Cite </w:t>
      </w:r>
      <w:r>
        <w:rPr>
          <w:rFonts w:ascii="Courier New" w:hAnsi="Courier New"/>
          <w:color w:val="884400"/>
          <w:sz w:val="20"/>
        </w:rPr>
        <w:t>01-visual/photography-rules.md</w:t>
      </w:r>
      <w:r>
        <w:t xml:space="preserve"> and </w:t>
      </w:r>
      <w:r>
        <w:rPr>
          <w:rFonts w:ascii="Courier New" w:hAnsi="Courier New"/>
          <w:color w:val="884400"/>
          <w:sz w:val="20"/>
        </w:rPr>
        <w:t>01-visual/DESIGN.md</w:t>
      </w:r>
      <w:r>
        <w:t>.</w:t>
      </w:r>
    </w:p>
    <w:p>
      <w:pPr>
        <w:pStyle w:val="ListBullet"/>
      </w:pPr>
      <w:r>
        <w:rPr>
          <w:b/>
        </w:rPr>
        <w:t>Photography rule (non-negotiable)</w:t>
      </w:r>
      <w:r>
        <w:t xml:space="preserve">: </w:t>
      </w:r>
      <w:r>
        <w:rPr>
          <w:i/>
        </w:rPr>
        <w:t>If a photo could have been taken at 11pm, it fails.</w:t>
      </w:r>
      <w:r>
        <w:t xml:space="preserve"> Same daytime-only rule as feed and reels. (Brand bible §8.)</w:t>
      </w:r>
    </w:p>
    <w:p>
      <w:pPr>
        <w:pStyle w:val="ListBullet"/>
      </w:pPr>
      <w:r>
        <w:rPr>
          <w:b/>
        </w:rPr>
        <w:t>More copy-led than feed</w:t>
      </w:r>
      <w:r>
        <w:t>: stories are read, not just seen. Type can sit on solid cream/terracotta backgrounds for some slides without violating photo-led rules — stories are the surface where this is permitted.</w:t>
      </w:r>
    </w:p>
    <w:p>
      <w:pPr>
        <w:pStyle w:val="ListBullet"/>
      </w:pPr>
      <w:r>
        <w:rPr>
          <w:b/>
        </w:rPr>
        <w:t>Hand-script accent for human moments</w:t>
      </w:r>
      <w:r>
        <w:t>: Andrea's actual handwriting (sketchbook, setlists, application form, a quote scrawled in margin) is allowed sparingly. Hand-script over digital sans for any human moment. Never use a "handwriting font" — only Andrea's actual handwriting captured by camera.</w:t>
      </w:r>
    </w:p>
    <w:p>
      <w:pPr>
        <w:pStyle w:val="ListBullet"/>
      </w:pPr>
      <w:r>
        <w:rPr>
          <w:b/>
        </w:rPr>
        <w:t>Brand mark</w:t>
      </w:r>
      <w:r>
        <w:t xml:space="preserve">: small </w:t>
      </w:r>
      <w:r>
        <w:rPr>
          <w:rFonts w:ascii="Courier New" w:hAnsi="Courier New"/>
          <w:color w:val="884400"/>
          <w:sz w:val="20"/>
        </w:rPr>
        <w:t>Resonance</w:t>
      </w:r>
      <w:r>
        <w:t xml:space="preserve"> wordmark in cream serif, bottom-left or bottom-right corner. Sized ~32px tall. Always on first and last slide of a set; optional on middle slides.</w:t>
      </w:r>
    </w:p>
    <w:p>
      <w:pPr>
        <w:pStyle w:val="ListBullet"/>
      </w:pPr>
      <w:r>
        <w:rPr>
          <w:b/>
        </w:rPr>
        <w:t>Color palette</w:t>
      </w:r>
      <w:r>
        <w:t xml:space="preserve"> (cite </w:t>
      </w:r>
      <w:r>
        <w:rPr>
          <w:rFonts w:ascii="Courier New" w:hAnsi="Courier New"/>
          <w:color w:val="884400"/>
          <w:sz w:val="20"/>
        </w:rPr>
        <w:t>01-visual/DESIGN.md</w:t>
      </w:r>
      <w:r>
        <w:t>):</w:t>
      </w:r>
    </w:p>
    <w:p>
      <w:pPr>
        <w:pStyle w:val="ListBullet"/>
      </w:pPr>
      <w:r>
        <w:t>Cream — breathable background, primary type-on-solid surface.</w:t>
      </w:r>
    </w:p>
    <w:p>
      <w:pPr>
        <w:pStyle w:val="ListBullet"/>
      </w:pPr>
      <w:r>
        <w:t>Warm terracotta — accent on type-led slides; never as full slide background.</w:t>
      </w:r>
    </w:p>
    <w:p>
      <w:pPr>
        <w:pStyle w:val="ListBullet"/>
      </w:pPr>
      <w:r>
        <w:t xml:space="preserve">Midnight blue — rare, used for nighttime-of-Andrea-not-the-event moments (her listening to records at home, her sketchbook lit by lamp at 10pm — these are </w:t>
      </w:r>
      <w:r>
        <w:rPr>
          <w:i/>
        </w:rPr>
        <w:t>Andrea's life</w:t>
      </w:r>
      <w:r>
        <w:t xml:space="preserve">, not </w:t>
      </w:r>
      <w:r>
        <w:rPr>
          <w:i/>
        </w:rPr>
        <w:t>Resonance the event</w:t>
      </w:r>
      <w:r>
        <w:t>).</w:t>
      </w:r>
    </w:p>
    <w:p>
      <w:pPr>
        <w:pStyle w:val="ListBullet"/>
      </w:pPr>
      <w:r>
        <w:t>Gold accent — sparing, only for couples / the moment / the story.</w:t>
      </w:r>
    </w:p>
    <w:p>
      <w:pPr>
        <w:pStyle w:val="ListBullet"/>
      </w:pPr>
      <w:r>
        <w:rPr>
          <w:b/>
        </w:rPr>
        <w:t>Typography</w:t>
      </w:r>
      <w:r>
        <w:t>:</w:t>
      </w:r>
    </w:p>
    <w:p>
      <w:pPr>
        <w:pStyle w:val="ListBullet"/>
      </w:pPr>
      <w:r>
        <w:t>Vinyl-serif for hero quotes and key sentences.</w:t>
      </w:r>
    </w:p>
    <w:p>
      <w:pPr>
        <w:pStyle w:val="ListBullet"/>
      </w:pPr>
      <w:r>
        <w:t>Clean sans (Inter / Plus Jakarta tier) for body, attribution, practical info.</w:t>
      </w:r>
    </w:p>
    <w:p>
      <w:pPr>
        <w:pStyle w:val="ListBullet"/>
      </w:pPr>
      <w:r>
        <w:t>Hand-script (real Andrea handwriting) for signature-moments.</w:t>
      </w:r>
    </w:p>
    <w:p>
      <w:pPr>
        <w:pStyle w:val="ListBullet"/>
      </w:pPr>
      <w:r>
        <w:rPr>
          <w:b/>
        </w:rPr>
        <w:t>Banned</w:t>
      </w:r>
      <w:r>
        <w:t>:</w:t>
      </w:r>
    </w:p>
    <w:p>
      <w:pPr>
        <w:pStyle w:val="ListBullet"/>
      </w:pPr>
      <w:r>
        <w:t>Bright pink, neon, club lighting, strobe.</w:t>
      </w:r>
    </w:p>
    <w:p>
      <w:pPr>
        <w:pStyle w:val="ListBullet"/>
      </w:pPr>
      <w:r>
        <w:t>Stock photography (especially generic sunset / heart / silhouette stock).</w:t>
      </w:r>
    </w:p>
    <w:p>
      <w:pPr>
        <w:pStyle w:val="ListBullet"/>
      </w:pPr>
      <w:r>
        <w:t>AI-generated portraits.</w:t>
      </w:r>
    </w:p>
    <w:p>
      <w:pPr>
        <w:pStyle w:val="ListBullet"/>
      </w:pPr>
      <w:r>
        <w:t>Emoji-as-icon overlays stacked (☀️🚫🎵💕).</w:t>
      </w:r>
    </w:p>
    <w:p>
      <w:pPr>
        <w:pStyle w:val="ListBullet"/>
      </w:pPr>
      <w:r>
        <w:t>Filters that fake golden-hour or fake sunlight.</w:t>
      </w:r>
    </w:p>
    <w:p>
      <w:pPr>
        <w:pStyle w:val="ListBullet"/>
      </w:pPr>
      <w:r>
        <w:t>Multiple stickers on one slide.</w:t>
      </w:r>
    </w:p>
    <w:p>
      <w:pPr>
        <w:pStyle w:val="ListBullet"/>
      </w:pPr>
      <w:r>
        <w:t>"Handwriting" digital fonts (Pacifico, Caveat, etc.) — they read fake immediately. Only real handwriting.</w:t>
      </w:r>
    </w:p>
    <w:p>
      <w:r>
        <w:br w:type="page"/>
      </w:r>
    </w:p>
    <w:p>
      <w:r>
        <w:br w:type="page"/>
      </w:r>
    </w:p>
    <w:p>
      <w:pPr>
        <w:pStyle w:val="Heading2"/>
      </w:pPr>
      <w:r>
        <w:t>Section 8 — AI Prompt Formula (paste-in)</w:t>
      </w:r>
    </w:p>
    <w:p>
      <w:pPr>
        <w:spacing w:before="0" w:after="0"/>
        <w:ind w:left="432"/>
      </w:pPr>
      <w:r>
        <w:rPr>
          <w:rFonts w:ascii="Courier New" w:hAnsi="Courier New"/>
          <w:color w:val="555555"/>
          <w:sz w:val="18"/>
        </w:rPr>
        <w:t>=== RESONANCE — IG STORY SET PROMPT ===</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[SPINE — verbatim, paste at top of session]</w:t>
      </w:r>
    </w:p>
    <w:p>
      <w:pPr>
        <w:spacing w:before="0" w:after="0"/>
        <w:ind w:left="432"/>
      </w:pPr>
      <w:r>
        <w:rPr>
          <w:rFonts w:ascii="Courier New" w:hAnsi="Courier New"/>
          <w:color w:val="555555"/>
          <w:sz w:val="18"/>
        </w:rPr>
        <w:t>Resonance is heart encounters, not head encounters — a daytime, sober</w:t>
      </w:r>
    </w:p>
    <w:p>
      <w:pPr>
        <w:spacing w:before="0" w:after="0"/>
        <w:ind w:left="432"/>
      </w:pPr>
      <w:r>
        <w:rPr>
          <w:rFonts w:ascii="Courier New" w:hAnsi="Courier New"/>
          <w:color w:val="555555"/>
          <w:sz w:val="18"/>
        </w:rPr>
        <w:t>dance party in Chicago for people who want to meet a partner. The</w:t>
      </w:r>
    </w:p>
    <w:p>
      <w:pPr>
        <w:spacing w:before="0" w:after="0"/>
        <w:ind w:left="432"/>
      </w:pPr>
      <w:r>
        <w:rPr>
          <w:rFonts w:ascii="Courier New" w:hAnsi="Courier New"/>
          <w:color w:val="555555"/>
          <w:sz w:val="18"/>
        </w:rPr>
        <w:t>mechanic is body-first: the music does the emotional labor so the</w:t>
      </w:r>
    </w:p>
    <w:p>
      <w:pPr>
        <w:spacing w:before="0" w:after="0"/>
        <w:ind w:left="432"/>
      </w:pPr>
      <w:r>
        <w:rPr>
          <w:rFonts w:ascii="Courier New" w:hAnsi="Courier New"/>
          <w:color w:val="555555"/>
          <w:sz w:val="18"/>
        </w:rPr>
        <w:t>people don't have to. The metric is couples, not followers.</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[VOICE — paste the AI Handoff Block from 03-voice-document.md §6 verbatim</w:t>
      </w:r>
    </w:p>
    <w:p>
      <w:pPr>
        <w:spacing w:before="0" w:after="0"/>
        <w:ind w:left="432"/>
      </w:pPr>
      <w:r>
        <w:rPr>
          <w:rFonts w:ascii="Courier New" w:hAnsi="Courier New"/>
          <w:color w:val="555555"/>
          <w:sz w:val="18"/>
        </w:rPr>
        <w:t>here. Six patterns, top five rules, top banned phrases, voice test.]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[ICP — paste the AI Handoff Block from 02-icp-master.md §9 verbatim</w:t>
      </w:r>
    </w:p>
    <w:p>
      <w:pPr>
        <w:spacing w:before="0" w:after="0"/>
        <w:ind w:left="432"/>
      </w:pPr>
      <w:r>
        <w:rPr>
          <w:rFonts w:ascii="Courier New" w:hAnsi="Courier New"/>
          <w:color w:val="555555"/>
          <w:sz w:val="18"/>
        </w:rPr>
        <w:t>here. Three profiles + language map + bridge message + non-negotiables.]</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[FORMAT SPEC]</w:t>
      </w:r>
    </w:p>
    <w:p>
      <w:pPr>
        <w:spacing w:before="0" w:after="0"/>
        <w:ind w:left="432"/>
      </w:pPr>
      <w:r>
        <w:rPr>
          <w:rFonts w:ascii="Courier New" w:hAnsi="Courier New"/>
          <w:color w:val="555555"/>
          <w:sz w:val="18"/>
        </w:rPr>
        <w:t>- 1080×1920 (9:16 vertical, full-bleed)</w:t>
      </w:r>
    </w:p>
    <w:p>
      <w:pPr>
        <w:spacing w:before="0" w:after="0"/>
        <w:ind w:left="432"/>
      </w:pPr>
      <w:r>
        <w:rPr>
          <w:rFonts w:ascii="Courier New" w:hAnsi="Courier New"/>
          <w:color w:val="555555"/>
          <w:sz w:val="18"/>
        </w:rPr>
        <w:t>- Length per story: 5-15 sec each</w:t>
      </w:r>
    </w:p>
    <w:p>
      <w:pPr>
        <w:spacing w:before="0" w:after="0"/>
        <w:ind w:left="432"/>
      </w:pPr>
      <w:r>
        <w:rPr>
          <w:rFonts w:ascii="Courier New" w:hAnsi="Courier New"/>
          <w:color w:val="555555"/>
          <w:sz w:val="18"/>
        </w:rPr>
        <w:t>- Set length: 3-7 stories (2-4 most days, 5-7 around event cycles)</w:t>
      </w:r>
    </w:p>
    <w:p>
      <w:pPr>
        <w:spacing w:before="0" w:after="0"/>
        <w:ind w:left="432"/>
      </w:pPr>
      <w:r>
        <w:rPr>
          <w:rFonts w:ascii="Courier New" w:hAnsi="Courier New"/>
          <w:color w:val="555555"/>
          <w:sz w:val="18"/>
        </w:rPr>
        <w:t>- Text density: max 2 short lines per slide (4 for text-led story types)</w:t>
      </w:r>
    </w:p>
    <w:p>
      <w:pPr>
        <w:spacing w:before="0" w:after="0"/>
        <w:ind w:left="432"/>
      </w:pPr>
      <w:r>
        <w:rPr>
          <w:rFonts w:ascii="Courier New" w:hAnsi="Courier New"/>
          <w:color w:val="555555"/>
          <w:sz w:val="18"/>
        </w:rPr>
        <w:t>- Stickers: poll / question / slider / link / location / mention.</w:t>
      </w:r>
    </w:p>
    <w:p>
      <w:pPr>
        <w:spacing w:before="0" w:after="0"/>
        <w:ind w:left="432"/>
      </w:pPr>
      <w:r>
        <w:rPr>
          <w:rFonts w:ascii="Courier New" w:hAnsi="Courier New"/>
          <w:color w:val="555555"/>
          <w:sz w:val="18"/>
        </w:rPr>
        <w:t xml:space="preserve">  Used purposefully. Never engagement-bait. Never multiple stacked.</w:t>
      </w:r>
    </w:p>
    <w:p>
      <w:pPr>
        <w:spacing w:before="0" w:after="0"/>
        <w:ind w:left="432"/>
      </w:pPr>
      <w:r>
        <w:rPr>
          <w:rFonts w:ascii="Courier New" w:hAnsi="Courier New"/>
          <w:color w:val="555555"/>
          <w:sz w:val="18"/>
        </w:rPr>
        <w:t>- Brand mark: small "Resonance" cream serif corner, ~32px, on first</w:t>
      </w:r>
    </w:p>
    <w:p>
      <w:pPr>
        <w:spacing w:before="0" w:after="0"/>
        <w:ind w:left="432"/>
      </w:pPr>
      <w:r>
        <w:rPr>
          <w:rFonts w:ascii="Courier New" w:hAnsi="Courier New"/>
          <w:color w:val="555555"/>
          <w:sz w:val="18"/>
        </w:rPr>
        <w:t xml:space="preserve">  and last slide of every set.</w:t>
      </w:r>
    </w:p>
    <w:p>
      <w:pPr>
        <w:spacing w:before="0" w:after="0"/>
        <w:ind w:left="432"/>
      </w:pPr>
      <w:r>
        <w:rPr>
          <w:rFonts w:ascii="Courier New" w:hAnsi="Courier New"/>
          <w:color w:val="555555"/>
          <w:sz w:val="18"/>
        </w:rPr>
        <w:t>- BANNED: "tag a friend" stickers, fake-urgency countdowns, multiple</w:t>
      </w:r>
    </w:p>
    <w:p>
      <w:pPr>
        <w:spacing w:before="0" w:after="0"/>
        <w:ind w:left="432"/>
      </w:pPr>
      <w:r>
        <w:rPr>
          <w:rFonts w:ascii="Courier New" w:hAnsi="Courier New"/>
          <w:color w:val="555555"/>
          <w:sz w:val="18"/>
        </w:rPr>
        <w:t xml:space="preserve">  stickers per slide, stock imagery, AI portraits, "handwriting" fonts,</w:t>
      </w:r>
    </w:p>
    <w:p>
      <w:pPr>
        <w:spacing w:before="0" w:after="0"/>
        <w:ind w:left="432"/>
      </w:pPr>
      <w:r>
        <w:rPr>
          <w:rFonts w:ascii="Courier New" w:hAnsi="Courier New"/>
          <w:color w:val="555555"/>
          <w:sz w:val="18"/>
        </w:rPr>
        <w:t xml:space="preserve">  emoji-as-icon stacks, bright pink, neon, club lighting.</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[STORY TYPE — name one]</w:t>
      </w:r>
    </w:p>
    <w:p>
      <w:pPr>
        <w:spacing w:before="0" w:after="0"/>
        <w:ind w:left="432"/>
      </w:pPr>
      <w:r>
        <w:rPr>
          <w:rFonts w:ascii="Courier New" w:hAnsi="Courier New"/>
          <w:color w:val="555555"/>
          <w:sz w:val="18"/>
        </w:rPr>
        <w:t>1. Daily-rhythm (small moment, low text density, no CTA)</w:t>
      </w:r>
    </w:p>
    <w:p>
      <w:pPr>
        <w:spacing w:before="0" w:after="0"/>
        <w:ind w:left="432"/>
      </w:pPr>
      <w:r>
        <w:rPr>
          <w:rFonts w:ascii="Courier New" w:hAnsi="Courier New"/>
          <w:color w:val="555555"/>
          <w:sz w:val="18"/>
        </w:rPr>
        <w:t>2. Question-engagement (poll/question sticker, real curiosity)</w:t>
      </w:r>
    </w:p>
    <w:p>
      <w:pPr>
        <w:spacing w:before="0" w:after="0"/>
        <w:ind w:left="432"/>
      </w:pPr>
      <w:r>
        <w:rPr>
          <w:rFonts w:ascii="Courier New" w:hAnsi="Courier New"/>
          <w:color w:val="555555"/>
          <w:sz w:val="18"/>
        </w:rPr>
        <w:t>3. Event-countdown (T-7/T-3/T-1/T-0 practical info, warm)</w:t>
      </w:r>
    </w:p>
    <w:p>
      <w:pPr>
        <w:spacing w:before="0" w:after="0"/>
        <w:ind w:left="432"/>
      </w:pPr>
      <w:r>
        <w:rPr>
          <w:rFonts w:ascii="Courier New" w:hAnsi="Courier New"/>
          <w:color w:val="555555"/>
          <w:sz w:val="18"/>
        </w:rPr>
        <w:t>4. Exit-interview-spotlight (consented quote + room image, link last slide)</w:t>
      </w:r>
    </w:p>
    <w:p>
      <w:pPr>
        <w:spacing w:before="0" w:after="0"/>
        <w:ind w:left="432"/>
      </w:pPr>
      <w:r>
        <w:rPr>
          <w:rFonts w:ascii="Courier New" w:hAnsi="Courier New"/>
          <w:color w:val="555555"/>
          <w:sz w:val="18"/>
        </w:rPr>
        <w:t>5. Mechanic-reminder (one of daytime/sober/curated music/curated crowd)</w:t>
      </w:r>
    </w:p>
    <w:p>
      <w:pPr>
        <w:spacing w:before="0" w:after="0"/>
        <w:ind w:left="432"/>
      </w:pPr>
      <w:r>
        <w:rPr>
          <w:rFonts w:ascii="Courier New" w:hAnsi="Courier New"/>
          <w:color w:val="555555"/>
          <w:sz w:val="18"/>
        </w:rPr>
        <w:t>6. Hell-yes-filter (application-open close, link sticker)</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[VISUAL SPEC]</w:t>
      </w:r>
    </w:p>
    <w:p>
      <w:pPr>
        <w:spacing w:before="0" w:after="0"/>
        <w:ind w:left="432"/>
      </w:pPr>
      <w:r>
        <w:rPr>
          <w:rFonts w:ascii="Courier New" w:hAnsi="Courier New"/>
          <w:color w:val="555555"/>
          <w:sz w:val="18"/>
        </w:rPr>
        <w:t>- Real daylight only. If a photo could have been shot at 11pm, recut.</w:t>
      </w:r>
    </w:p>
    <w:p>
      <w:pPr>
        <w:spacing w:before="0" w:after="0"/>
        <w:ind w:left="432"/>
      </w:pPr>
      <w:r>
        <w:rPr>
          <w:rFonts w:ascii="Courier New" w:hAnsi="Courier New"/>
          <w:color w:val="555555"/>
          <w:sz w:val="18"/>
        </w:rPr>
        <w:t>- Cream/terracotta/midnight-blue palette. Gold accent rare.</w:t>
      </w:r>
    </w:p>
    <w:p>
      <w:pPr>
        <w:spacing w:before="0" w:after="0"/>
        <w:ind w:left="432"/>
      </w:pPr>
      <w:r>
        <w:rPr>
          <w:rFonts w:ascii="Courier New" w:hAnsi="Courier New"/>
          <w:color w:val="555555"/>
          <w:sz w:val="18"/>
        </w:rPr>
        <w:t>- Vinyl-serif for hero lines; clean sans for body; real handwriting</w:t>
      </w:r>
    </w:p>
    <w:p>
      <w:pPr>
        <w:spacing w:before="0" w:after="0"/>
        <w:ind w:left="432"/>
      </w:pPr>
      <w:r>
        <w:rPr>
          <w:rFonts w:ascii="Courier New" w:hAnsi="Courier New"/>
          <w:color w:val="555555"/>
          <w:sz w:val="18"/>
        </w:rPr>
        <w:t xml:space="preserve">  (Andrea's, photographed) for human moments. Never "handwriting" fonts.</w:t>
      </w:r>
    </w:p>
    <w:p>
      <w:pPr>
        <w:spacing w:before="0" w:after="0"/>
        <w:ind w:left="432"/>
      </w:pPr>
      <w:r>
        <w:rPr>
          <w:rFonts w:ascii="Courier New" w:hAnsi="Courier New"/>
          <w:color w:val="555555"/>
          <w:sz w:val="18"/>
        </w:rPr>
        <w:t>- Hand-script accent sparingly.</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TASK:</w:t>
      </w:r>
    </w:p>
    <w:p>
      <w:pPr>
        <w:spacing w:before="0" w:after="0"/>
        <w:ind w:left="432"/>
      </w:pPr>
      <w:r>
        <w:rPr>
          <w:rFonts w:ascii="Courier New" w:hAnsi="Courier New"/>
          <w:color w:val="555555"/>
          <w:sz w:val="18"/>
        </w:rPr>
        <w:t>Write a [3-7 story] set for [STORY TYPE] targeting [PROFILE/UMBRELLA] in</w:t>
      </w:r>
    </w:p>
    <w:p>
      <w:pPr>
        <w:spacing w:before="0" w:after="0"/>
        <w:ind w:left="432"/>
      </w:pPr>
      <w:r>
        <w:rPr>
          <w:rFonts w:ascii="Courier New" w:hAnsi="Courier New"/>
          <w:color w:val="555555"/>
          <w:sz w:val="18"/>
        </w:rPr>
        <w:t>[STATE] state. Asset job: [name the specific job — daily presence,</w:t>
      </w:r>
    </w:p>
    <w:p>
      <w:pPr>
        <w:spacing w:before="0" w:after="0"/>
        <w:ind w:left="432"/>
      </w:pPr>
      <w:r>
        <w:rPr>
          <w:rFonts w:ascii="Courier New" w:hAnsi="Courier New"/>
          <w:color w:val="555555"/>
          <w:sz w:val="18"/>
        </w:rPr>
        <w:t>audience-language harvest, T-3 countdown, exit-interview proof, mechanic</w:t>
      </w:r>
    </w:p>
    <w:p>
      <w:pPr>
        <w:spacing w:before="0" w:after="0"/>
        <w:ind w:left="432"/>
      </w:pPr>
      <w:r>
        <w:rPr>
          <w:rFonts w:ascii="Courier New" w:hAnsi="Courier New"/>
          <w:color w:val="555555"/>
          <w:sz w:val="18"/>
        </w:rPr>
        <w:t>re-anchor, or application-open close].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Output format: a markdown table with columns # | IMAGE | OVERLAY TEXT |</w:t>
      </w:r>
    </w:p>
    <w:p>
      <w:pPr>
        <w:spacing w:before="0" w:after="0"/>
        <w:ind w:left="432"/>
      </w:pPr>
      <w:r>
        <w:rPr>
          <w:rFonts w:ascii="Courier New" w:hAnsi="Courier New"/>
          <w:color w:val="555555"/>
          <w:sz w:val="18"/>
        </w:rPr>
        <w:t>STICKER | HOLD. Plus 1-2 sentences after the table on why this set fits</w:t>
      </w:r>
    </w:p>
    <w:p>
      <w:pPr>
        <w:spacing w:before="0" w:after="0"/>
        <w:ind w:left="432"/>
      </w:pPr>
      <w:r>
        <w:rPr>
          <w:rFonts w:ascii="Courier New" w:hAnsi="Courier New"/>
          <w:color w:val="555555"/>
          <w:sz w:val="18"/>
        </w:rPr>
        <w:t>the target profile and the asset job.</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CALIBRATE BEFORE WRITING:</w:t>
      </w:r>
    </w:p>
    <w:p>
      <w:pPr>
        <w:spacing w:before="0" w:after="0"/>
        <w:ind w:left="432"/>
      </w:pPr>
      <w:r>
        <w:rPr>
          <w:rFonts w:ascii="Courier New" w:hAnsi="Courier New"/>
          <w:color w:val="555555"/>
          <w:sz w:val="18"/>
        </w:rPr>
        <w:t>1. Re-read the spine.</w:t>
      </w:r>
    </w:p>
    <w:p>
      <w:pPr>
        <w:spacing w:before="0" w:after="0"/>
        <w:ind w:left="432"/>
      </w:pPr>
      <w:r>
        <w:rPr>
          <w:rFonts w:ascii="Courier New" w:hAnsi="Courier New"/>
          <w:color w:val="555555"/>
          <w:sz w:val="18"/>
        </w:rPr>
        <w:t>2. Self-check: does this sound like Andrea mid-thought, or like a brand?</w:t>
      </w:r>
    </w:p>
    <w:p>
      <w:pPr>
        <w:spacing w:before="0" w:after="0"/>
        <w:ind w:left="432"/>
      </w:pPr>
      <w:r>
        <w:rPr>
          <w:rFonts w:ascii="Courier New" w:hAnsi="Courier New"/>
          <w:color w:val="555555"/>
          <w:sz w:val="18"/>
        </w:rPr>
        <w:t>3. No AI tells, no banned phrases, em-dashes ≤2 across the whole set?</w:t>
      </w:r>
    </w:p>
    <w:p>
      <w:pPr>
        <w:spacing w:before="0" w:after="0"/>
        <w:ind w:left="432"/>
      </w:pPr>
      <w:r>
        <w:rPr>
          <w:rFonts w:ascii="Courier New" w:hAnsi="Courier New"/>
          <w:color w:val="555555"/>
          <w:sz w:val="18"/>
        </w:rPr>
        <w:t>4. Stickers used purposefully (no engagement-bait)?</w:t>
      </w:r>
    </w:p>
    <w:p>
      <w:pPr>
        <w:spacing w:before="0" w:after="0"/>
        <w:ind w:left="432"/>
      </w:pPr>
      <w:r>
        <w:rPr>
          <w:rFonts w:ascii="Courier New" w:hAnsi="Courier New"/>
          <w:color w:val="555555"/>
          <w:sz w:val="18"/>
        </w:rPr>
        <w:t>5. First and last slide carry brand mark?</w:t>
      </w:r>
    </w:p>
    <w:p>
      <w:pPr>
        <w:spacing w:before="0" w:after="0"/>
        <w:ind w:left="432"/>
      </w:pPr>
      <w:r>
        <w:rPr>
          <w:rFonts w:ascii="Courier New" w:hAnsi="Courier New"/>
          <w:color w:val="555555"/>
          <w:sz w:val="18"/>
        </w:rPr>
        <w:t>6. Visual hits real-daylight rule for every image slide?</w:t>
      </w:r>
    </w:p>
    <w:p>
      <w:pPr>
        <w:spacing w:before="0" w:after="0"/>
        <w:ind w:left="432"/>
      </w:pPr>
      <w:r>
        <w:rPr>
          <w:rFonts w:ascii="Courier New" w:hAnsi="Courier New"/>
          <w:color w:val="555555"/>
          <w:sz w:val="18"/>
        </w:rPr>
        <w:t>7. Set length matches asset job (don't pad to 7; don't truncate to 1)?</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Then produce ONE story set. Not three options. Defend in 1-2 lines after.</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 END PROMPT ===</w:t>
      </w:r>
    </w:p>
    <w:p>
      <w:pPr>
        <w:pStyle w:val="Heading3"/>
      </w:pPr>
      <w:r>
        <w:t>Three example fills of this prompt</w:t>
      </w:r>
    </w:p>
    <w:p>
      <w:r>
        <w:rPr>
          <w:b/>
        </w:rPr>
        <w:t>Fill 1 — Daily-rhythm set, normal day, umbrella audience</w:t>
      </w:r>
    </w:p>
    <w:p>
      <w:pPr>
        <w:spacing w:before="40" w:after="40"/>
        <w:ind w:left="576"/>
      </w:pPr>
      <w:r>
        <w:rPr>
          <w:i/>
          <w:color w:val="555555"/>
        </w:rPr>
        <w:t>Story type: 1 (daily-rhythm).</w:t>
      </w:r>
    </w:p>
    <w:p>
      <w:pPr>
        <w:spacing w:before="40" w:after="40"/>
        <w:ind w:left="576"/>
      </w:pPr>
      <w:r>
        <w:rPr>
          <w:i/>
          <w:color w:val="555555"/>
        </w:rPr>
        <w:t>Set length: 3 stories.</w:t>
      </w:r>
    </w:p>
    <w:p>
      <w:pPr>
        <w:spacing w:before="40" w:after="40"/>
        <w:ind w:left="576"/>
      </w:pPr>
      <w:r>
        <w:rPr>
          <w:i/>
          <w:color w:val="555555"/>
        </w:rPr>
        <w:t>Asset job: daily presence — Andrea is mid-week, no event for 4 weeks, no application open. The set's job is to keep Resonance visible without asking the audience for anything. Trust capital, not conversion.</w:t>
      </w:r>
    </w:p>
    <w:p>
      <w:pPr>
        <w:spacing w:before="40" w:after="40"/>
        <w:ind w:left="576"/>
      </w:pPr>
      <w:r>
        <w:rPr>
          <w:i/>
          <w:color w:val="555555"/>
        </w:rPr>
        <w:t xml:space="preserve">TASK: Write a </w:t>
      </w:r>
      <w:r>
        <w:rPr>
          <w:b/>
          <w:i/>
          <w:color w:val="555555"/>
        </w:rPr>
        <w:t>3-story daily-rhythm set</w:t>
      </w:r>
      <w:r>
        <w:rPr>
          <w:i/>
          <w:color w:val="555555"/>
        </w:rPr>
        <w:t xml:space="preserve"> targeting the </w:t>
      </w:r>
      <w:r>
        <w:rPr>
          <w:b/>
          <w:i/>
          <w:color w:val="555555"/>
        </w:rPr>
        <w:t>umbrella audience</w:t>
      </w:r>
      <w:r>
        <w:rPr>
          <w:i/>
          <w:color w:val="555555"/>
        </w:rPr>
        <w:t xml:space="preserve"> in any state. The set's job is daily presence — no CTA, no link, no hard ask. Andrea is at a Pilsen café on a Wednesday afternoon thinking about song selection for a future event. Slide 1: a record on a turntable in afternoon light (specify a real Andrea-collection title). Slide 2: empty wood floor of the venue at 2pm in real daylight. Slide 3: Andrea's hand on a coffee cup with an open sketchbook beside it, a few lines of handwriting visible (a setlist draft). Overlay text per slide ≤ 2 lines, in Andrea's mid-thought register. No stickers. Brand mark on slide 1 and slide 3 only. Hold times per format spec.</w:t>
      </w:r>
    </w:p>
    <w:p>
      <w:r>
        <w:rPr>
          <w:b/>
        </w:rPr>
        <w:t>Fill 2 — Question-engagement set, music research, Profile #1 + #2</w:t>
      </w:r>
    </w:p>
    <w:p>
      <w:pPr>
        <w:spacing w:before="40" w:after="40"/>
        <w:ind w:left="576"/>
      </w:pPr>
      <w:r>
        <w:rPr>
          <w:i/>
          <w:color w:val="555555"/>
        </w:rPr>
        <w:t>Story type: 2 (question-engagement).</w:t>
      </w:r>
    </w:p>
    <w:p>
      <w:pPr>
        <w:spacing w:before="40" w:after="40"/>
        <w:ind w:left="576"/>
      </w:pPr>
      <w:r>
        <w:rPr>
          <w:i/>
          <w:color w:val="555555"/>
        </w:rPr>
        <w:t>Set length: 2 stories.</w:t>
      </w:r>
    </w:p>
    <w:p>
      <w:pPr>
        <w:spacing w:before="40" w:after="40"/>
        <w:ind w:left="576"/>
      </w:pPr>
      <w:r>
        <w:rPr>
          <w:i/>
          <w:color w:val="555555"/>
        </w:rPr>
        <w:t>Asset job: harvest real audience-language about the songs that wreck them, while building genuine connection. The poll/question is research Andrea actually uses (some submissions end up in the room).</w:t>
      </w:r>
    </w:p>
    <w:p>
      <w:pPr>
        <w:spacing w:before="40" w:after="40"/>
        <w:ind w:left="576"/>
      </w:pPr>
      <w:r>
        <w:rPr>
          <w:i/>
          <w:color w:val="555555"/>
        </w:rPr>
        <w:t xml:space="preserve">TASK: Write a </w:t>
      </w:r>
      <w:r>
        <w:rPr>
          <w:b/>
          <w:i/>
          <w:color w:val="555555"/>
        </w:rPr>
        <w:t>2-story question-engagement set</w:t>
      </w:r>
      <w:r>
        <w:rPr>
          <w:i/>
          <w:color w:val="555555"/>
        </w:rPr>
        <w:t xml:space="preserve"> targeting </w:t>
      </w:r>
      <w:r>
        <w:rPr>
          <w:b/>
          <w:i/>
          <w:color w:val="555555"/>
        </w:rPr>
        <w:t>Nora primary, Imani secondary</w:t>
      </w:r>
      <w:r>
        <w:rPr>
          <w:i/>
          <w:color w:val="555555"/>
        </w:rPr>
        <w:t xml:space="preserve">. Slide 1: cream background with vinyl-serif type, the question </w:t>
      </w:r>
      <w:r>
        <w:rPr>
          <w:i/>
          <w:color w:val="555555"/>
        </w:rPr>
        <w:t>"What's the song that wrecks you. The one that, when it hits, your shoulders drop."</w:t>
      </w:r>
      <w:r>
        <w:rPr>
          <w:i/>
          <w:color w:val="555555"/>
        </w:rPr>
        <w:t xml:space="preserve"> with an IG question sticker reading </w:t>
      </w:r>
      <w:r>
        <w:rPr>
          <w:i/>
          <w:color w:val="555555"/>
        </w:rPr>
        <w:t>"Tell me the song."</w:t>
      </w:r>
      <w:r>
        <w:rPr>
          <w:i/>
          <w:color w:val="555555"/>
        </w:rPr>
        <w:t xml:space="preserve"> Slide 2 (24 hours later, follow-up to the first set): Andrea's actual handwriting in a sketchbook with a list of incoming song titles scrawled down the page, dated. Overlay: </w:t>
      </w:r>
      <w:r>
        <w:rPr>
          <w:i/>
          <w:color w:val="555555"/>
        </w:rPr>
        <w:t>"I read every one of these. Some end up in the room."</w:t>
      </w:r>
      <w:r>
        <w:rPr>
          <w:i/>
          <w:color w:val="555555"/>
        </w:rPr>
        <w:t xml:space="preserve"> No sticker on slide 2. Brand mark on both slides. Hold times per format.</w:t>
      </w:r>
    </w:p>
    <w:p>
      <w:r>
        <w:rPr>
          <w:b/>
        </w:rPr>
        <w:t>Fill 3 — Event-countdown set, T-3 days before Event #1, Profile #1 (preparation)</w:t>
      </w:r>
    </w:p>
    <w:p>
      <w:pPr>
        <w:spacing w:before="40" w:after="40"/>
        <w:ind w:left="576"/>
      </w:pPr>
      <w:r>
        <w:rPr>
          <w:i/>
          <w:color w:val="555555"/>
        </w:rPr>
        <w:t>Story type: 3 (event-countdown).</w:t>
      </w:r>
    </w:p>
    <w:p>
      <w:pPr>
        <w:spacing w:before="40" w:after="40"/>
        <w:ind w:left="576"/>
      </w:pPr>
      <w:r>
        <w:rPr>
          <w:i/>
          <w:color w:val="555555"/>
        </w:rPr>
        <w:t>Set length: 5 stories.</w:t>
      </w:r>
    </w:p>
    <w:p>
      <w:pPr>
        <w:spacing w:before="40" w:after="40"/>
        <w:ind w:left="576"/>
      </w:pPr>
      <w:r>
        <w:rPr>
          <w:i/>
          <w:color w:val="555555"/>
        </w:rPr>
        <w:t>Asset job: T-3 practical-info countdown. Confirmed attendees feel prepared and warm; non-attendees see the format clearly.</w:t>
      </w:r>
    </w:p>
    <w:p>
      <w:pPr>
        <w:spacing w:before="40" w:after="40"/>
        <w:ind w:left="576"/>
      </w:pPr>
      <w:r>
        <w:rPr>
          <w:i/>
          <w:color w:val="555555"/>
        </w:rPr>
        <w:t xml:space="preserve">TASK: Write a </w:t>
      </w:r>
      <w:r>
        <w:rPr>
          <w:b/>
          <w:i/>
          <w:color w:val="555555"/>
        </w:rPr>
        <w:t>5-story event-countdown set</w:t>
      </w:r>
      <w:r>
        <w:rPr>
          <w:i/>
          <w:color w:val="555555"/>
        </w:rPr>
        <w:t xml:space="preserve"> at </w:t>
      </w:r>
      <w:r>
        <w:rPr>
          <w:b/>
          <w:i/>
          <w:color w:val="555555"/>
        </w:rPr>
        <w:t>T-3 days</w:t>
      </w:r>
      <w:r>
        <w:rPr>
          <w:i/>
          <w:color w:val="555555"/>
        </w:rPr>
        <w:t xml:space="preserve"> before Event #1, targeting </w:t>
      </w:r>
      <w:r>
        <w:rPr>
          <w:b/>
          <w:i/>
          <w:color w:val="555555"/>
        </w:rPr>
        <w:t>Profile #1 (Nora) in preparation state</w:t>
      </w:r>
      <w:r>
        <w:rPr>
          <w:i/>
          <w:color w:val="555555"/>
        </w:rPr>
        <w:t xml:space="preserve"> as primary, with Imani and Marcus reading regardless. Slide 1: cream-background title slide, </w:t>
      </w:r>
      <w:r>
        <w:rPr>
          <w:i/>
          <w:color w:val="555555"/>
        </w:rPr>
        <w:t>"Event #1 — three days out."</w:t>
      </w:r>
      <w:r>
        <w:rPr>
          <w:i/>
          <w:color w:val="555555"/>
        </w:rPr>
        <w:t xml:space="preserve"> Slide 2: venue exterior at 2pm in real daylight, doors-and-music-and-end-time fact. Slide 3: application-form-on-table image, "if you're confirmed you got the email Sunday — reply if you didn't get it" line. Slide 4: water-and-coffee-setup-where-a-bar-would-be image, "no bar, eat lunch beforehand" warm fact. Slide 5: phone-in-bowl image, the manifesto-v2-adjacent "phones in the bowl at the door, find yours when the music stops" line. No urgency stickers, no countdown sticker, no link sticker (confirmed attendees don't need a link). Brand mark on slide 1 and slide 5. Hold times per format.</w:t>
      </w:r>
    </w:p>
    <w:p>
      <w:r>
        <w:br w:type="page"/>
      </w:r>
    </w:p>
    <w:p>
      <w:r>
        <w:br w:type="page"/>
      </w:r>
    </w:p>
    <w:p>
      <w:pPr>
        <w:pStyle w:val="Heading2"/>
      </w:pPr>
      <w:r>
        <w:t>Section 9 — Self-Check Questions</w:t>
      </w:r>
    </w:p>
    <w:p>
      <w:r>
        <w:t>Before any story set produced from this brief ships:</w:t>
      </w:r>
    </w:p>
    <w:p>
      <w:pPr>
        <w:pStyle w:val="ListNumber"/>
      </w:pPr>
      <w:r>
        <w:rPr>
          <w:b/>
        </w:rPr>
        <w:t>Spine fidelity</w:t>
      </w:r>
      <w:r>
        <w:t>: Does the set honor heart-encounter, daytime, sober, curated? Does any slide drift?</w:t>
      </w:r>
    </w:p>
    <w:p>
      <w:pPr>
        <w:pStyle w:val="ListNumber"/>
      </w:pPr>
      <w:r>
        <w:rPr>
          <w:b/>
        </w:rPr>
        <w:t>Profile fit</w:t>
      </w:r>
      <w:r>
        <w:t>: Would the targeted profile (Nora, Imani, Marcus, or umbrella) recognize themselves? Or could this be any dating brand's stories?</w:t>
      </w:r>
    </w:p>
    <w:p>
      <w:pPr>
        <w:pStyle w:val="ListNumber"/>
      </w:pPr>
      <w:r>
        <w:rPr>
          <w:b/>
        </w:rPr>
        <w:t>Voice match (mid-thought test)</w:t>
      </w:r>
      <w:r>
        <w:t>: Does this sound like Andrea mid-thought, or like a brand? Read each slide's overlay text aloud — if any line sounds like marketing, rewrite.</w:t>
      </w:r>
    </w:p>
    <w:p>
      <w:pPr>
        <w:pStyle w:val="ListNumber"/>
      </w:pPr>
      <w:r>
        <w:rPr>
          <w:b/>
        </w:rPr>
        <w:t>AI tells</w:t>
      </w:r>
      <w:r>
        <w:t>: Any "Here's what / why / how / the thing" openings? Any "It's not X. It's Y." reveals? Em-dashes ≤ 2 across the whole set? Any twin-sentence aphoristic endings?</w:t>
      </w:r>
    </w:p>
    <w:p>
      <w:pPr>
        <w:pStyle w:val="ListNumber"/>
      </w:pPr>
      <w:r>
        <w:rPr>
          <w:b/>
        </w:rPr>
        <w:t>Banned phrases</w:t>
      </w:r>
      <w:r>
        <w:t xml:space="preserve">: </w:t>
      </w:r>
      <w:r>
        <w:rPr>
          <w:i/>
        </w:rPr>
        <w:t>Manifest, sacred container, vibrational, conscious singles, sober-curious community, high-vibe, intentional (decorative), authentic, vulnerability, energy, soulmate, "DON'T MISS OUT," "tag a friend who needs this," "spots filling fast," "tap the link NOW," "are you ready?!?".</w:t>
      </w:r>
    </w:p>
    <w:p>
      <w:pPr>
        <w:pStyle w:val="ListNumber"/>
      </w:pPr>
      <w:r>
        <w:rPr>
          <w:b/>
        </w:rPr>
        <w:t>Sticker discipline</w:t>
      </w:r>
      <w:r>
        <w:t>: Stickers used purposefully (real question, real link, real poll), never engagement-bait, never stacked? Countdown sticker only used on actual time-sensitive event-cycle stories?</w:t>
      </w:r>
    </w:p>
    <w:p>
      <w:pPr>
        <w:pStyle w:val="ListNumber"/>
      </w:pPr>
      <w:r>
        <w:rPr>
          <w:b/>
        </w:rPr>
        <w:t>Visual spec</w:t>
      </w:r>
      <w:r>
        <w:t>: Real daylight rule honored for every photo slide? No bright pink, neon, stock imagery, AI portraits, emoji-icon stacks, fake-handwriting fonts?</w:t>
      </w:r>
    </w:p>
    <w:p>
      <w:pPr>
        <w:pStyle w:val="ListNumber"/>
      </w:pPr>
      <w:r>
        <w:rPr>
          <w:b/>
        </w:rPr>
        <w:t>Brand mark on first and last slide of the set</w:t>
      </w:r>
      <w:r>
        <w:t>?</w:t>
      </w:r>
    </w:p>
    <w:p>
      <w:pPr>
        <w:pStyle w:val="ListNumber"/>
      </w:pPr>
      <w:r>
        <w:rPr>
          <w:b/>
        </w:rPr>
        <w:t>Set length matches the job</w:t>
      </w:r>
      <w:r>
        <w:t>: not padded to 7, not truncated to 1?</w:t>
      </w:r>
    </w:p>
    <w:p>
      <w:r>
        <w:t>If any answer is no, revise. If all yes, ship.</w:t>
      </w:r>
    </w:p>
    <w:p>
      <w:r>
        <w:br w:type="page"/>
      </w:r>
    </w:p>
    <w:p>
      <w:r>
        <w:br w:type="page"/>
      </w:r>
    </w:p>
    <w:p>
      <w:pPr>
        <w:pStyle w:val="Heading2"/>
      </w:pPr>
      <w:r>
        <w:t>Section 10 — Source Citations</w:t>
      </w:r>
    </w:p>
    <w:p>
      <w:pPr>
        <w:pStyle w:val="ListBullet"/>
      </w:pPr>
      <w:r>
        <w:t xml:space="preserve">Spine, voice rules, six patterns, banned phrases: </w:t>
      </w:r>
      <w:r>
        <w:rPr>
          <w:rFonts w:ascii="Courier New" w:hAnsi="Courier New"/>
          <w:color w:val="884400"/>
          <w:sz w:val="20"/>
        </w:rPr>
        <w:t>00-foundation/01-brand-bible.md</w:t>
      </w:r>
      <w:r>
        <w:t xml:space="preserve">, </w:t>
      </w:r>
      <w:r>
        <w:rPr>
          <w:rFonts w:ascii="Courier New" w:hAnsi="Courier New"/>
          <w:color w:val="884400"/>
          <w:sz w:val="20"/>
        </w:rPr>
        <w:t>00-foundation/03-voice-document.md</w:t>
      </w:r>
      <w:r>
        <w:t>.</w:t>
      </w:r>
    </w:p>
    <w:p>
      <w:pPr>
        <w:pStyle w:val="ListBullet"/>
      </w:pPr>
      <w:r>
        <w:t xml:space="preserve">ICP profiles, language maps, bridge messages, audience-state mapping (story-watching behavior per profile): </w:t>
      </w:r>
      <w:r>
        <w:rPr>
          <w:rFonts w:ascii="Courier New" w:hAnsi="Courier New"/>
          <w:color w:val="884400"/>
          <w:sz w:val="20"/>
        </w:rPr>
        <w:t>00-foundation/02-icp-master.md</w:t>
      </w:r>
      <w:r>
        <w:t>.</w:t>
      </w:r>
    </w:p>
    <w:p>
      <w:pPr>
        <w:pStyle w:val="ListBullet"/>
      </w:pPr>
      <w:r>
        <w:t xml:space="preserve">Hell-yes filter operationalization (DM/comment/RSVP forms, applied here to story type 6): </w:t>
      </w:r>
      <w:r>
        <w:rPr>
          <w:rFonts w:ascii="Courier New" w:hAnsi="Courier New"/>
          <w:color w:val="884400"/>
          <w:sz w:val="20"/>
        </w:rPr>
        <w:t>00-foundation/02-icp-master.md</w:t>
      </w:r>
      <w:r>
        <w:t xml:space="preserve"> Section 5.</w:t>
      </w:r>
    </w:p>
    <w:p>
      <w:pPr>
        <w:pStyle w:val="ListBullet"/>
      </w:pPr>
      <w:r>
        <w:t xml:space="preserve">Crystallized phrases (the heat sources Andrea wrote): </w:t>
      </w:r>
      <w:r>
        <w:rPr>
          <w:rFonts w:ascii="Courier New" w:hAnsi="Courier New"/>
          <w:color w:val="884400"/>
          <w:sz w:val="20"/>
        </w:rPr>
        <w:t>_working/A1-reconciliation.md</w:t>
      </w:r>
      <w:r>
        <w:t xml:space="preserve"> Section 4.</w:t>
      </w:r>
    </w:p>
    <w:p>
      <w:pPr>
        <w:pStyle w:val="ListBullet"/>
      </w:pPr>
      <w:r>
        <w:t xml:space="preserve">Manifesto verbatim phrases (used in mechanic-reminder and hell-yes-filter stories): </w:t>
      </w:r>
      <w:r>
        <w:rPr>
          <w:rFonts w:ascii="Courier New" w:hAnsi="Courier New"/>
          <w:color w:val="884400"/>
          <w:sz w:val="20"/>
        </w:rPr>
        <w:t>source/andrea-manifesto-v2.md</w:t>
      </w:r>
      <w:r>
        <w:t>.</w:t>
      </w:r>
    </w:p>
    <w:p>
      <w:pPr>
        <w:pStyle w:val="ListBullet"/>
      </w:pPr>
      <w:r>
        <w:t xml:space="preserve">Visual rules: </w:t>
      </w:r>
      <w:r>
        <w:rPr>
          <w:rFonts w:ascii="Courier New" w:hAnsi="Courier New"/>
          <w:color w:val="884400"/>
          <w:sz w:val="20"/>
        </w:rPr>
        <w:t>01-visual/photography-rules.md</w:t>
      </w:r>
      <w:r>
        <w:t xml:space="preserve">, </w:t>
      </w:r>
      <w:r>
        <w:rPr>
          <w:rFonts w:ascii="Courier New" w:hAnsi="Courier New"/>
          <w:color w:val="884400"/>
          <w:sz w:val="20"/>
        </w:rPr>
        <w:t>01-visual/DESIGN.md</w:t>
      </w:r>
      <w:r>
        <w:t>.</w:t>
      </w:r>
    </w:p>
    <w:p>
      <w:pPr>
        <w:pStyle w:val="ListBullet"/>
      </w:pPr>
      <w:r>
        <w:t xml:space="preserve">Master template structure: </w:t>
      </w:r>
      <w:r>
        <w:rPr>
          <w:rFonts w:ascii="Courier New" w:hAnsi="Courier New"/>
          <w:color w:val="884400"/>
          <w:sz w:val="20"/>
        </w:rPr>
        <w:t>02-briefs/00-master-creative-brief-template.md</w:t>
      </w:r>
      <w:r>
        <w:t>.</w:t>
      </w:r>
    </w:p>
    <w:p>
      <w:r>
        <w:t>When Event #1 ships and produces real stories that performed well, this brief gets amended with citations to the high-trust sets. The brief amends; it does not silently drift.</w:t>
      </w:r>
    </w:p>
    <w:p>
      <w:r>
        <w:br w:type="page"/>
      </w:r>
    </w:p>
    <w:p>
      <w:r>
        <w:rPr>
          <w:i/>
        </w:rPr>
        <w:t>End of brief. Ship-blocking gate: every story set produced from this brief passes Section 9 before publication. Permission verified for any story containing an attendee's quote, voice, or face.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