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Resonance — Component Tokens</w:t>
      </w:r>
    </w:p>
    <w:p>
      <w:r>
        <w:rPr>
          <w:i/>
        </w:rPr>
        <w:t>The locked production spec for repeating assets. A designer opens Figma or Canva, references this file, and ships on-brand without further direction.</w:t>
      </w:r>
    </w:p>
    <w:p>
      <w:r>
        <w:rPr>
          <w:i/>
        </w:rPr>
        <w:t>All tokens reference `01-visual/DESIGN.md`. If a value is not specified here, default to the DESIGN.md token.</w:t>
      </w:r>
    </w:p>
    <w:p>
      <w:r>
        <w:rPr>
          <w:i/>
        </w:rPr>
        <w:t>Source spine: A1-reconciliation §3 conflict #4 + §6 cascade #1; Brand Bible §8.</w:t>
      </w:r>
    </w:p>
    <w:p>
      <w:r>
        <w:rPr>
          <w:i/>
        </w:rPr>
        <w:t>Last updated: 2026-05-04.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Global Defaults (apply everywhere unless overridden)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Source token</w:t>
            </w:r>
          </w:p>
        </w:tc>
      </w:tr>
      <w:tr>
        <w:tc>
          <w:tcPr>
            <w:tcW w:type="dxa" w:w="3120"/>
          </w:tcPr>
          <w:p>
            <w:pPr/>
            <w:r/>
            <w:r>
              <w:t>Background</w:t>
            </w:r>
          </w:p>
        </w:tc>
        <w:tc>
          <w:tcPr>
            <w:tcW w:type="dxa" w:w="3120"/>
          </w:tcPr>
          <w:p>
            <w:pPr/>
            <w:r/>
            <w:r>
              <w:t>Cream 100</w:t>
            </w:r>
          </w:p>
        </w:tc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colors.neutral</w:t>
            </w:r>
            <w:r>
              <w:t xml:space="preserve"> (#F5EFE3)</w:t>
            </w:r>
          </w:p>
        </w:tc>
      </w:tr>
      <w:tr>
        <w:tc>
          <w:tcPr>
            <w:tcW w:type="dxa" w:w="3120"/>
          </w:tcPr>
          <w:p>
            <w:pPr/>
            <w:r/>
            <w:r>
              <w:t>Body text</w:t>
            </w:r>
          </w:p>
        </w:tc>
        <w:tc>
          <w:tcPr>
            <w:tcW w:type="dxa" w:w="3120"/>
          </w:tcPr>
          <w:p>
            <w:pPr/>
            <w:r/>
            <w:r>
              <w:t>Ink 900</w:t>
            </w:r>
          </w:p>
        </w:tc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colors.ink</w:t>
            </w:r>
            <w:r>
              <w:t xml:space="preserve"> (#1A1814)</w:t>
            </w:r>
          </w:p>
        </w:tc>
      </w:tr>
      <w:tr>
        <w:tc>
          <w:tcPr>
            <w:tcW w:type="dxa" w:w="3120"/>
          </w:tcPr>
          <w:p>
            <w:pPr/>
            <w:r/>
            <w:r>
              <w:t>Headline font</w:t>
            </w:r>
          </w:p>
        </w:tc>
        <w:tc>
          <w:tcPr>
            <w:tcW w:type="dxa" w:w="3120"/>
          </w:tcPr>
          <w:p>
            <w:pPr/>
            <w:r/>
            <w:r>
              <w:t>GT Sectra, weight 500</w:t>
            </w:r>
          </w:p>
        </w:tc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typography.headline-*</w:t>
            </w:r>
          </w:p>
        </w:tc>
      </w:tr>
      <w:tr>
        <w:tc>
          <w:tcPr>
            <w:tcW w:type="dxa" w:w="3120"/>
          </w:tcPr>
          <w:p>
            <w:pPr/>
            <w:r/>
            <w:r>
              <w:t>Body font</w:t>
            </w:r>
          </w:p>
        </w:tc>
        <w:tc>
          <w:tcPr>
            <w:tcW w:type="dxa" w:w="3120"/>
          </w:tcPr>
          <w:p>
            <w:pPr/>
            <w:r/>
            <w:r>
              <w:t>Inter, weight 400</w:t>
            </w:r>
          </w:p>
        </w:tc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typography.body-*</w:t>
            </w:r>
          </w:p>
        </w:tc>
      </w:tr>
      <w:tr>
        <w:tc>
          <w:tcPr>
            <w:tcW w:type="dxa" w:w="3120"/>
          </w:tcPr>
          <w:p>
            <w:pPr/>
            <w:r/>
            <w:r>
              <w:t>Accent (sparing)</w:t>
            </w:r>
          </w:p>
        </w:tc>
        <w:tc>
          <w:tcPr>
            <w:tcW w:type="dxa" w:w="3120"/>
          </w:tcPr>
          <w:p>
            <w:pPr/>
            <w:r/>
            <w:r>
              <w:t>Terracotta 600</w:t>
            </w:r>
          </w:p>
        </w:tc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colors.primary</w:t>
            </w:r>
            <w:r>
              <w:t xml:space="preserve"> (#B8492E)</w:t>
            </w:r>
          </w:p>
        </w:tc>
      </w:tr>
      <w:tr>
        <w:tc>
          <w:tcPr>
            <w:tcW w:type="dxa" w:w="3120"/>
          </w:tcPr>
          <w:p>
            <w:pPr/>
            <w:r/>
            <w:r>
              <w:t>Anchor / midnight</w:t>
            </w:r>
          </w:p>
        </w:tc>
        <w:tc>
          <w:tcPr>
            <w:tcW w:type="dxa" w:w="3120"/>
          </w:tcPr>
          <w:p>
            <w:pPr/>
            <w:r/>
            <w:r>
              <w:t>Midnight 900</w:t>
            </w:r>
          </w:p>
        </w:tc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colors.secondary</w:t>
            </w:r>
            <w:r>
              <w:t xml:space="preserve"> (#0F1A2E)</w:t>
            </w:r>
          </w:p>
        </w:tc>
      </w:tr>
      <w:tr>
        <w:tc>
          <w:tcPr>
            <w:tcW w:type="dxa" w:w="3120"/>
          </w:tcPr>
          <w:p>
            <w:pPr/>
            <w:r/>
            <w:r>
              <w:t>Hand-script</w:t>
            </w:r>
          </w:p>
        </w:tc>
        <w:tc>
          <w:tcPr>
            <w:tcW w:type="dxa" w:w="3120"/>
          </w:tcPr>
          <w:p>
            <w:pPr/>
            <w:r/>
            <w:r>
              <w:t>Caveat (rare punctuation only)</w:t>
            </w:r>
          </w:p>
        </w:tc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typography.hand-script</w:t>
            </w:r>
          </w:p>
        </w:tc>
      </w:tr>
      <w:tr>
        <w:tc>
          <w:tcPr>
            <w:tcW w:type="dxa" w:w="3120"/>
          </w:tcPr>
          <w:p>
            <w:pPr/>
            <w:r/>
            <w:r>
              <w:t>Border radius</w:t>
            </w:r>
          </w:p>
        </w:tc>
        <w:tc>
          <w:tcPr>
            <w:tcW w:type="dxa" w:w="3120"/>
          </w:tcPr>
          <w:p>
            <w:pPr/>
            <w:r/>
            <w:r>
              <w:t>2px / 4px</w:t>
            </w:r>
          </w:p>
        </w:tc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rounded.sm</w:t>
            </w:r>
            <w:r>
              <w:t xml:space="preserve"> / </w:t>
            </w:r>
            <w:r>
              <w:rPr>
                <w:rFonts w:ascii="Courier New" w:hAnsi="Courier New"/>
                <w:color w:val="884400"/>
                <w:sz w:val="20"/>
              </w:rPr>
              <w:t>rounded.md</w:t>
            </w:r>
          </w:p>
        </w:tc>
      </w:tr>
      <w:tr>
        <w:tc>
          <w:tcPr>
            <w:tcW w:type="dxa" w:w="3120"/>
          </w:tcPr>
          <w:p>
            <w:pPr/>
            <w:r/>
            <w:r>
              <w:t>Hairline rule</w:t>
            </w:r>
          </w:p>
        </w:tc>
        <w:tc>
          <w:tcPr>
            <w:tcW w:type="dxa" w:w="3120"/>
          </w:tcPr>
          <w:p>
            <w:pPr/>
            <w:r/>
            <w:r>
              <w:t>1px Border-hairline</w:t>
            </w:r>
          </w:p>
        </w:tc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colors.border-hairline</w:t>
            </w:r>
          </w:p>
        </w:tc>
      </w:tr>
    </w:tbl>
    <w:p/>
    <w:p>
      <w:r>
        <w:t>The wordmark is set in GT Sectra at the headline size for the surface, in midnight 900 by default, in terracotta 600 only when the surface is photo-led and the wordmark needs to read against a darker frame.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1. Instagram Feed Post — `1080 × 1350` (4:5)</w:t>
      </w:r>
    </w:p>
    <w:p>
      <w:r>
        <w:t>The single most-used surface. The discipline of this template carries the brand on the daily.</w:t>
      </w:r>
    </w:p>
    <w:p>
      <w:pPr>
        <w:pStyle w:val="Heading3"/>
      </w:pPr>
      <w:r>
        <w:t>Layout</w:t>
      </w:r>
    </w:p>
    <w:p>
      <w:pPr>
        <w:pStyle w:val="ListBullet"/>
      </w:pPr>
      <w:r>
        <w:rPr>
          <w:b/>
        </w:rPr>
        <w:t>Photo block:</w:t>
      </w:r>
      <w:r>
        <w:t xml:space="preserve"> Full-bleed, edge-to-edge, occupying ≥ 80% of the canvas height.</w:t>
      </w:r>
    </w:p>
    <w:p>
      <w:pPr>
        <w:pStyle w:val="ListBullet"/>
      </w:pPr>
      <w:r>
        <w:rPr>
          <w:b/>
        </w:rPr>
        <w:t>Headline overlay (when present):</w:t>
      </w:r>
      <w:r>
        <w:t xml:space="preserve"> Lower-left quadrant, 1–2 lines max, GT Sectra </w:t>
      </w:r>
      <w:r>
        <w:rPr>
          <w:rFonts w:ascii="Courier New" w:hAnsi="Courier New"/>
          <w:color w:val="884400"/>
          <w:sz w:val="20"/>
        </w:rPr>
        <w:t>headline-md</w:t>
      </w:r>
      <w:r>
        <w:t xml:space="preserve"> (32px equivalent) in cream-50.</w:t>
      </w:r>
    </w:p>
    <w:p>
      <w:pPr>
        <w:pStyle w:val="ListBullet"/>
      </w:pPr>
      <w:r>
        <w:rPr>
          <w:b/>
        </w:rPr>
        <w:t>Brand mark:</w:t>
      </w:r>
      <w:r>
        <w:t xml:space="preserve"> Wordmark in lower-right, </w:t>
      </w:r>
      <w:r>
        <w:rPr>
          <w:rFonts w:ascii="Courier New" w:hAnsi="Courier New"/>
          <w:color w:val="884400"/>
          <w:sz w:val="20"/>
        </w:rPr>
        <w:t>label-caps</w:t>
      </w:r>
      <w:r>
        <w:t xml:space="preserve"> (12px equivalent) in cream-50 with 60% opacity. Never larger than the headline.</w:t>
      </w:r>
    </w:p>
    <w:p>
      <w:pPr>
        <w:pStyle w:val="ListBullet"/>
      </w:pPr>
      <w:r>
        <w:rPr>
          <w:b/>
        </w:rPr>
        <w:t>Padding from canvas edge:</w:t>
      </w:r>
      <w:r>
        <w:t xml:space="preserve"> 64px on all sides for any text element.</w:t>
      </w:r>
    </w:p>
    <w:p>
      <w:pPr>
        <w:pStyle w:val="Heading3"/>
      </w:pPr>
      <w:r>
        <w:t>Token usage</w:t>
      </w:r>
    </w:p>
    <w:p>
      <w:pPr>
        <w:pStyle w:val="ListBullet"/>
      </w:pPr>
      <w:r>
        <w:t xml:space="preserve">Photo: real photograph honoring </w:t>
      </w:r>
      <w:r>
        <w:rPr>
          <w:rFonts w:ascii="Courier New" w:hAnsi="Courier New"/>
          <w:color w:val="884400"/>
          <w:sz w:val="20"/>
        </w:rPr>
        <w:t>photography-rules.md</w:t>
      </w:r>
    </w:p>
    <w:p>
      <w:pPr>
        <w:pStyle w:val="ListBullet"/>
      </w:pPr>
      <w:r>
        <w:t xml:space="preserve">Overlay headline: </w:t>
      </w:r>
      <w:r>
        <w:rPr>
          <w:rFonts w:ascii="Courier New" w:hAnsi="Courier New"/>
          <w:color w:val="884400"/>
          <w:sz w:val="20"/>
        </w:rPr>
        <w:t>typography.headline-md</w:t>
      </w:r>
      <w:r>
        <w:t xml:space="preserve"> in </w:t>
      </w:r>
      <w:r>
        <w:rPr>
          <w:rFonts w:ascii="Courier New" w:hAnsi="Courier New"/>
          <w:color w:val="884400"/>
          <w:sz w:val="20"/>
        </w:rPr>
        <w:t>colors.cream-50</w:t>
      </w:r>
      <w:r>
        <w:t xml:space="preserve"> with subtle ink-900 drop-shadow (</w:t>
      </w:r>
      <w:r>
        <w:rPr>
          <w:rFonts w:ascii="Courier New" w:hAnsi="Courier New"/>
          <w:color w:val="884400"/>
          <w:sz w:val="20"/>
        </w:rPr>
        <w:t>0 2px 6px rgba(26,24,20,0.4)</w:t>
      </w:r>
      <w:r>
        <w:t>) — only when the photo's lower-left has insufficient contrast.</w:t>
      </w:r>
    </w:p>
    <w:p>
      <w:pPr>
        <w:pStyle w:val="ListBullet"/>
      </w:pPr>
      <w:r>
        <w:t xml:space="preserve">Brand mark: GT Sectra wordmark, </w:t>
      </w:r>
      <w:r>
        <w:rPr>
          <w:rFonts w:ascii="Courier New" w:hAnsi="Courier New"/>
          <w:color w:val="884400"/>
          <w:sz w:val="20"/>
        </w:rPr>
        <w:t>label-caps</w:t>
      </w:r>
      <w:r>
        <w:t>, cream-50 at 60% opacity.</w:t>
      </w:r>
    </w:p>
    <w:p>
      <w:pPr>
        <w:pStyle w:val="Heading3"/>
      </w:pPr>
      <w:r>
        <w:t>Copy length</w:t>
      </w:r>
    </w:p>
    <w:p>
      <w:pPr>
        <w:pStyle w:val="ListBullet"/>
      </w:pPr>
      <w:r>
        <w:rPr>
          <w:b/>
        </w:rPr>
        <w:t>Floor:</w:t>
      </w:r>
      <w:r>
        <w:t xml:space="preserve"> 0 words on the image. A photograph alone is a complete IG post.</w:t>
      </w:r>
    </w:p>
    <w:p>
      <w:pPr>
        <w:pStyle w:val="ListBullet"/>
      </w:pPr>
      <w:r>
        <w:rPr>
          <w:b/>
        </w:rPr>
        <w:t>Ceiling:</w:t>
      </w:r>
      <w:r>
        <w:t xml:space="preserve"> 12 words on the image. </w:t>
      </w:r>
      <w:r>
        <w:rPr>
          <w:i/>
        </w:rPr>
        <w:t>"Heart encounters, not head encounters."</w:t>
      </w:r>
      <w:r>
        <w:t xml:space="preserve"> + </w:t>
      </w:r>
      <w:r>
        <w:rPr>
          <w:i/>
        </w:rPr>
        <w:t>"Chicago. June 2026."</w:t>
      </w:r>
      <w:r>
        <w:t xml:space="preserve"> is the maximum stack.</w:t>
      </w:r>
    </w:p>
    <w:p>
      <w:pPr>
        <w:pStyle w:val="Heading3"/>
      </w:pPr>
      <w:r>
        <w:t>Do</w:t>
      </w:r>
    </w:p>
    <w:p>
      <w:pPr>
        <w:pStyle w:val="ListBullet"/>
      </w:pPr>
      <w:r>
        <w:t>Lead with the photograph; type is caption.</w:t>
      </w:r>
    </w:p>
    <w:p>
      <w:pPr>
        <w:pStyle w:val="ListBullet"/>
      </w:pPr>
      <w:r>
        <w:t>Use one alignment (left). Never center two elements differently.</w:t>
      </w:r>
    </w:p>
    <w:p>
      <w:pPr>
        <w:pStyle w:val="ListBullet"/>
      </w:pPr>
      <w:r>
        <w:t>Hold terracotta back — it appears in IG feed only on event-announcement posts.</w:t>
      </w:r>
    </w:p>
    <w:p>
      <w:pPr>
        <w:pStyle w:val="Heading3"/>
      </w:pPr>
      <w:r>
        <w:t>Don't</w:t>
      </w:r>
    </w:p>
    <w:p>
      <w:pPr>
        <w:pStyle w:val="ListBullet"/>
      </w:pPr>
      <w:r>
        <w:t>Use more than 1 typeface in the image.</w:t>
      </w:r>
    </w:p>
    <w:p>
      <w:pPr>
        <w:pStyle w:val="ListBullet"/>
      </w:pPr>
      <w:r>
        <w:t>Stack a headline and a tagline and a CTA in the same image — that's flyer grammar.</w:t>
      </w:r>
    </w:p>
    <w:p>
      <w:pPr>
        <w:pStyle w:val="ListBullet"/>
      </w:pPr>
      <w:r>
        <w:t>Add color-blocked overlays, gradients, or vignettes.</w:t>
      </w:r>
    </w:p>
    <w:p>
      <w:pPr>
        <w:pStyle w:val="ListBullet"/>
      </w:pPr>
      <w:r>
        <w:t>Apply Instagram filters. Native color science only.</w:t>
      </w:r>
    </w:p>
    <w:p>
      <w:pPr>
        <w:pStyle w:val="Heading3"/>
      </w:pPr>
      <w:r>
        <w:t>Reference: Event #1 announcement post structure</w:t>
      </w:r>
    </w:p>
    <w:p>
      <w:pPr>
        <w:pStyle w:val="ListBullet"/>
      </w:pPr>
      <w:r>
        <w:t>Photograph: real bodies in daylight, mid-gesture</w:t>
      </w:r>
    </w:p>
    <w:p>
      <w:pPr>
        <w:pStyle w:val="ListBullet"/>
      </w:pPr>
      <w:r>
        <w:t xml:space="preserve">Lower-left overlay: GT Sectra headline 32px — </w:t>
      </w:r>
      <w:r>
        <w:rPr>
          <w:i/>
        </w:rPr>
        <w:t>"Chicago. The first event is June 2026."</w:t>
      </w:r>
    </w:p>
    <w:p>
      <w:pPr>
        <w:pStyle w:val="ListBullet"/>
      </w:pPr>
      <w:r>
        <w:t>Lower-right wordmark: cream-50 at 60% opacity</w:t>
      </w:r>
    </w:p>
    <w:p>
      <w:pPr>
        <w:pStyle w:val="ListBullet"/>
      </w:pPr>
      <w:r>
        <w:t>Caption (in the IG body, not the image): full manifesto-trailer text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2. Instagram Reel Cover — `1080 × 1920` (9:16)</w:t>
      </w:r>
    </w:p>
    <w:p>
      <w:r>
        <w:t>The cover is the entry door for a reel. Photo-led, headline reserved for the reel hook.</w:t>
      </w:r>
    </w:p>
    <w:p>
      <w:pPr>
        <w:pStyle w:val="Heading3"/>
      </w:pPr>
      <w:r>
        <w:t>Layout</w:t>
      </w:r>
    </w:p>
    <w:p>
      <w:pPr>
        <w:pStyle w:val="ListBullet"/>
      </w:pPr>
      <w:r>
        <w:rPr>
          <w:b/>
        </w:rPr>
        <w:t>Photo block:</w:t>
      </w:r>
      <w:r>
        <w:t xml:space="preserve"> Full-bleed, edge-to-edge.</w:t>
      </w:r>
    </w:p>
    <w:p>
      <w:pPr>
        <w:pStyle w:val="ListBullet"/>
      </w:pPr>
      <w:r>
        <w:rPr>
          <w:b/>
        </w:rPr>
        <w:t>Headline:</w:t>
      </w:r>
      <w:r>
        <w:t xml:space="preserve"> Vertically centered in the upper third, 1–2 lines, GT Sectra </w:t>
      </w:r>
      <w:r>
        <w:rPr>
          <w:rFonts w:ascii="Courier New" w:hAnsi="Courier New"/>
          <w:color w:val="884400"/>
          <w:sz w:val="20"/>
        </w:rPr>
        <w:t>headline-lg</w:t>
      </w:r>
      <w:r>
        <w:t xml:space="preserve"> (44px equivalent), cream-50 with subtle drop-shadow.</w:t>
      </w:r>
    </w:p>
    <w:p>
      <w:pPr>
        <w:pStyle w:val="ListBullet"/>
      </w:pPr>
      <w:r>
        <w:rPr>
          <w:b/>
        </w:rPr>
        <w:t>Brand mark:</w:t>
      </w:r>
      <w:r>
        <w:t xml:space="preserve"> Lower-center, </w:t>
      </w:r>
      <w:r>
        <w:rPr>
          <w:rFonts w:ascii="Courier New" w:hAnsi="Courier New"/>
          <w:color w:val="884400"/>
          <w:sz w:val="20"/>
        </w:rPr>
        <w:t>label-caps</w:t>
      </w:r>
      <w:r>
        <w:t xml:space="preserve"> in cream-50 at 60% opacity, 64px from bottom edge.</w:t>
      </w:r>
    </w:p>
    <w:p>
      <w:pPr>
        <w:pStyle w:val="Heading3"/>
      </w:pPr>
      <w:r>
        <w:t>Token usage</w:t>
      </w:r>
    </w:p>
    <w:p>
      <w:pPr>
        <w:pStyle w:val="ListBullet"/>
      </w:pPr>
      <w:r>
        <w:t xml:space="preserve">Headline: </w:t>
      </w:r>
      <w:r>
        <w:rPr>
          <w:rFonts w:ascii="Courier New" w:hAnsi="Courier New"/>
          <w:color w:val="884400"/>
          <w:sz w:val="20"/>
        </w:rPr>
        <w:t>typography.headline-lg</w:t>
      </w:r>
      <w:r>
        <w:t xml:space="preserve"> in </w:t>
      </w:r>
      <w:r>
        <w:rPr>
          <w:rFonts w:ascii="Courier New" w:hAnsi="Courier New"/>
          <w:color w:val="884400"/>
          <w:sz w:val="20"/>
        </w:rPr>
        <w:t>colors.cream-50</w:t>
      </w:r>
    </w:p>
    <w:p>
      <w:pPr>
        <w:pStyle w:val="ListBullet"/>
      </w:pPr>
      <w:r>
        <w:t>Photo: real photograph; vertical-orientation crop preferred (a body in motion reads taller than wider on this canvas)</w:t>
      </w:r>
    </w:p>
    <w:p>
      <w:pPr>
        <w:pStyle w:val="Heading3"/>
      </w:pPr>
      <w:r>
        <w:t>Copy length</w:t>
      </w:r>
    </w:p>
    <w:p>
      <w:pPr>
        <w:pStyle w:val="ListBullet"/>
      </w:pPr>
      <w:r>
        <w:rPr>
          <w:b/>
        </w:rPr>
        <w:t>Floor:</w:t>
      </w:r>
      <w:r>
        <w:t xml:space="preserve"> 3 words (a question or a hook).</w:t>
      </w:r>
    </w:p>
    <w:p>
      <w:pPr>
        <w:pStyle w:val="ListBullet"/>
      </w:pPr>
      <w:r>
        <w:rPr>
          <w:b/>
        </w:rPr>
        <w:t>Ceiling:</w:t>
      </w:r>
      <w:r>
        <w:t xml:space="preserve"> 8 words.</w:t>
      </w:r>
    </w:p>
    <w:p>
      <w:pPr>
        <w:pStyle w:val="Heading3"/>
      </w:pPr>
      <w:r>
        <w:t>Do</w:t>
      </w:r>
    </w:p>
    <w:p>
      <w:pPr>
        <w:pStyle w:val="ListBullet"/>
      </w:pPr>
      <w:r>
        <w:t xml:space="preserve">Use the reel cover hook as a question or a recognized phrase. </w:t>
      </w:r>
      <w:r>
        <w:rPr>
          <w:i/>
        </w:rPr>
        <w:t>"Why is it so hard to meet a good person?"</w:t>
      </w:r>
      <w:r>
        <w:t xml:space="preserve"> or </w:t>
      </w:r>
      <w:r>
        <w:rPr>
          <w:i/>
        </w:rPr>
        <w:t>"You've tried the apps."</w:t>
      </w:r>
    </w:p>
    <w:p>
      <w:pPr>
        <w:pStyle w:val="ListBullet"/>
      </w:pPr>
      <w:r>
        <w:t>Crop vertical: prioritize bodies in vertical motion.</w:t>
      </w:r>
    </w:p>
    <w:p>
      <w:pPr>
        <w:pStyle w:val="Heading3"/>
      </w:pPr>
      <w:r>
        <w:t>Don't</w:t>
      </w:r>
    </w:p>
    <w:p>
      <w:pPr>
        <w:pStyle w:val="ListBullet"/>
      </w:pPr>
      <w:r>
        <w:t>Cram the entire manifesto into the cover.</w:t>
      </w:r>
    </w:p>
    <w:p>
      <w:pPr>
        <w:pStyle w:val="ListBullet"/>
      </w:pPr>
      <w:r>
        <w:t>Use stock vertical "dance" footage. Real reels only.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3. Instagram Story — `1080 × 1920` (9:16)</w:t>
      </w:r>
    </w:p>
    <w:p>
      <w:r>
        <w:t>Ephemeral. Lower text-density. Designed for swipe-throughs, polls, questions, link redirects.</w:t>
      </w:r>
    </w:p>
    <w:p>
      <w:pPr>
        <w:pStyle w:val="Heading3"/>
      </w:pPr>
      <w:r>
        <w:t>Layout</w:t>
      </w:r>
    </w:p>
    <w:p>
      <w:pPr>
        <w:pStyle w:val="ListBullet"/>
      </w:pPr>
      <w:r>
        <w:rPr>
          <w:b/>
        </w:rPr>
        <w:t>Photo block (or solid cream-50 fill):</w:t>
      </w:r>
      <w:r>
        <w:t xml:space="preserve"> Full-bleed.</w:t>
      </w:r>
    </w:p>
    <w:p>
      <w:pPr>
        <w:pStyle w:val="ListBullet"/>
      </w:pPr>
      <w:r>
        <w:rPr>
          <w:b/>
        </w:rPr>
        <w:t>Text:</w:t>
      </w:r>
      <w:r>
        <w:t xml:space="preserve"> Centered horizontally, vertically positioned at the safe-zone for IG UI (≥ 250px from top, ≥ 250px from bottom).</w:t>
      </w:r>
    </w:p>
    <w:p>
      <w:pPr>
        <w:pStyle w:val="ListBullet"/>
      </w:pPr>
      <w:r>
        <w:rPr>
          <w:b/>
        </w:rPr>
        <w:t>Sticker placement:</w:t>
      </w:r>
      <w:r>
        <w:t xml:space="preserve"> Polls and question stickers center-canvas, never overlapping the brand mark.</w:t>
      </w:r>
    </w:p>
    <w:p>
      <w:pPr>
        <w:pStyle w:val="ListBullet"/>
      </w:pPr>
      <w:r>
        <w:rPr>
          <w:b/>
        </w:rPr>
        <w:t>Brand mark:</w:t>
      </w:r>
      <w:r>
        <w:t xml:space="preserve"> Lower-right, label-caps in midnight 900 (when on cream) or cream-50 at 60% (when on photo).</w:t>
      </w:r>
    </w:p>
    <w:p>
      <w:pPr>
        <w:pStyle w:val="Heading3"/>
      </w:pPr>
      <w:r>
        <w:t>Token usage</w:t>
      </w:r>
    </w:p>
    <w:p>
      <w:pPr>
        <w:pStyle w:val="ListBullet"/>
      </w:pPr>
      <w:r>
        <w:t xml:space="preserve">Text: </w:t>
      </w:r>
      <w:r>
        <w:rPr>
          <w:rFonts w:ascii="Courier New" w:hAnsi="Courier New"/>
          <w:color w:val="884400"/>
          <w:sz w:val="20"/>
        </w:rPr>
        <w:t>typography.body-lg</w:t>
      </w:r>
      <w:r>
        <w:t xml:space="preserve"> (18px → scales for story display) in </w:t>
      </w:r>
      <w:r>
        <w:rPr>
          <w:rFonts w:ascii="Courier New" w:hAnsi="Courier New"/>
          <w:color w:val="884400"/>
          <w:sz w:val="20"/>
        </w:rPr>
        <w:t>colors.ink</w:t>
      </w:r>
      <w:r>
        <w:t xml:space="preserve"> on cream OR </w:t>
      </w:r>
      <w:r>
        <w:rPr>
          <w:rFonts w:ascii="Courier New" w:hAnsi="Courier New"/>
          <w:color w:val="884400"/>
          <w:sz w:val="20"/>
        </w:rPr>
        <w:t>colors.cream-50</w:t>
      </w:r>
      <w:r>
        <w:t xml:space="preserve"> on photo</w:t>
      </w:r>
    </w:p>
    <w:p>
      <w:pPr>
        <w:pStyle w:val="ListBullet"/>
      </w:pPr>
      <w:r>
        <w:t xml:space="preserve">Background: </w:t>
      </w:r>
      <w:r>
        <w:rPr>
          <w:rFonts w:ascii="Courier New" w:hAnsi="Courier New"/>
          <w:color w:val="884400"/>
          <w:sz w:val="20"/>
        </w:rPr>
        <w:t>colors.cream-100</w:t>
      </w:r>
      <w:r>
        <w:t xml:space="preserve"> solid OR a real photograph</w:t>
      </w:r>
    </w:p>
    <w:p>
      <w:pPr>
        <w:pStyle w:val="Heading3"/>
      </w:pPr>
      <w:r>
        <w:t>Copy length</w:t>
      </w:r>
    </w:p>
    <w:p>
      <w:pPr>
        <w:pStyle w:val="ListBullet"/>
      </w:pPr>
      <w:r>
        <w:rPr>
          <w:b/>
        </w:rPr>
        <w:t>Floor:</w:t>
      </w:r>
      <w:r>
        <w:t xml:space="preserve"> Single phrase or single question.</w:t>
      </w:r>
    </w:p>
    <w:p>
      <w:pPr>
        <w:pStyle w:val="ListBullet"/>
      </w:pPr>
      <w:r>
        <w:rPr>
          <w:b/>
        </w:rPr>
        <w:t>Ceiling:</w:t>
      </w:r>
      <w:r>
        <w:t xml:space="preserve"> 25 words across one story frame. Use sequential frames if more is needed.</w:t>
      </w:r>
    </w:p>
    <w:p>
      <w:pPr>
        <w:pStyle w:val="Heading3"/>
      </w:pPr>
      <w:r>
        <w:t>Do</w:t>
      </w:r>
    </w:p>
    <w:p>
      <w:pPr>
        <w:pStyle w:val="ListBullet"/>
      </w:pPr>
      <w:r>
        <w:t xml:space="preserve">Use stories for daily texture: </w:t>
      </w:r>
      <w:r>
        <w:rPr>
          <w:i/>
        </w:rPr>
        <w:t>one photo, one question</w:t>
      </w:r>
      <w:r>
        <w:t>. Andrea-led voice memos, behind-the-scenes peeks at music curation, ICP recognition prompts.</w:t>
      </w:r>
    </w:p>
    <w:p>
      <w:pPr>
        <w:pStyle w:val="ListBullet"/>
      </w:pPr>
      <w:r>
        <w:t>Use polls and questions to surface ICP voice (Pattern 4 — out-loud-asking).</w:t>
      </w:r>
    </w:p>
    <w:p>
      <w:pPr>
        <w:pStyle w:val="Heading3"/>
      </w:pPr>
      <w:r>
        <w:t>Don't</w:t>
      </w:r>
    </w:p>
    <w:p>
      <w:pPr>
        <w:pStyle w:val="ListBullet"/>
      </w:pPr>
      <w:r>
        <w:t>Use Story templates from Canva that come pre-loaded with hookup-event grammar.</w:t>
      </w:r>
    </w:p>
    <w:p>
      <w:pPr>
        <w:pStyle w:val="ListBullet"/>
      </w:pPr>
      <w:r>
        <w:t>Overlay hand-script on photographs. Hand-script is reserved for human-moment punctuation in printed/permanent assets — see §6.</w:t>
      </w:r>
    </w:p>
    <w:p>
      <w:pPr>
        <w:pStyle w:val="ListBullet"/>
      </w:pPr>
      <w:r>
        <w:t>Use animated stickers, GIF backgrounds, or kinetic text. Stillness is the brand register.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4. Flyer — Digital — `8.5 × 11"` portrait (2550 × 3300px @ 300dpi)</w:t>
      </w:r>
    </w:p>
    <w:p>
      <w:r>
        <w:t>The digital event flyer for IG carousels, email attachments, partner shares.</w:t>
      </w:r>
    </w:p>
    <w:p>
      <w:pPr>
        <w:pStyle w:val="Heading3"/>
      </w:pPr>
      <w:r>
        <w:t>Layout</w:t>
      </w:r>
    </w:p>
    <w:p>
      <w:pPr>
        <w:pStyle w:val="ListBullet"/>
      </w:pPr>
      <w:r>
        <w:rPr>
          <w:b/>
        </w:rPr>
        <w:t>Top half:</w:t>
      </w:r>
      <w:r>
        <w:t xml:space="preserve"> Single primary photograph, edge-to-edge.</w:t>
      </w:r>
    </w:p>
    <w:p>
      <w:pPr>
        <w:pStyle w:val="ListBullet"/>
      </w:pPr>
      <w:r>
        <w:rPr>
          <w:b/>
        </w:rPr>
        <w:t>Lower half (cream-100 background):</w:t>
      </w:r>
    </w:p>
    <w:p>
      <w:pPr>
        <w:pStyle w:val="ListBullet"/>
      </w:pPr>
      <w:r>
        <w:t>Wordmark in midnight 900, GT Sectra at 64px</w:t>
      </w:r>
    </w:p>
    <w:p>
      <w:pPr>
        <w:pStyle w:val="ListBullet"/>
      </w:pPr>
      <w:r>
        <w:t>Hairline divider (1px border-hairline)</w:t>
      </w:r>
    </w:p>
    <w:p>
      <w:pPr>
        <w:pStyle w:val="ListBullet"/>
      </w:pPr>
      <w:r>
        <w:t xml:space="preserve">Event details in label-caps (12px): </w:t>
      </w:r>
      <w:r>
        <w:rPr>
          <w:rFonts w:ascii="Courier New" w:hAnsi="Courier New"/>
          <w:color w:val="884400"/>
          <w:sz w:val="20"/>
        </w:rPr>
        <w:t>JUNE 14, 2026 · CHICAGO · DOORS 2PM</w:t>
      </w:r>
    </w:p>
    <w:p>
      <w:pPr>
        <w:pStyle w:val="ListBullet"/>
      </w:pPr>
      <w:r>
        <w:t>16px padding-base spacing</w:t>
      </w:r>
    </w:p>
    <w:p>
      <w:pPr>
        <w:pStyle w:val="ListBullet"/>
      </w:pPr>
      <w:r>
        <w:t xml:space="preserve">Single line of body copy in ink-700, body-md (16px): </w:t>
      </w:r>
      <w:r>
        <w:rPr>
          <w:i/>
        </w:rPr>
        <w:t>"A daytime, sober dance party for people who want to meet a partner."</w:t>
      </w:r>
    </w:p>
    <w:p>
      <w:pPr>
        <w:pStyle w:val="ListBullet"/>
      </w:pPr>
      <w:r>
        <w:t>24px padding-lg spacing</w:t>
      </w:r>
    </w:p>
    <w:p>
      <w:pPr>
        <w:pStyle w:val="ListBullet"/>
      </w:pPr>
      <w:r>
        <w:t xml:space="preserve">Application CTA in button-secondary style: </w:t>
      </w:r>
      <w:r>
        <w:rPr>
          <w:rFonts w:ascii="Courier New" w:hAnsi="Courier New"/>
          <w:color w:val="884400"/>
          <w:sz w:val="20"/>
        </w:rPr>
        <w:t>APPLY FOR THE NEXT EVENT →</w:t>
      </w:r>
      <w:r>
        <w:t xml:space="preserve"> in midnight 900 with hairline border</w:t>
      </w:r>
    </w:p>
    <w:p>
      <w:pPr>
        <w:pStyle w:val="Heading3"/>
      </w:pPr>
      <w:r>
        <w:t>Token usage</w:t>
      </w:r>
    </w:p>
    <w:p>
      <w:pPr>
        <w:pStyle w:val="ListBullet"/>
      </w:pPr>
      <w:r>
        <w:t>Photo: real photograph from Event #1 or Event #1 visualization</w:t>
      </w:r>
    </w:p>
    <w:p>
      <w:pPr>
        <w:pStyle w:val="ListBullet"/>
      </w:pPr>
      <w:r>
        <w:t xml:space="preserve">Wordmark: </w:t>
      </w:r>
      <w:r>
        <w:rPr>
          <w:rFonts w:ascii="Courier New" w:hAnsi="Courier New"/>
          <w:color w:val="884400"/>
          <w:sz w:val="20"/>
        </w:rPr>
        <w:t>typography.hero-display</w:t>
      </w:r>
      <w:r>
        <w:t xml:space="preserve"> 64px equivalent</w:t>
      </w:r>
    </w:p>
    <w:p>
      <w:pPr>
        <w:pStyle w:val="ListBullet"/>
      </w:pPr>
      <w:r>
        <w:t xml:space="preserve">Details: </w:t>
      </w:r>
      <w:r>
        <w:rPr>
          <w:rFonts w:ascii="Courier New" w:hAnsi="Courier New"/>
          <w:color w:val="884400"/>
          <w:sz w:val="20"/>
        </w:rPr>
        <w:t>typography.label-caps</w:t>
      </w:r>
    </w:p>
    <w:p>
      <w:pPr>
        <w:pStyle w:val="ListBullet"/>
      </w:pPr>
      <w:r>
        <w:t xml:space="preserve">Body: </w:t>
      </w:r>
      <w:r>
        <w:rPr>
          <w:rFonts w:ascii="Courier New" w:hAnsi="Courier New"/>
          <w:color w:val="884400"/>
          <w:sz w:val="20"/>
        </w:rPr>
        <w:t>typography.body-md</w:t>
      </w:r>
    </w:p>
    <w:p>
      <w:pPr>
        <w:pStyle w:val="ListBullet"/>
      </w:pPr>
      <w:r>
        <w:t>CTA: button-secondary component pattern</w:t>
      </w:r>
    </w:p>
    <w:p>
      <w:pPr>
        <w:pStyle w:val="Heading3"/>
      </w:pPr>
      <w:r>
        <w:t>Copy length</w:t>
      </w:r>
    </w:p>
    <w:p>
      <w:pPr>
        <w:pStyle w:val="ListBullet"/>
      </w:pPr>
      <w:r>
        <w:t xml:space="preserve">Wordmark: always </w:t>
      </w:r>
      <w:r>
        <w:rPr>
          <w:i/>
        </w:rPr>
        <w:t>"RESONANCE"</w:t>
      </w:r>
    </w:p>
    <w:p>
      <w:pPr>
        <w:pStyle w:val="ListBullet"/>
      </w:pPr>
      <w:r>
        <w:t>Single-line body: max 12 words</w:t>
      </w:r>
    </w:p>
    <w:p>
      <w:pPr>
        <w:pStyle w:val="ListBullet"/>
      </w:pPr>
      <w:r>
        <w:t>Details: 4 fields (date, city, doors, application CTA)</w:t>
      </w:r>
    </w:p>
    <w:p>
      <w:pPr>
        <w:pStyle w:val="Heading3"/>
      </w:pPr>
      <w:r>
        <w:t>Do</w:t>
      </w:r>
    </w:p>
    <w:p>
      <w:pPr>
        <w:pStyle w:val="ListBullet"/>
      </w:pPr>
      <w:r>
        <w:t>Single photograph. Photo as protagonist.</w:t>
      </w:r>
    </w:p>
    <w:p>
      <w:pPr>
        <w:pStyle w:val="ListBullet"/>
      </w:pPr>
      <w:r>
        <w:t>50/50 split: photo top, type bottom. Discipline the proportion.</w:t>
      </w:r>
    </w:p>
    <w:p>
      <w:pPr>
        <w:pStyle w:val="ListBullet"/>
      </w:pPr>
      <w:r>
        <w:t xml:space="preserve">Use the manifesto sub-line </w:t>
      </w:r>
      <w:r>
        <w:rPr>
          <w:i/>
        </w:rPr>
        <w:t>"A daytime, sober dance party for people who want to meet a partner."</w:t>
      </w:r>
    </w:p>
    <w:p>
      <w:pPr>
        <w:pStyle w:val="Heading3"/>
      </w:pPr>
      <w:r>
        <w:t>Don't</w:t>
      </w:r>
    </w:p>
    <w:p>
      <w:pPr>
        <w:pStyle w:val="ListBullet"/>
      </w:pPr>
      <w:r>
        <w:t>Use multiple photographs in collage. Single hero only.</w:t>
      </w:r>
    </w:p>
    <w:p>
      <w:pPr>
        <w:pStyle w:val="ListBullet"/>
      </w:pPr>
      <w:r>
        <w:t>Add price, sponsor logos, or a long bullet list of "what to expect."</w:t>
      </w:r>
    </w:p>
    <w:p>
      <w:pPr>
        <w:pStyle w:val="ListBullet"/>
      </w:pPr>
      <w:r>
        <w:t>Use bottom cream space for hand-script or decorative elements.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5. Flyer — Physical Print — `8.5 × 11"` portrait</w:t>
      </w:r>
    </w:p>
    <w:p>
      <w:r>
        <w:t>Same as Digital Flyer, with print specifications.</w:t>
      </w:r>
    </w:p>
    <w:p>
      <w:pPr>
        <w:pStyle w:val="Heading3"/>
      </w:pPr>
      <w:r>
        <w:t>Print specifications</w:t>
      </w:r>
    </w:p>
    <w:p>
      <w:pPr>
        <w:pStyle w:val="ListBullet"/>
      </w:pPr>
      <w:r>
        <w:rPr>
          <w:b/>
        </w:rPr>
        <w:t>Color profile:</w:t>
      </w:r>
      <w:r>
        <w:t xml:space="preserve"> CMYK (sRGB version stored separately for reference)</w:t>
      </w:r>
    </w:p>
    <w:p>
      <w:pPr>
        <w:pStyle w:val="ListBullet"/>
      </w:pPr>
      <w:r>
        <w:rPr>
          <w:b/>
        </w:rPr>
        <w:t>Paper stock:</w:t>
      </w:r>
      <w:r>
        <w:t xml:space="preserve"> Uncoated 100lb cover, warm-white tone (matches cream-50 on screen as closely as paper allows). Suggested stock: French Paper Construction Whitewash, Mohawk Loop Antique Vellum, or Strathmore Premium Opaque. Confirm sample swatch against cream-50 (#FBF7F0) before run.</w:t>
      </w:r>
    </w:p>
    <w:p>
      <w:pPr>
        <w:pStyle w:val="ListBullet"/>
      </w:pPr>
      <w:r>
        <w:rPr>
          <w:b/>
        </w:rPr>
        <w:t>Ink:</w:t>
      </w:r>
      <w:r>
        <w:t xml:space="preserve"> Standard CMYK. No Pantone spot for the run-of-the-mill flyer; reserved for the higher-stakes deliverables (event tickets, press one-sheeter).</w:t>
      </w:r>
    </w:p>
    <w:p>
      <w:pPr>
        <w:pStyle w:val="ListBullet"/>
      </w:pPr>
      <w:r>
        <w:rPr>
          <w:b/>
        </w:rPr>
        <w:t>Bleed:</w:t>
      </w:r>
      <w:r>
        <w:t xml:space="preserve"> 0.125" all sides. Crop marks included.</w:t>
      </w:r>
    </w:p>
    <w:p>
      <w:pPr>
        <w:pStyle w:val="ListBullet"/>
      </w:pPr>
      <w:r>
        <w:rPr>
          <w:b/>
        </w:rPr>
        <w:t>Finish:</w:t>
      </w:r>
      <w:r>
        <w:t xml:space="preserve"> No coating, no UV, no varnish. The brand is matte, paper-honest.</w:t>
      </w:r>
    </w:p>
    <w:p>
      <w:pPr>
        <w:pStyle w:val="Heading3"/>
      </w:pPr>
      <w:r>
        <w:t>Distribution rules</w:t>
      </w:r>
    </w:p>
    <w:p>
      <w:pPr>
        <w:pStyle w:val="ListBullet"/>
      </w:pPr>
      <w:r>
        <w:t>Flyers go up only at venues whose own aesthetic doesn't cannibalize Resonance — independent record stores, daytime cafés, dance studios, bookshops.</w:t>
      </w:r>
    </w:p>
    <w:p>
      <w:pPr>
        <w:pStyle w:val="ListBullet"/>
      </w:pPr>
      <w:r>
        <w:t xml:space="preserve">Flyers do </w:t>
      </w:r>
      <w:r>
        <w:rPr>
          <w:b/>
        </w:rPr>
        <w:t>not</w:t>
      </w:r>
      <w:r>
        <w:t xml:space="preserve"> go up at bars, nightclubs, hookup-coded singles event venues.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6. Event Ticket / Keepsake — `4 × 6"` postcard</w:t>
      </w:r>
    </w:p>
    <w:p>
      <w:r>
        <w:t>Ticket as memento. Designed to feel like the room, not like Eventbrite.</w:t>
      </w:r>
    </w:p>
    <w:p>
      <w:pPr>
        <w:pStyle w:val="Heading3"/>
      </w:pPr>
      <w:r>
        <w:t>Layout</w:t>
      </w:r>
    </w:p>
    <w:p>
      <w:pPr>
        <w:pStyle w:val="ListBullet"/>
      </w:pPr>
      <w:r>
        <w:rPr>
          <w:b/>
        </w:rPr>
        <w:t>Front:</w:t>
      </w:r>
    </w:p>
    <w:p>
      <w:pPr>
        <w:pStyle w:val="ListBullet"/>
      </w:pPr>
      <w:r>
        <w:t>Single photograph from Event #1 (after Event #1 — for Event #1 itself, an evocative pre-event reference photograph), full-bleed</w:t>
      </w:r>
    </w:p>
    <w:p>
      <w:pPr>
        <w:pStyle w:val="ListBullet"/>
      </w:pPr>
      <w:r>
        <w:t>Lower-left overlay: GT Sectra wordmark in cream-50, 32px</w:t>
      </w:r>
    </w:p>
    <w:p>
      <w:pPr>
        <w:pStyle w:val="ListBullet"/>
      </w:pPr>
      <w:r>
        <w:t>Lower-right: hand-script signature of Andrea (the only place the hand-script appears on a public-facing asset for Event #1; later events may include a couple's name in hand-script per Andrea's curation)</w:t>
      </w:r>
    </w:p>
    <w:p>
      <w:pPr>
        <w:pStyle w:val="ListBullet"/>
      </w:pPr>
      <w:r>
        <w:rPr>
          <w:b/>
        </w:rPr>
        <w:t>Back:</w:t>
      </w:r>
    </w:p>
    <w:p>
      <w:pPr>
        <w:pStyle w:val="ListBullet"/>
      </w:pPr>
      <w:r>
        <w:t>Cream-100 background</w:t>
      </w:r>
    </w:p>
    <w:p>
      <w:pPr>
        <w:pStyle w:val="ListBullet"/>
      </w:pPr>
      <w:r>
        <w:t xml:space="preserve">Top: GT Sectra </w:t>
      </w:r>
      <w:r>
        <w:rPr>
          <w:rFonts w:ascii="Courier New" w:hAnsi="Courier New"/>
          <w:color w:val="884400"/>
          <w:sz w:val="20"/>
        </w:rPr>
        <w:t>headline-sm</w:t>
      </w:r>
      <w:r>
        <w:t xml:space="preserve"> (24px) — </w:t>
      </w:r>
      <w:r>
        <w:rPr>
          <w:rFonts w:ascii="Courier New" w:hAnsi="Courier New"/>
          <w:color w:val="884400"/>
          <w:sz w:val="20"/>
        </w:rPr>
        <w:t>RESONANCE 001</w:t>
      </w:r>
      <w:r>
        <w:t xml:space="preserve"> (or </w:t>
      </w:r>
      <w:r>
        <w:rPr>
          <w:rFonts w:ascii="Courier New" w:hAnsi="Courier New"/>
          <w:color w:val="884400"/>
          <w:sz w:val="20"/>
        </w:rPr>
        <w:t>002</w:t>
      </w:r>
      <w:r>
        <w:t xml:space="preserve">, </w:t>
      </w:r>
      <w:r>
        <w:rPr>
          <w:rFonts w:ascii="Courier New" w:hAnsi="Courier New"/>
          <w:color w:val="884400"/>
          <w:sz w:val="20"/>
        </w:rPr>
        <w:t>003</w:t>
      </w:r>
      <w:r>
        <w:t>...)</w:t>
      </w:r>
    </w:p>
    <w:p>
      <w:pPr>
        <w:pStyle w:val="ListBullet"/>
      </w:pPr>
      <w:r>
        <w:t xml:space="preserve">Body: event date, venue, doors, in </w:t>
      </w:r>
      <w:r>
        <w:rPr>
          <w:rFonts w:ascii="Courier New" w:hAnsi="Courier New"/>
          <w:color w:val="884400"/>
          <w:sz w:val="20"/>
        </w:rPr>
        <w:t>label-caps</w:t>
      </w:r>
      <w:r>
        <w:t xml:space="preserve"> stacked on left</w:t>
      </w:r>
    </w:p>
    <w:p>
      <w:pPr>
        <w:pStyle w:val="ListBullet"/>
      </w:pPr>
      <w:r>
        <w:t xml:space="preserve">Center-right: a single sentence in </w:t>
      </w:r>
      <w:r>
        <w:rPr>
          <w:rFonts w:ascii="Courier New" w:hAnsi="Courier New"/>
          <w:color w:val="884400"/>
          <w:sz w:val="20"/>
        </w:rPr>
        <w:t>body-md</w:t>
      </w:r>
      <w:r>
        <w:t xml:space="preserve">, ink-700: </w:t>
      </w:r>
      <w:r>
        <w:rPr>
          <w:i/>
        </w:rPr>
        <w:t>"You were in the room when [date]."</w:t>
      </w:r>
      <w:r>
        <w:t xml:space="preserve"> — handwritten or typeset depending on whether it's a pre-event ticket (typeset) or a post-event keepsake (hand-written by Andrea or curator)</w:t>
      </w:r>
    </w:p>
    <w:p>
      <w:pPr>
        <w:pStyle w:val="ListBullet"/>
      </w:pPr>
      <w:r>
        <w:t>Lower-right: hairline-thin terracotta-600 underline</w:t>
      </w:r>
    </w:p>
    <w:p>
      <w:pPr>
        <w:pStyle w:val="Heading3"/>
      </w:pPr>
      <w:r>
        <w:t>Token usage</w:t>
      </w:r>
    </w:p>
    <w:p>
      <w:pPr>
        <w:pStyle w:val="ListBullet"/>
      </w:pPr>
      <w:r>
        <w:t>Front photo: real photograph, daylight-locked</w:t>
      </w:r>
    </w:p>
    <w:p>
      <w:pPr>
        <w:pStyle w:val="ListBullet"/>
      </w:pPr>
      <w:r>
        <w:t xml:space="preserve">Front wordmark: </w:t>
      </w:r>
      <w:r>
        <w:rPr>
          <w:rFonts w:ascii="Courier New" w:hAnsi="Courier New"/>
          <w:color w:val="884400"/>
          <w:sz w:val="20"/>
        </w:rPr>
        <w:t>typography.headline-md</w:t>
      </w:r>
    </w:p>
    <w:p>
      <w:pPr>
        <w:pStyle w:val="ListBullet"/>
      </w:pPr>
      <w:r>
        <w:t xml:space="preserve">Front signature: </w:t>
      </w:r>
      <w:r>
        <w:rPr>
          <w:rFonts w:ascii="Courier New" w:hAnsi="Courier New"/>
          <w:color w:val="884400"/>
          <w:sz w:val="20"/>
        </w:rPr>
        <w:t>typography.hand-script</w:t>
      </w:r>
    </w:p>
    <w:p>
      <w:pPr>
        <w:pStyle w:val="ListBullet"/>
      </w:pPr>
      <w:r>
        <w:t xml:space="preserve">Back: </w:t>
      </w:r>
      <w:r>
        <w:rPr>
          <w:rFonts w:ascii="Courier New" w:hAnsi="Courier New"/>
          <w:color w:val="884400"/>
          <w:sz w:val="20"/>
        </w:rPr>
        <w:t>typography.headline-sm</w:t>
      </w:r>
      <w:r>
        <w:t xml:space="preserve"> + </w:t>
      </w:r>
      <w:r>
        <w:rPr>
          <w:rFonts w:ascii="Courier New" w:hAnsi="Courier New"/>
          <w:color w:val="884400"/>
          <w:sz w:val="20"/>
        </w:rPr>
        <w:t>typography.label-caps</w:t>
      </w:r>
      <w:r>
        <w:t xml:space="preserve"> + </w:t>
      </w:r>
      <w:r>
        <w:rPr>
          <w:rFonts w:ascii="Courier New" w:hAnsi="Courier New"/>
          <w:color w:val="884400"/>
          <w:sz w:val="20"/>
        </w:rPr>
        <w:t>typography.body-md</w:t>
      </w:r>
    </w:p>
    <w:p>
      <w:pPr>
        <w:pStyle w:val="ListBullet"/>
      </w:pPr>
      <w:r>
        <w:t xml:space="preserve">Terracotta accent: </w:t>
      </w:r>
      <w:r>
        <w:rPr>
          <w:rFonts w:ascii="Courier New" w:hAnsi="Courier New"/>
          <w:color w:val="884400"/>
          <w:sz w:val="20"/>
        </w:rPr>
        <w:t>colors.primary</w:t>
      </w:r>
      <w:r>
        <w:t xml:space="preserve"> (single appearance)</w:t>
      </w:r>
    </w:p>
    <w:p>
      <w:pPr>
        <w:pStyle w:val="Heading3"/>
      </w:pPr>
      <w:r>
        <w:t>Print specifications</w:t>
      </w:r>
    </w:p>
    <w:p>
      <w:pPr>
        <w:pStyle w:val="ListBullet"/>
      </w:pPr>
      <w:r>
        <w:t>4×6" card, 16pt cover stock, uncoated, warm-white</w:t>
      </w:r>
    </w:p>
    <w:p>
      <w:pPr>
        <w:pStyle w:val="ListBullet"/>
      </w:pPr>
      <w:r>
        <w:t xml:space="preserve">One side full CMYK photograph, other side single-color (midnight 900) printing on cream stock — this </w:t>
      </w:r>
      <w:r>
        <w:rPr>
          <w:i/>
        </w:rPr>
        <w:t>is</w:t>
      </w:r>
      <w:r>
        <w:t xml:space="preserve"> the cream-100 paper, not a printed cream</w:t>
      </w:r>
    </w:p>
    <w:p>
      <w:pPr>
        <w:pStyle w:val="ListBullet"/>
      </w:pPr>
      <w:r>
        <w:t>Optional: emboss the wordmark blind on the back of premium tickets (S2+ events, post-validation)</w:t>
      </w:r>
    </w:p>
    <w:p>
      <w:pPr>
        <w:pStyle w:val="Heading3"/>
      </w:pPr>
      <w:r>
        <w:t>Do</w:t>
      </w:r>
    </w:p>
    <w:p>
      <w:pPr>
        <w:pStyle w:val="ListBullet"/>
      </w:pPr>
      <w:r>
        <w:t>Treat the ticket as a keepsake. People will save these.</w:t>
      </w:r>
    </w:p>
    <w:p>
      <w:pPr>
        <w:pStyle w:val="ListBullet"/>
      </w:pPr>
      <w:r>
        <w:t>Sign by hand when the ticket count allows it (≤ 50 attendees per event).</w:t>
      </w:r>
    </w:p>
    <w:p>
      <w:pPr>
        <w:pStyle w:val="Heading3"/>
      </w:pPr>
      <w:r>
        <w:t>Don't</w:t>
      </w:r>
    </w:p>
    <w:p>
      <w:pPr>
        <w:pStyle w:val="ListBullet"/>
      </w:pPr>
      <w:r>
        <w:t>Print event details on the front. Front is photo + wordmark.</w:t>
      </w:r>
    </w:p>
    <w:p>
      <w:pPr>
        <w:pStyle w:val="ListBullet"/>
      </w:pPr>
      <w:r>
        <w:t>Add QR codes on the front. QR for entry goes on the back, lower-right corner, 0.75" square, in midnight 900.</w:t>
      </w:r>
    </w:p>
    <w:p>
      <w:pPr>
        <w:pStyle w:val="ListBullet"/>
      </w:pPr>
      <w:r>
        <w:t>Mass-produce. The ticket carries Andrea's care; the print run reflects that.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7. Email Header — `600 × 300px` banner</w:t>
      </w:r>
    </w:p>
    <w:p>
      <w:r>
        <w:t>For newsletter sends, RSVP confirmations, post-event recaps.</w:t>
      </w:r>
    </w:p>
    <w:p>
      <w:pPr>
        <w:pStyle w:val="Heading3"/>
      </w:pPr>
      <w:r>
        <w:t>Layout</w:t>
      </w:r>
    </w:p>
    <w:p>
      <w:pPr>
        <w:pStyle w:val="ListBullet"/>
      </w:pPr>
      <w:r>
        <w:rPr>
          <w:b/>
        </w:rPr>
        <w:t>Background:</w:t>
      </w:r>
      <w:r>
        <w:t xml:space="preserve"> Cream-100 fill (or, for hero-driven sends, a single horizontal photograph cropped to 600×300)</w:t>
      </w:r>
    </w:p>
    <w:p>
      <w:pPr>
        <w:pStyle w:val="ListBullet"/>
      </w:pPr>
      <w:r>
        <w:rPr>
          <w:b/>
        </w:rPr>
        <w:t>Content:</w:t>
      </w:r>
    </w:p>
    <w:p>
      <w:pPr>
        <w:pStyle w:val="ListBullet"/>
      </w:pPr>
      <w:r>
        <w:t xml:space="preserve">GT Sectra wordmark in midnight 900 at </w:t>
      </w:r>
      <w:r>
        <w:rPr>
          <w:rFonts w:ascii="Courier New" w:hAnsi="Courier New"/>
          <w:color w:val="884400"/>
          <w:sz w:val="20"/>
        </w:rPr>
        <w:t>typography.headline-md</w:t>
      </w:r>
      <w:r>
        <w:t xml:space="preserve"> (32px), centered horizontally, vertically centered</w:t>
      </w:r>
    </w:p>
    <w:p>
      <w:pPr>
        <w:pStyle w:val="ListBullet"/>
      </w:pPr>
      <w:r>
        <w:t>Below: 1px hairline divider in border-hairline, 60px wide, centered</w:t>
      </w:r>
    </w:p>
    <w:p>
      <w:pPr>
        <w:pStyle w:val="ListBullet"/>
      </w:pPr>
      <w:r>
        <w:t xml:space="preserve">Below: single-line subline in </w:t>
      </w:r>
      <w:r>
        <w:rPr>
          <w:rFonts w:ascii="Courier New" w:hAnsi="Courier New"/>
          <w:color w:val="884400"/>
          <w:sz w:val="20"/>
        </w:rPr>
        <w:t>label-caps</w:t>
      </w:r>
      <w:r>
        <w:t xml:space="preserve">, slate-500, e.g., </w:t>
      </w:r>
      <w:r>
        <w:rPr>
          <w:rFonts w:ascii="Courier New" w:hAnsi="Courier New"/>
          <w:color w:val="884400"/>
          <w:sz w:val="20"/>
        </w:rPr>
        <w:t>CHICAGO · JUNE 2026</w:t>
      </w:r>
    </w:p>
    <w:p>
      <w:pPr>
        <w:pStyle w:val="Heading3"/>
      </w:pPr>
      <w:r>
        <w:t>Token usage</w:t>
      </w:r>
    </w:p>
    <w:p>
      <w:pPr>
        <w:pStyle w:val="ListBullet"/>
      </w:pPr>
      <w:r>
        <w:t xml:space="preserve">Background: </w:t>
      </w:r>
      <w:r>
        <w:rPr>
          <w:rFonts w:ascii="Courier New" w:hAnsi="Courier New"/>
          <w:color w:val="884400"/>
          <w:sz w:val="20"/>
        </w:rPr>
        <w:t>colors.cream-100</w:t>
      </w:r>
      <w:r>
        <w:t xml:space="preserve"> OR photograph</w:t>
      </w:r>
    </w:p>
    <w:p>
      <w:pPr>
        <w:pStyle w:val="ListBullet"/>
      </w:pPr>
      <w:r>
        <w:t xml:space="preserve">Wordmark: </w:t>
      </w:r>
      <w:r>
        <w:rPr>
          <w:rFonts w:ascii="Courier New" w:hAnsi="Courier New"/>
          <w:color w:val="884400"/>
          <w:sz w:val="20"/>
        </w:rPr>
        <w:t>typography.headline-md</w:t>
      </w:r>
      <w:r>
        <w:t xml:space="preserve"> in </w:t>
      </w:r>
      <w:r>
        <w:rPr>
          <w:rFonts w:ascii="Courier New" w:hAnsi="Courier New"/>
          <w:color w:val="884400"/>
          <w:sz w:val="20"/>
        </w:rPr>
        <w:t>colors.secondary</w:t>
      </w:r>
    </w:p>
    <w:p>
      <w:pPr>
        <w:pStyle w:val="ListBullet"/>
      </w:pPr>
      <w:r>
        <w:t xml:space="preserve">Divider: 1px in </w:t>
      </w:r>
      <w:r>
        <w:rPr>
          <w:rFonts w:ascii="Courier New" w:hAnsi="Courier New"/>
          <w:color w:val="884400"/>
          <w:sz w:val="20"/>
        </w:rPr>
        <w:t>colors.border-hairline</w:t>
      </w:r>
    </w:p>
    <w:p>
      <w:pPr>
        <w:pStyle w:val="ListBullet"/>
      </w:pPr>
      <w:r>
        <w:t xml:space="preserve">Subline: </w:t>
      </w:r>
      <w:r>
        <w:rPr>
          <w:rFonts w:ascii="Courier New" w:hAnsi="Courier New"/>
          <w:color w:val="884400"/>
          <w:sz w:val="20"/>
        </w:rPr>
        <w:t>typography.label-caps</w:t>
      </w:r>
      <w:r>
        <w:t xml:space="preserve"> in </w:t>
      </w:r>
      <w:r>
        <w:rPr>
          <w:rFonts w:ascii="Courier New" w:hAnsi="Courier New"/>
          <w:color w:val="884400"/>
          <w:sz w:val="20"/>
        </w:rPr>
        <w:t>colors.muted</w:t>
      </w:r>
    </w:p>
    <w:p>
      <w:pPr>
        <w:pStyle w:val="Heading3"/>
      </w:pPr>
      <w:r>
        <w:t>Variants</w:t>
      </w:r>
    </w:p>
    <w:p>
      <w:pPr>
        <w:pStyle w:val="ListBullet"/>
      </w:pPr>
      <w:r>
        <w:rPr>
          <w:b/>
        </w:rPr>
        <w:t>Manifesto-send header:</w:t>
      </w:r>
      <w:r>
        <w:t xml:space="preserve"> Wordmark only, no subline. The body of the email carries the rest.</w:t>
      </w:r>
    </w:p>
    <w:p>
      <w:pPr>
        <w:pStyle w:val="ListBullet"/>
      </w:pPr>
      <w:r>
        <w:rPr>
          <w:b/>
        </w:rPr>
        <w:t>Event-announcement header:</w:t>
      </w:r>
      <w:r>
        <w:t xml:space="preserve"> Photograph background with wordmark in cream-50.</w:t>
      </w:r>
    </w:p>
    <w:p>
      <w:pPr>
        <w:pStyle w:val="ListBullet"/>
      </w:pPr>
      <w:r>
        <w:rPr>
          <w:b/>
        </w:rPr>
        <w:t>Post-event recap header:</w:t>
      </w:r>
      <w:r>
        <w:t xml:space="preserve"> Single photograph from the event, wordmark cream-50 over the lower-third.</w:t>
      </w:r>
    </w:p>
    <w:p>
      <w:pPr>
        <w:pStyle w:val="Heading3"/>
      </w:pPr>
      <w:r>
        <w:t>Do</w:t>
      </w:r>
    </w:p>
    <w:p>
      <w:pPr>
        <w:pStyle w:val="ListBullet"/>
      </w:pPr>
      <w:r>
        <w:t>Keep the header light. The email body does the work.</w:t>
      </w:r>
    </w:p>
    <w:p>
      <w:pPr>
        <w:pStyle w:val="ListBullet"/>
      </w:pPr>
      <w:r>
        <w:t>Use the subline for date + city; let the manifesto language live in the email body.</w:t>
      </w:r>
    </w:p>
    <w:p>
      <w:pPr>
        <w:pStyle w:val="Heading3"/>
      </w:pPr>
      <w:r>
        <w:t>Don't</w:t>
      </w:r>
    </w:p>
    <w:p>
      <w:pPr>
        <w:pStyle w:val="ListBullet"/>
      </w:pPr>
      <w:r>
        <w:t>Stack a hero image, headline, and CTA all in the header. The header announces. The body delivers.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8. Press One-Sheeter PDF — `Letter / A4` portrait</w:t>
      </w:r>
    </w:p>
    <w:p>
      <w:r>
        <w:t>For journalists, media, sponsor inquiries, venue pitches. One page. Designed.</w:t>
      </w:r>
    </w:p>
    <w:p>
      <w:pPr>
        <w:pStyle w:val="Heading3"/>
      </w:pPr>
      <w:r>
        <w:t>Layout</w:t>
      </w:r>
    </w:p>
    <w:p>
      <w:pPr>
        <w:pStyle w:val="ListBullet"/>
      </w:pPr>
      <w:r>
        <w:rPr>
          <w:b/>
        </w:rPr>
        <w:t>Page header (top 1/4):</w:t>
      </w:r>
    </w:p>
    <w:p>
      <w:pPr>
        <w:pStyle w:val="ListBullet"/>
      </w:pPr>
      <w:r>
        <w:t xml:space="preserve">GT Sectra wordmark in midnight 900, </w:t>
      </w:r>
      <w:r>
        <w:rPr>
          <w:rFonts w:ascii="Courier New" w:hAnsi="Courier New"/>
          <w:color w:val="884400"/>
          <w:sz w:val="20"/>
        </w:rPr>
        <w:t>typography.hero-display</w:t>
      </w:r>
      <w:r>
        <w:t xml:space="preserve"> (64px), left-aligned</w:t>
      </w:r>
    </w:p>
    <w:p>
      <w:pPr>
        <w:pStyle w:val="ListBullet"/>
      </w:pPr>
      <w:r>
        <w:t>Hairline rule (1px border-hairline) below, full page-width</w:t>
      </w:r>
    </w:p>
    <w:p>
      <w:pPr>
        <w:pStyle w:val="ListBullet"/>
      </w:pPr>
      <w:r>
        <w:t xml:space="preserve">Below rule: single line in </w:t>
      </w:r>
      <w:r>
        <w:rPr>
          <w:rFonts w:ascii="Courier New" w:hAnsi="Courier New"/>
          <w:color w:val="884400"/>
          <w:sz w:val="20"/>
        </w:rPr>
        <w:t>label-caps</w:t>
      </w:r>
      <w:r>
        <w:t xml:space="preserve">, slate-500: </w:t>
      </w:r>
      <w:r>
        <w:rPr>
          <w:rFonts w:ascii="Courier New" w:hAnsi="Courier New"/>
          <w:color w:val="884400"/>
          <w:sz w:val="20"/>
        </w:rPr>
        <w:t>RESONANCE · CHICAGO · 2026</w:t>
      </w:r>
    </w:p>
    <w:p>
      <w:pPr>
        <w:pStyle w:val="ListBullet"/>
      </w:pPr>
      <w:r>
        <w:rPr>
          <w:b/>
        </w:rPr>
        <w:t>Hero block (middle 1/2):</w:t>
      </w:r>
    </w:p>
    <w:p>
      <w:pPr>
        <w:pStyle w:val="ListBullet"/>
      </w:pPr>
      <w:r>
        <w:t>Single horizontal photograph, full-width within the 1" margin</w:t>
      </w:r>
    </w:p>
    <w:p>
      <w:pPr>
        <w:pStyle w:val="ListBullet"/>
      </w:pPr>
      <w:r>
        <w:t xml:space="preserve">Caption beneath in </w:t>
      </w:r>
      <w:r>
        <w:rPr>
          <w:rFonts w:ascii="Courier New" w:hAnsi="Courier New"/>
          <w:color w:val="884400"/>
          <w:sz w:val="20"/>
        </w:rPr>
        <w:t>caption</w:t>
      </w:r>
      <w:r>
        <w:t xml:space="preserve"> (13px) ink-700: </w:t>
      </w:r>
      <w:r>
        <w:rPr>
          <w:i/>
        </w:rPr>
        <w:t>"Photographed at Event #1, Chicago, June 2026."</w:t>
      </w:r>
    </w:p>
    <w:p>
      <w:pPr>
        <w:pStyle w:val="ListBullet"/>
      </w:pPr>
      <w:r>
        <w:rPr>
          <w:b/>
        </w:rPr>
        <w:t>Body block (lower 1/4):</w:t>
      </w:r>
    </w:p>
    <w:p>
      <w:pPr>
        <w:pStyle w:val="ListBullet"/>
      </w:pPr>
      <w:r>
        <w:t>3 columns</w:t>
      </w:r>
    </w:p>
    <w:p>
      <w:pPr>
        <w:pStyle w:val="ListBullet"/>
      </w:pPr>
      <w:r>
        <w:rPr>
          <w:b/>
        </w:rPr>
        <w:t>What it is:</w:t>
      </w:r>
      <w:r>
        <w:t xml:space="preserve"> </w:t>
      </w:r>
      <w:r>
        <w:rPr>
          <w:i/>
        </w:rPr>
        <w:t>"A daytime, sober dance party in Chicago for people who want to meet a partner. Heart encounters, not head encounters."</w:t>
      </w:r>
      <w:r>
        <w:t xml:space="preserve"> (body-md)</w:t>
      </w:r>
    </w:p>
    <w:p>
      <w:pPr>
        <w:pStyle w:val="ListBullet"/>
      </w:pPr>
      <w:r>
        <w:rPr>
          <w:b/>
        </w:rPr>
        <w:t>The mechanic:</w:t>
      </w:r>
      <w:r>
        <w:t xml:space="preserve"> </w:t>
      </w:r>
      <w:r>
        <w:rPr>
          <w:i/>
        </w:rPr>
        <w:t>"Daytime. Sober. Curated music. Curated crowd."</w:t>
      </w:r>
      <w:r>
        <w:t xml:space="preserve"> (body-md)</w:t>
      </w:r>
    </w:p>
    <w:p>
      <w:pPr>
        <w:pStyle w:val="ListBullet"/>
      </w:pPr>
      <w:r>
        <w:rPr>
          <w:b/>
        </w:rPr>
        <w:t>Press contact:</w:t>
      </w:r>
      <w:r>
        <w:t xml:space="preserve"> Andrea + Farrice contact details, in body-sm</w:t>
      </w:r>
    </w:p>
    <w:p>
      <w:pPr>
        <w:pStyle w:val="ListBullet"/>
      </w:pPr>
      <w:r>
        <w:t>Below: single hairline divider</w:t>
      </w:r>
    </w:p>
    <w:p>
      <w:pPr>
        <w:pStyle w:val="ListBullet"/>
      </w:pPr>
      <w:r>
        <w:t xml:space="preserve">Bottom-left footer: </w:t>
      </w:r>
      <w:r>
        <w:rPr>
          <w:rFonts w:ascii="Courier New" w:hAnsi="Courier New"/>
          <w:color w:val="884400"/>
          <w:sz w:val="20"/>
        </w:rPr>
        <w:t>RESONANCEROOM.COM</w:t>
      </w:r>
      <w:r>
        <w:t xml:space="preserve"> in label-caps (placeholder until live URL confirms)</w:t>
      </w:r>
    </w:p>
    <w:p>
      <w:pPr>
        <w:pStyle w:val="ListBullet"/>
      </w:pPr>
      <w:r>
        <w:t xml:space="preserve">Bottom-right footer: page mark </w:t>
      </w:r>
      <w:r>
        <w:rPr>
          <w:rFonts w:ascii="Courier New" w:hAnsi="Courier New"/>
          <w:color w:val="884400"/>
          <w:sz w:val="20"/>
        </w:rPr>
        <w:t>01 / 01</w:t>
      </w:r>
    </w:p>
    <w:p>
      <w:pPr>
        <w:pStyle w:val="Heading3"/>
      </w:pPr>
      <w:r>
        <w:t>Token usage</w:t>
      </w:r>
    </w:p>
    <w:p>
      <w:pPr>
        <w:pStyle w:val="ListBullet"/>
      </w:pPr>
      <w:r>
        <w:t xml:space="preserve">Wordmark: </w:t>
      </w:r>
      <w:r>
        <w:rPr>
          <w:rFonts w:ascii="Courier New" w:hAnsi="Courier New"/>
          <w:color w:val="884400"/>
          <w:sz w:val="20"/>
        </w:rPr>
        <w:t>typography.hero-display</w:t>
      </w:r>
    </w:p>
    <w:p>
      <w:pPr>
        <w:pStyle w:val="ListBullet"/>
      </w:pPr>
      <w:r>
        <w:t>Hero photograph: real photograph</w:t>
      </w:r>
    </w:p>
    <w:p>
      <w:pPr>
        <w:pStyle w:val="ListBullet"/>
      </w:pPr>
      <w:r>
        <w:t xml:space="preserve">Caption: </w:t>
      </w:r>
      <w:r>
        <w:rPr>
          <w:rFonts w:ascii="Courier New" w:hAnsi="Courier New"/>
          <w:color w:val="884400"/>
          <w:sz w:val="20"/>
        </w:rPr>
        <w:t>typography.caption</w:t>
      </w:r>
      <w:r>
        <w:t xml:space="preserve"> in </w:t>
      </w:r>
      <w:r>
        <w:rPr>
          <w:rFonts w:ascii="Courier New" w:hAnsi="Courier New"/>
          <w:color w:val="884400"/>
          <w:sz w:val="20"/>
        </w:rPr>
        <w:t>colors.body</w:t>
      </w:r>
    </w:p>
    <w:p>
      <w:pPr>
        <w:pStyle w:val="ListBullet"/>
      </w:pPr>
      <w:r>
        <w:t xml:space="preserve">Body columns: </w:t>
      </w:r>
      <w:r>
        <w:rPr>
          <w:rFonts w:ascii="Courier New" w:hAnsi="Courier New"/>
          <w:color w:val="884400"/>
          <w:sz w:val="20"/>
        </w:rPr>
        <w:t>typography.body-md</w:t>
      </w:r>
    </w:p>
    <w:p>
      <w:pPr>
        <w:pStyle w:val="ListBullet"/>
      </w:pPr>
      <w:r>
        <w:t xml:space="preserve">Press contact: </w:t>
      </w:r>
      <w:r>
        <w:rPr>
          <w:rFonts w:ascii="Courier New" w:hAnsi="Courier New"/>
          <w:color w:val="884400"/>
          <w:sz w:val="20"/>
        </w:rPr>
        <w:t>typography.body-sm</w:t>
      </w:r>
    </w:p>
    <w:p>
      <w:pPr>
        <w:pStyle w:val="ListBullet"/>
      </w:pPr>
      <w:r>
        <w:t xml:space="preserve">Hairline: 1px in </w:t>
      </w:r>
      <w:r>
        <w:rPr>
          <w:rFonts w:ascii="Courier New" w:hAnsi="Courier New"/>
          <w:color w:val="884400"/>
          <w:sz w:val="20"/>
        </w:rPr>
        <w:t>colors.border-hairline</w:t>
      </w:r>
    </w:p>
    <w:p>
      <w:pPr>
        <w:pStyle w:val="Heading3"/>
      </w:pPr>
      <w:r>
        <w:t>Do</w:t>
      </w:r>
    </w:p>
    <w:p>
      <w:pPr>
        <w:pStyle w:val="ListBullet"/>
      </w:pPr>
      <w:r>
        <w:t>Treat this as the brand's editorial statement on a single page. A journalist should be able to write the lede from the press one-sheeter alone.</w:t>
      </w:r>
    </w:p>
    <w:p>
      <w:pPr>
        <w:pStyle w:val="ListBullet"/>
      </w:pPr>
      <w:r>
        <w:t>Use a single photograph that earns the entire middle of the page.</w:t>
      </w:r>
    </w:p>
    <w:p>
      <w:pPr>
        <w:pStyle w:val="Heading3"/>
      </w:pPr>
      <w:r>
        <w:t>Don't</w:t>
      </w:r>
    </w:p>
    <w:p>
      <w:pPr>
        <w:pStyle w:val="ListBullet"/>
      </w:pPr>
      <w:r>
        <w:t xml:space="preserve">Add a logo, mission statement, founder bio, FAQ, and pricing all on one page. The press one-sheeter is </w:t>
      </w:r>
      <w:r>
        <w:rPr>
          <w:b/>
        </w:rPr>
        <w:t>not</w:t>
      </w:r>
      <w:r>
        <w:t xml:space="preserve"> a full deck — it's a teaser.</w:t>
      </w:r>
    </w:p>
    <w:p>
      <w:pPr>
        <w:pStyle w:val="ListBullet"/>
      </w:pPr>
      <w:r>
        <w:t>Use Word's default margins and stylings. This is designed in InDesign, Figma, or Pages with the Resonance grid honored.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9. Web Hero — Resonance Site (when it exists, post-Event #1)</w:t>
      </w:r>
    </w:p>
    <w:p>
      <w:r>
        <w:t>The brand's first web surface. Built around a single full-bleed photograph + manifesto pull-line.</w:t>
      </w:r>
    </w:p>
    <w:p>
      <w:pPr>
        <w:pStyle w:val="Heading3"/>
      </w:pPr>
      <w:r>
        <w:t>Layout</w:t>
      </w:r>
    </w:p>
    <w:p>
      <w:pPr>
        <w:pStyle w:val="ListBullet"/>
      </w:pPr>
      <w:r>
        <w:rPr>
          <w:b/>
        </w:rPr>
        <w:t>Full-bleed photograph:</w:t>
      </w:r>
      <w:r>
        <w:t xml:space="preserve"> 100vh on desktop, 100vh on mobile. The opening hero is a single photograph from Event #1 (or, pre-event, the highest-quality reference frame from the photography brief).</w:t>
      </w:r>
    </w:p>
    <w:p>
      <w:pPr>
        <w:pStyle w:val="ListBullet"/>
      </w:pPr>
      <w:r>
        <w:rPr>
          <w:b/>
        </w:rPr>
        <w:t>Manifesto-line overlay:</w:t>
      </w:r>
      <w:r>
        <w:t xml:space="preserve"> Lower-third, GT Sectra </w:t>
      </w:r>
      <w:r>
        <w:rPr>
          <w:rFonts w:ascii="Courier New" w:hAnsi="Courier New"/>
          <w:color w:val="884400"/>
          <w:sz w:val="20"/>
        </w:rPr>
        <w:t>hero-display</w:t>
      </w:r>
      <w:r>
        <w:t xml:space="preserve"> (64px on desktop, 40px on mobile), cream-50 with subtle ink drop-shadow when needed for legibility.</w:t>
      </w:r>
    </w:p>
    <w:p>
      <w:pPr>
        <w:pStyle w:val="ListBullet"/>
      </w:pPr>
      <w:r>
        <w:rPr>
          <w:b/>
        </w:rPr>
        <w:t>Wordmark:</w:t>
      </w:r>
      <w:r>
        <w:t xml:space="preserve"> Top-left, </w:t>
      </w:r>
      <w:r>
        <w:rPr>
          <w:rFonts w:ascii="Courier New" w:hAnsi="Courier New"/>
          <w:color w:val="884400"/>
          <w:sz w:val="20"/>
        </w:rPr>
        <w:t>headline-md</w:t>
      </w:r>
      <w:r>
        <w:t xml:space="preserve"> cream-50.</w:t>
      </w:r>
    </w:p>
    <w:p>
      <w:pPr>
        <w:pStyle w:val="ListBullet"/>
      </w:pPr>
      <w:r>
        <w:rPr>
          <w:b/>
        </w:rPr>
        <w:t>Single CTA:</w:t>
      </w:r>
      <w:r>
        <w:t xml:space="preserve"> Bottom-right, button-primary style — </w:t>
      </w:r>
      <w:r>
        <w:rPr>
          <w:rFonts w:ascii="Courier New" w:hAnsi="Courier New"/>
          <w:color w:val="884400"/>
          <w:sz w:val="20"/>
        </w:rPr>
        <w:t>APPLY FOR THE NEXT EVENT →</w:t>
      </w:r>
      <w:r>
        <w:t xml:space="preserve"> in cream-50 on terracotta-600, with hover to terracotta-500.</w:t>
      </w:r>
    </w:p>
    <w:p>
      <w:pPr>
        <w:pStyle w:val="ListBullet"/>
      </w:pPr>
      <w:r>
        <w:rPr>
          <w:b/>
        </w:rPr>
        <w:t>Scroll indicator:</w:t>
      </w:r>
      <w:r>
        <w:t xml:space="preserve"> Center-bottom, label-caps in cream-50 at 50% opacity — </w:t>
      </w:r>
      <w:r>
        <w:rPr>
          <w:rFonts w:ascii="Courier New" w:hAnsi="Courier New"/>
          <w:color w:val="884400"/>
          <w:sz w:val="20"/>
        </w:rPr>
        <w:t>SCROLL</w:t>
      </w:r>
      <w:r>
        <w:t>.</w:t>
      </w:r>
    </w:p>
    <w:p>
      <w:pPr>
        <w:pStyle w:val="Heading3"/>
      </w:pPr>
      <w:r>
        <w:t>Token usage</w:t>
      </w:r>
    </w:p>
    <w:p>
      <w:pPr>
        <w:pStyle w:val="ListBullet"/>
      </w:pPr>
      <w:r>
        <w:t>Photo: real, daylight-locked</w:t>
      </w:r>
    </w:p>
    <w:p>
      <w:pPr>
        <w:pStyle w:val="ListBullet"/>
      </w:pPr>
      <w:r>
        <w:t xml:space="preserve">Manifesto-line: </w:t>
      </w:r>
      <w:r>
        <w:rPr>
          <w:rFonts w:ascii="Courier New" w:hAnsi="Courier New"/>
          <w:color w:val="884400"/>
          <w:sz w:val="20"/>
        </w:rPr>
        <w:t>typography.hero-display</w:t>
      </w:r>
      <w:r>
        <w:t xml:space="preserve"> in </w:t>
      </w:r>
      <w:r>
        <w:rPr>
          <w:rFonts w:ascii="Courier New" w:hAnsi="Courier New"/>
          <w:color w:val="884400"/>
          <w:sz w:val="20"/>
        </w:rPr>
        <w:t>colors.cream-50</w:t>
      </w:r>
    </w:p>
    <w:p>
      <w:pPr>
        <w:pStyle w:val="ListBullet"/>
      </w:pPr>
      <w:r>
        <w:t xml:space="preserve">Wordmark: </w:t>
      </w:r>
      <w:r>
        <w:rPr>
          <w:rFonts w:ascii="Courier New" w:hAnsi="Courier New"/>
          <w:color w:val="884400"/>
          <w:sz w:val="20"/>
        </w:rPr>
        <w:t>typography.headline-md</w:t>
      </w:r>
    </w:p>
    <w:p>
      <w:pPr>
        <w:pStyle w:val="ListBullet"/>
      </w:pPr>
      <w:r>
        <w:t xml:space="preserve">CTA: </w:t>
      </w:r>
      <w:r>
        <w:rPr>
          <w:rFonts w:ascii="Courier New" w:hAnsi="Courier New"/>
          <w:color w:val="884400"/>
          <w:sz w:val="20"/>
        </w:rPr>
        <w:t>components.button-primary</w:t>
      </w:r>
      <w:r>
        <w:t xml:space="preserve"> (overlaid on photograph)</w:t>
      </w:r>
    </w:p>
    <w:p>
      <w:pPr>
        <w:pStyle w:val="ListBullet"/>
      </w:pPr>
      <w:r>
        <w:t xml:space="preserve">Scroll: </w:t>
      </w:r>
      <w:r>
        <w:rPr>
          <w:rFonts w:ascii="Courier New" w:hAnsi="Courier New"/>
          <w:color w:val="884400"/>
          <w:sz w:val="20"/>
        </w:rPr>
        <w:t>typography.label-caps</w:t>
      </w:r>
      <w:r>
        <w:t xml:space="preserve"> at 50% opacity</w:t>
      </w:r>
    </w:p>
    <w:p>
      <w:pPr>
        <w:pStyle w:val="Heading3"/>
      </w:pPr>
      <w:r>
        <w:t>Hell-yes filter (the discipline)</w:t>
      </w:r>
    </w:p>
    <w:p>
      <w:r>
        <w:t xml:space="preserve">The web hero uses </w:t>
      </w:r>
      <w:r>
        <w:rPr>
          <w:b/>
        </w:rPr>
        <w:t>one</w:t>
      </w:r>
      <w:r>
        <w:t xml:space="preserve"> of the manifesto's hell-yes lines, rotated by event:</w:t>
      </w:r>
    </w:p>
    <w:p>
      <w:pPr>
        <w:pStyle w:val="ListBullet"/>
      </w:pPr>
      <w:r>
        <w:rPr>
          <w:i/>
        </w:rPr>
        <w:t>"Heart encounters, not head encounters."</w:t>
      </w:r>
    </w:p>
    <w:p>
      <w:pPr>
        <w:pStyle w:val="ListBullet"/>
      </w:pPr>
      <w:r>
        <w:rPr>
          <w:i/>
        </w:rPr>
        <w:t>"A daytime, sober dance party in Chicago."</w:t>
      </w:r>
    </w:p>
    <w:p>
      <w:pPr>
        <w:pStyle w:val="ListBullet"/>
      </w:pPr>
      <w:r>
        <w:rPr>
          <w:i/>
        </w:rPr>
        <w:t>"You've left a thousand rooms with a phone full of contacts and no one to call."</w:t>
      </w:r>
    </w:p>
    <w:p>
      <w:pPr>
        <w:pStyle w:val="ListBullet"/>
      </w:pPr>
      <w:r>
        <w:rPr>
          <w:i/>
        </w:rPr>
        <w:t>"Movement before words. Stories over metrics."</w:t>
      </w:r>
    </w:p>
    <w:p>
      <w:r>
        <w:t>The line stays still long enough for a reader to read it. No kinetic typography. No cycle-through-multiple-lines animation.</w:t>
      </w:r>
    </w:p>
    <w:p>
      <w:pPr>
        <w:pStyle w:val="Heading3"/>
      </w:pPr>
      <w:r>
        <w:t>Do</w:t>
      </w:r>
    </w:p>
    <w:p>
      <w:pPr>
        <w:pStyle w:val="ListBullet"/>
      </w:pPr>
      <w:r>
        <w:t>Hold the hero photograph until the user scrolls. The hero is the room — let it land.</w:t>
      </w:r>
    </w:p>
    <w:p>
      <w:pPr>
        <w:pStyle w:val="ListBullet"/>
      </w:pPr>
      <w:r>
        <w:t>Use one CTA. Application is the only action above the fold.</w:t>
      </w:r>
    </w:p>
    <w:p>
      <w:pPr>
        <w:pStyle w:val="Heading3"/>
      </w:pPr>
      <w:r>
        <w:t>Don't</w:t>
      </w:r>
    </w:p>
    <w:p>
      <w:pPr>
        <w:pStyle w:val="ListBullet"/>
      </w:pPr>
      <w:r>
        <w:t>Add a navigation bar that competes with the hero. The wordmark is the navigation; everything else lives below the fold.</w:t>
      </w:r>
    </w:p>
    <w:p>
      <w:pPr>
        <w:pStyle w:val="ListBullet"/>
      </w:pPr>
      <w:r>
        <w:t>Run a video background. The system is photographic, not cinematic. Stillness is the register.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Component-Specific Cross-Reference Index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Primary surface</w:t>
            </w:r>
          </w:p>
        </w:tc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Secondary surface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card-photo</w:t>
            </w:r>
          </w:p>
        </w:tc>
        <w:tc>
          <w:tcPr>
            <w:tcW w:type="dxa" w:w="3120"/>
          </w:tcPr>
          <w:p>
            <w:pPr/>
            <w:r/>
            <w:r>
              <w:t>IG feed (§1), web hero (§9)</w:t>
            </w:r>
          </w:p>
        </w:tc>
        <w:tc>
          <w:tcPr>
            <w:tcW w:type="dxa" w:w="3120"/>
          </w:tcPr>
          <w:p>
            <w:pPr/>
            <w:r/>
            <w:r>
              <w:t>Press one-sheeter (§8)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card-text</w:t>
            </w:r>
          </w:p>
        </w:tc>
        <w:tc>
          <w:tcPr>
            <w:tcW w:type="dxa" w:w="3120"/>
          </w:tcPr>
          <w:p>
            <w:pPr/>
            <w:r/>
            <w:r>
              <w:t>Email body, manifesto reprises</w:t>
            </w:r>
          </w:p>
        </w:tc>
        <w:tc>
          <w:tcPr>
            <w:tcW w:type="dxa" w:w="3120"/>
          </w:tcPr>
          <w:p>
            <w:pPr/>
            <w:r/>
            <w:r>
              <w:t>Web body sections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button-primary</w:t>
            </w:r>
          </w:p>
        </w:tc>
        <w:tc>
          <w:tcPr>
            <w:tcW w:type="dxa" w:w="3120"/>
          </w:tcPr>
          <w:p>
            <w:pPr/>
            <w:r/>
            <w:r>
              <w:t>Web CTA (§9), email primary action</w:t>
            </w:r>
          </w:p>
        </w:tc>
        <w:tc>
          <w:tcPr>
            <w:tcW w:type="dxa" w:w="3120"/>
          </w:tcPr>
          <w:p>
            <w:pPr/>
            <w:r/>
            <w:r>
              <w:t>Flyer CTA (§4) — only as button-secondary on flyers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button-secondary</w:t>
            </w:r>
          </w:p>
        </w:tc>
        <w:tc>
          <w:tcPr>
            <w:tcW w:type="dxa" w:w="3120"/>
          </w:tcPr>
          <w:p>
            <w:pPr/>
            <w:r/>
            <w:r>
              <w:t>Flyer CTA (§4), email secondary</w:t>
            </w:r>
          </w:p>
        </w:tc>
        <w:tc>
          <w:tcPr>
            <w:tcW w:type="dxa" w:w="3120"/>
          </w:tcPr>
          <w:p>
            <w:pPr/>
            <w:r/>
            <w:r>
              <w:t>Web subnav, footer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button-ghost</w:t>
            </w:r>
          </w:p>
        </w:tc>
        <w:tc>
          <w:tcPr>
            <w:tcW w:type="dxa" w:w="3120"/>
          </w:tcPr>
          <w:p>
            <w:pPr/>
            <w:r/>
            <w:r>
              <w:t>Inline actions, "skip intro"</w:t>
            </w:r>
          </w:p>
        </w:tc>
        <w:tc>
          <w:tcPr>
            <w:tcW w:type="dxa" w:w="3120"/>
          </w:tcPr>
          <w:p>
            <w:pPr/>
            <w:r/>
            <w:r>
              <w:t>"No thanks" / dismissal flows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input</w:t>
            </w:r>
          </w:p>
        </w:tc>
        <w:tc>
          <w:tcPr>
            <w:tcW w:type="dxa" w:w="3120"/>
          </w:tcPr>
          <w:p>
            <w:pPr/>
            <w:r/>
            <w:r>
              <w:t>RSVP forms, application form</w:t>
            </w:r>
          </w:p>
        </w:tc>
        <w:tc>
          <w:tcPr>
            <w:tcW w:type="dxa" w:w="3120"/>
          </w:tcPr>
          <w:p>
            <w:pPr/>
            <w:r/>
            <w:r>
              <w:t>Newsletter signup (when web exists)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badge-event</w:t>
            </w:r>
          </w:p>
        </w:tc>
        <w:tc>
          <w:tcPr>
            <w:tcW w:type="dxa" w:w="3120"/>
          </w:tcPr>
          <w:p>
            <w:pPr/>
            <w:r/>
            <w:r>
              <w:t>IG carousel announcements, flyer corner mark</w:t>
            </w:r>
          </w:p>
        </w:tc>
        <w:tc>
          <w:tcPr>
            <w:tcW w:type="dxa" w:w="3120"/>
          </w:tcPr>
          <w:p>
            <w:pPr/>
            <w:r/>
            <w:r>
              <w:t>Email header subline (§7)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divider</w:t>
            </w:r>
          </w:p>
        </w:tc>
        <w:tc>
          <w:tcPr>
            <w:tcW w:type="dxa" w:w="3120"/>
          </w:tcPr>
          <w:p>
            <w:pPr/>
            <w:r/>
            <w:r>
              <w:t>Press one-sheeter (§8), email body separators</w:t>
            </w:r>
          </w:p>
        </w:tc>
        <w:tc>
          <w:tcPr>
            <w:tcW w:type="dxa" w:w="3120"/>
          </w:tcPr>
          <w:p>
            <w:pPr/>
            <w:r/>
            <w:r>
              <w:t>Long-form web sections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2"/>
      </w:pPr>
      <w:r>
        <w:t>Cross-references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DESIGN.md</w:t>
      </w:r>
      <w:r>
        <w:t xml:space="preserve"> — token source-of-truth; if any value here disagrees with DESIGN.md, DESIGN.md wins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photography-rules.md</w:t>
      </w:r>
      <w:r>
        <w:t xml:space="preserve"> — every photo on every component honors this brief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aesthetic-references.md</w:t>
      </w:r>
      <w:r>
        <w:t xml:space="preserve"> — when a designer needs to ground a decision, reference the mood board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brand-library-entry.md</w:t>
      </w:r>
      <w:r>
        <w:t xml:space="preserve"> — the entry that feeds external </w:t>
      </w:r>
      <w:r>
        <w:rPr>
          <w:rFonts w:ascii="Courier New" w:hAnsi="Courier New"/>
          <w:color w:val="884400"/>
          <w:sz w:val="20"/>
        </w:rPr>
        <w:t>knowledge/design-libraries/brands/resonance/</w:t>
      </w:r>
    </w:p>
    <w:p>
      <w:pPr>
        <w:pStyle w:val="ListBullet"/>
      </w:pPr>
      <w:r>
        <w:t>A1-reconciliation.md §3 conflict #4 — daytime-as-mechanic ruling</w:t>
      </w:r>
    </w:p>
    <w:p>
      <w:pPr>
        <w:pStyle w:val="ListBullet"/>
      </w:pPr>
      <w:r>
        <w:t>Brand Bible §8 — strategic intent for visual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A2A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A3A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