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 — Master Creative Brief Template</w:t>
      </w:r>
    </w:p>
    <w:p>
      <w:r>
        <w:rPr>
          <w:i/>
        </w:rPr>
        <w:t>Heart encounters, not head encounters... a daytime, sober dance party in Chicago for people who want to meet a partner. The mechanic is body-first: the music does the emotional labor so the people don't have to. The metric is couples, not followers.</w:t>
      </w:r>
    </w:p>
    <w:p>
      <w:r>
        <w:rPr>
          <w:i/>
        </w:rPr>
        <w:t>Every per-asset creative brief inherits from this template. Open every brief by paste-mounting the spine reminder above; then fill the 9 sections below. If a section doesn't apply, name why explicitly — never silently drop it.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How To Use This Template</w:t>
      </w:r>
    </w:p>
    <w:p>
      <w:pPr>
        <w:pStyle w:val="ListNumber"/>
      </w:pPr>
      <w:r>
        <w:rPr>
          <w:b/>
        </w:rPr>
        <w:t>Copy this template</w:t>
      </w:r>
      <w:r>
        <w:t xml:space="preserve"> when creating a new asset-brief.</w:t>
      </w:r>
    </w:p>
    <w:p>
      <w:pPr>
        <w:pStyle w:val="ListNumber"/>
      </w:pPr>
      <w:r>
        <w:rPr>
          <w:b/>
        </w:rPr>
        <w:t>Fill all 9 sections.</w:t>
      </w:r>
      <w:r>
        <w:t xml:space="preserve"> Each section has a why-it-matters note and a fill-in pattern.</w:t>
      </w:r>
    </w:p>
    <w:p>
      <w:pPr>
        <w:pStyle w:val="ListNumber"/>
      </w:pPr>
      <w:r>
        <w:rPr>
          <w:b/>
        </w:rPr>
        <w:t>Validate against the Quality Gate</w:t>
      </w:r>
      <w:r>
        <w:t xml:space="preserve"> at the end before shipping the brief.</w:t>
      </w:r>
    </w:p>
    <w:p>
      <w:pPr>
        <w:pStyle w:val="ListNumber"/>
      </w:pPr>
      <w:r>
        <w:rPr>
          <w:b/>
        </w:rPr>
        <w:t>The brief gets pasted into AI tools alongside the task.</w:t>
      </w:r>
      <w:r>
        <w:t xml:space="preserve"> The brief itself must be AI-pasteable — no fat, no filler, no "as you can see above."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Section 1 — The Spine Reminder (always at the top, paste-in)</w:t>
      </w:r>
    </w:p>
    <w:p>
      <w:pPr>
        <w:spacing w:before="40" w:after="40"/>
        <w:ind w:left="576"/>
      </w:pPr>
      <w:r>
        <w:rPr>
          <w:i/>
          <w:color w:val="555555"/>
        </w:rPr>
        <w:t>Resonance is heart encounters, not head encounters... a daytime, sober dance party in Chicago for people who want to meet a partner. The mechanic is body-first: the music does the emotional labor so the people don't have to. The metric is couples, not followers.</w:t>
      </w:r>
    </w:p>
    <w:p>
      <w:r>
        <w:t>This appears verbatim at the top of every brief. Don't paraphrase. Don't shorten. The repetition is the point — every AI session opens here.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Section 2 — What This Brief Is For (purpose)</w:t>
      </w:r>
    </w:p>
    <w:p>
      <w:r>
        <w:t>One paragraph (3-5 sentences). Answer:</w:t>
      </w:r>
    </w:p>
    <w:p>
      <w:pPr>
        <w:pStyle w:val="ListBullet"/>
      </w:pPr>
      <w:r>
        <w:t>What asset is this brief producing? (IG feed post / venue pitch / flyer / etc.)</w:t>
      </w:r>
    </w:p>
    <w:p>
      <w:pPr>
        <w:pStyle w:val="ListBullet"/>
      </w:pPr>
      <w:r>
        <w:t>What's the operational job? (announcement / nurture / triage / conversion / proof / referral / etc.)</w:t>
      </w:r>
    </w:p>
    <w:p>
      <w:pPr>
        <w:pStyle w:val="ListBullet"/>
      </w:pPr>
      <w:r>
        <w:t>Where in the funnel does it sit? (top / middle / hell-yes-confirmation / post-event)</w:t>
      </w:r>
    </w:p>
    <w:p>
      <w:pPr>
        <w:pStyle w:val="ListBullet"/>
      </w:pPr>
      <w:r>
        <w:t>What's the one thing this asset MUST do, even if it does nothing else?</w:t>
      </w:r>
    </w:p>
    <w:p>
      <w:r>
        <w:rPr>
          <w:b/>
        </w:rPr>
        <w:t>Pattern</w:t>
      </w:r>
      <w:r>
        <w:t xml:space="preserve">: </w:t>
      </w:r>
      <w:r>
        <w:rPr>
          <w:i/>
        </w:rPr>
        <w:t>"This brief produces [asset]. Its job is [operational role]. It sits at [funnel position]. The one thing it must do: [single goal in one sentence]."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Section 3 — ICP Target (which profile, what state)</w:t>
      </w:r>
    </w:p>
    <w:p>
      <w:r>
        <w:t>Name the target precisely. Three layers:</w:t>
      </w:r>
    </w:p>
    <w:p>
      <w:pPr>
        <w:pStyle w:val="ListNumber"/>
      </w:pPr>
      <w:r>
        <w:rPr>
          <w:b/>
        </w:rPr>
        <w:t>Profile</w:t>
      </w:r>
      <w:r>
        <w:t xml:space="preserve">: Nora (#1 LOCKED, arts worker) / Imani (#2 PROPOSED, from Simone) / Marcus (#3 PROPOSED, from Darius) / All-three / Umbrella ("the out-loud-asking 30-40 hell-yes seeker"). See </w:t>
      </w:r>
      <w:r>
        <w:rPr>
          <w:rFonts w:ascii="Courier New" w:hAnsi="Courier New"/>
          <w:color w:val="884400"/>
          <w:sz w:val="20"/>
        </w:rPr>
        <w:t>00-foundation/02-icp-master.md</w:t>
      </w:r>
      <w:r>
        <w:t xml:space="preserve"> for full profiles.</w:t>
      </w:r>
    </w:p>
    <w:p>
      <w:pPr>
        <w:pStyle w:val="ListNumber"/>
      </w:pPr>
      <w:r>
        <w:rPr>
          <w:b/>
        </w:rPr>
        <w:t>Audience State</w:t>
      </w:r>
      <w:r>
        <w:t>: pre-contemplation / contemplation / preparation / action. From the 60% TAM rule (</w:t>
      </w:r>
      <w:r>
        <w:rPr>
          <w:rFonts w:ascii="Courier New" w:hAnsi="Courier New"/>
          <w:color w:val="884400"/>
          <w:sz w:val="20"/>
        </w:rPr>
        <w:t>02-icp-master.md</w:t>
      </w:r>
      <w:r>
        <w:t xml:space="preserve"> Section 1).</w:t>
      </w:r>
    </w:p>
    <w:p>
      <w:pPr>
        <w:pStyle w:val="ListNumber"/>
      </w:pPr>
      <w:r>
        <w:rPr>
          <w:b/>
        </w:rPr>
        <w:t>Bridge Message</w:t>
      </w:r>
      <w:r>
        <w:t xml:space="preserve">: Quote the Bridge Message for the targeted profile from </w:t>
      </w:r>
      <w:r>
        <w:rPr>
          <w:rFonts w:ascii="Courier New" w:hAnsi="Courier New"/>
          <w:color w:val="884400"/>
          <w:sz w:val="20"/>
        </w:rPr>
        <w:t>02-icp-master.md</w:t>
      </w:r>
      <w:r>
        <w:t>. This is the single sentence that lets the reader cross from their current state to the next.</w:t>
      </w:r>
    </w:p>
    <w:p>
      <w:r>
        <w:rPr>
          <w:b/>
        </w:rPr>
        <w:t>Pattern</w:t>
      </w:r>
      <w:r>
        <w:t>:</w:t>
      </w:r>
    </w:p>
    <w:p>
      <w:pPr>
        <w:spacing w:before="40" w:after="40"/>
        <w:ind w:left="576"/>
      </w:pPr>
      <w:r>
        <w:rPr>
          <w:i/>
          <w:color w:val="555555"/>
        </w:rPr>
        <w:t>Profile: [Name(s)] — Audience State: [pre-contemplation / contemplation / preparation / action] — Bridge Message: "[verbatim from ICP master]."</w:t>
      </w:r>
    </w:p>
    <w:p>
      <w:r>
        <w:t>If targeting multiple profiles, prioritize: which is primary, which is secondary, why both work without splitting the message.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Section 4 — Voice Rules (compressed reminder, 1 paragraph)</w:t>
      </w:r>
    </w:p>
    <w:p>
      <w:r>
        <w:t xml:space="preserve">Inherit voice from </w:t>
      </w:r>
      <w:r>
        <w:rPr>
          <w:rFonts w:ascii="Courier New" w:hAnsi="Courier New"/>
          <w:color w:val="884400"/>
          <w:sz w:val="20"/>
        </w:rPr>
        <w:t>00-foundation/03-voice-document.md</w:t>
      </w:r>
      <w:r>
        <w:t>. The compressed paragraph any brief inherits:</w:t>
      </w:r>
    </w:p>
    <w:p>
      <w:pPr>
        <w:spacing w:before="40" w:after="40"/>
        <w:ind w:left="576"/>
      </w:pPr>
      <w:r>
        <w:rPr>
          <w:i/>
          <w:color w:val="555555"/>
        </w:rPr>
        <w:t>Warm, direct, confident, never preachy, never corporate. Show &gt; tell at sentence level. Heart-encounter language as headline, body-first only as explanation. Em-dashes ≤2 per piece. No "Here's what/why/how" openings. Name the enemy by name (apps / bars at 11pm / speed-dating-as-party) when appropriate. Never preach sobriety — "we don't need it here," not "you shouldn't need it anywhere." "Community" only when earned. Voice test: would Andrea say this to a friend over coffee?</w:t>
      </w:r>
    </w:p>
    <w:p>
      <w:r>
        <w:t>For asset-specific briefs, name 1-2 voice patterns from the 6 (anaphora / frame-then-sharpen / crystallized-phrase / out-loud-asking / hell-yes filter / mechanic-as-sentence) that THIS asset type leans on most.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Section 5 — Format Spec (the constraints)</w:t>
      </w:r>
    </w:p>
    <w:p>
      <w:r>
        <w:t>The actual production constraints for this asset. Examples:</w:t>
      </w:r>
    </w:p>
    <w:p>
      <w:pPr>
        <w:pStyle w:val="ListBullet"/>
      </w:pPr>
      <w:r>
        <w:rPr>
          <w:b/>
        </w:rPr>
        <w:t>IG feed post</w:t>
      </w:r>
      <w:r>
        <w:t>: image dimensions, caption length, hashtag count, link allowance</w:t>
      </w:r>
    </w:p>
    <w:p>
      <w:pPr>
        <w:pStyle w:val="ListBullet"/>
      </w:pPr>
      <w:r>
        <w:rPr>
          <w:b/>
        </w:rPr>
        <w:t>Email</w:t>
      </w:r>
      <w:r>
        <w:t>: subject line char limit, preheader, CTA structure, length floor/ceiling</w:t>
      </w:r>
    </w:p>
    <w:p>
      <w:pPr>
        <w:pStyle w:val="ListBullet"/>
      </w:pPr>
      <w:r>
        <w:rPr>
          <w:b/>
        </w:rPr>
        <w:t>Flyer</w:t>
      </w:r>
      <w:r>
        <w:t>: physical size, print resolution, color profile, paper stock if relevant</w:t>
      </w:r>
    </w:p>
    <w:p>
      <w:pPr>
        <w:pStyle w:val="ListBullet"/>
      </w:pPr>
      <w:r>
        <w:rPr>
          <w:b/>
        </w:rPr>
        <w:t>Venue pitch</w:t>
      </w:r>
      <w:r>
        <w:t>: format (email or PDF), length, attachments, response time expectation</w:t>
      </w:r>
    </w:p>
    <w:p>
      <w:r>
        <w:t>Format spec is hard, not soft. If the asset can't hit the spec, the brief failed.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Section 6 — Hook &amp; Structure Patterns (named, with examples)</w:t>
      </w:r>
    </w:p>
    <w:p>
      <w:r>
        <w:t>Which structural moves work for this asset type. Pull 2-4 from the BOS arsenal:</w:t>
      </w:r>
    </w:p>
    <w:p>
      <w:pPr>
        <w:pStyle w:val="ListBullet"/>
      </w:pPr>
      <w:r>
        <w:rPr>
          <w:b/>
        </w:rPr>
        <w:t>Out-loud-asking opener</w:t>
      </w:r>
      <w:r>
        <w:t>: lead with the question the ICP is already asking</w:t>
      </w:r>
    </w:p>
    <w:p>
      <w:pPr>
        <w:pStyle w:val="ListBullet"/>
      </w:pPr>
      <w:r>
        <w:rPr>
          <w:b/>
        </w:rPr>
        <w:t>Anaphora cadence</w:t>
      </w:r>
      <w:r>
        <w:t xml:space="preserve"> (Pattern 1): the You've-tried voice signature</w:t>
      </w:r>
    </w:p>
    <w:p>
      <w:pPr>
        <w:pStyle w:val="ListBullet"/>
      </w:pPr>
      <w:r>
        <w:rPr>
          <w:b/>
        </w:rPr>
        <w:t>Frame-then-sharpen</w:t>
      </w:r>
      <w:r>
        <w:t xml:space="preserve"> (Pattern 2): clean declarative + 3 named enemies</w:t>
      </w:r>
    </w:p>
    <w:p>
      <w:pPr>
        <w:pStyle w:val="ListBullet"/>
      </w:pPr>
      <w:r>
        <w:rPr>
          <w:b/>
        </w:rPr>
        <w:t>Hell-yes filter</w:t>
      </w:r>
      <w:r>
        <w:t xml:space="preserve"> (Pattern 5): two-sentence repel-and-attract</w:t>
      </w:r>
    </w:p>
    <w:p>
      <w:pPr>
        <w:pStyle w:val="ListBullet"/>
      </w:pPr>
      <w:r>
        <w:rPr>
          <w:b/>
        </w:rPr>
        <w:t>Mechanic-as-sentence</w:t>
      </w:r>
      <w:r>
        <w:t xml:space="preserve"> (Pattern 6): mechanics in full sentences with stakes</w:t>
      </w:r>
    </w:p>
    <w:p>
      <w:pPr>
        <w:pStyle w:val="ListBullet"/>
      </w:pPr>
      <w:r>
        <w:rPr>
          <w:b/>
        </w:rPr>
        <w:t>Show-first opener</w:t>
      </w:r>
      <w:r>
        <w:t>: a moment, not a description (the body in the room before the brand explanation)</w:t>
      </w:r>
    </w:p>
    <w:p>
      <w:pPr>
        <w:pStyle w:val="ListBullet"/>
      </w:pPr>
      <w:r>
        <w:rPr>
          <w:b/>
        </w:rPr>
        <w:t>Quote-led</w:t>
      </w:r>
      <w:r>
        <w:t>: an exit-interview quote (with permission) as proof</w:t>
      </w:r>
    </w:p>
    <w:p>
      <w:pPr>
        <w:pStyle w:val="ListBullet"/>
      </w:pPr>
      <w:r>
        <w:rPr>
          <w:b/>
        </w:rPr>
        <w:t>Photo-led</w:t>
      </w:r>
      <w:r>
        <w:t>: a real moment image, copy follows</w:t>
      </w:r>
    </w:p>
    <w:p>
      <w:r>
        <w:t>For each pattern named: 1 GOOD example + 1 BAD example specific to the asset type.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Section 7 — Visual Spec (when applicable)</w:t>
      </w:r>
    </w:p>
    <w:p>
      <w:r>
        <w:t>If the asset has visual production:</w:t>
      </w:r>
    </w:p>
    <w:p>
      <w:pPr>
        <w:pStyle w:val="ListBullet"/>
      </w:pPr>
      <w:r>
        <w:t xml:space="preserve">Color palette (cite </w:t>
      </w:r>
      <w:r>
        <w:rPr>
          <w:rFonts w:ascii="Courier New" w:hAnsi="Courier New"/>
          <w:color w:val="884400"/>
          <w:sz w:val="20"/>
        </w:rPr>
        <w:t>01-visual/DESIGN.md</w:t>
      </w:r>
      <w:r>
        <w:t xml:space="preserve"> for hex codes)</w:t>
      </w:r>
    </w:p>
    <w:p>
      <w:pPr>
        <w:pStyle w:val="ListBullet"/>
      </w:pPr>
      <w:r>
        <w:t>Typography (heat serif / clean sans / hand-script — when each)</w:t>
      </w:r>
    </w:p>
    <w:p>
      <w:pPr>
        <w:pStyle w:val="ListBullet"/>
      </w:pPr>
      <w:r>
        <w:t xml:space="preserve">Photography rules (cite </w:t>
      </w:r>
      <w:r>
        <w:rPr>
          <w:rFonts w:ascii="Courier New" w:hAnsi="Courier New"/>
          <w:color w:val="884400"/>
          <w:sz w:val="20"/>
        </w:rPr>
        <w:t>01-visual/photography-rules.md</w:t>
      </w:r>
      <w:r>
        <w:t xml:space="preserve"> — </w:t>
      </w:r>
      <w:r>
        <w:rPr>
          <w:i/>
        </w:rPr>
        <w:t>if a photo could have been taken at 11pm, it fails</w:t>
      </w:r>
      <w:r>
        <w:t>)</w:t>
      </w:r>
    </w:p>
    <w:p>
      <w:pPr>
        <w:pStyle w:val="ListBullet"/>
      </w:pPr>
      <w:r>
        <w:t xml:space="preserve">Layout system (cite </w:t>
      </w:r>
      <w:r>
        <w:rPr>
          <w:rFonts w:ascii="Courier New" w:hAnsi="Courier New"/>
          <w:color w:val="884400"/>
          <w:sz w:val="20"/>
        </w:rPr>
        <w:t>01-visual/component-tokens.md</w:t>
      </w:r>
      <w:r>
        <w:t>)</w:t>
      </w:r>
    </w:p>
    <w:p>
      <w:pPr>
        <w:pStyle w:val="ListBullet"/>
      </w:pPr>
      <w:r>
        <w:t>Anti-patterns (what NOT to design — club lighting, fake golden-hour filters, stock dancers, AI-portraits, neon, etc.)</w:t>
      </w:r>
    </w:p>
    <w:p>
      <w:r>
        <w:t>For copy-only briefs (e.g., DM responses, decline scripts), this section is "N/A — text only."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Section 8 — AI Prompt Formula (the paste-in)</w:t>
      </w:r>
    </w:p>
    <w:p>
      <w:r>
        <w:t>The actual prompt structure that produces this asset when pasted into Claude / ChatGPT / Midjourney / Sora / Suno. Format: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[Spine reminder verbatim]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[Profile target + state + bridge message]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[Voice rules paragraph]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[Asset format spec]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[Hook/structure patterns named]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[Visual spec if applicable]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TASK: [the specific request — e.g., "draft a 200-word IG feed post announcing Event #1 to Nora in contemplation state. Lead with out-loud-asking opener. End with hell-yes filter."]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CALIBRATE BEFORE WRITING: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Re-read the spine and voice rules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Name which voice pattern you're using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Self-check the output against banned phrases (see voice document)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- Confirm the asset honors the format spec</w:t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</w:r>
    </w:p>
    <w:p>
      <w:pPr>
        <w:spacing w:before="0" w:after="0"/>
        <w:ind w:left="432"/>
      </w:pPr>
      <w:r>
        <w:rPr>
          <w:rFonts w:ascii="Courier New" w:hAnsi="Courier New"/>
          <w:color w:val="555555"/>
          <w:sz w:val="18"/>
        </w:rPr>
        <w:t>Then produce.</w:t>
      </w:r>
    </w:p>
    <w:p>
      <w:r>
        <w:t>Every brief includes this prompt formula tuned to its asset type. The brief is a paste-in, not a reading exercise.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Section 9 — Self-Check Questions (the gate)</w:t>
      </w:r>
    </w:p>
    <w:p>
      <w:r>
        <w:t>Before shipping any asset produced from this brief, the human reviewer (or AI in a separate self-review pass) answers:</w:t>
      </w:r>
    </w:p>
    <w:p>
      <w:pPr>
        <w:pStyle w:val="ListNumber"/>
      </w:pPr>
      <w:r>
        <w:rPr>
          <w:b/>
        </w:rPr>
        <w:t>Spine fidelity</w:t>
      </w:r>
      <w:r>
        <w:t>: Does this honor heart-encounter, daytime, sober, curated? Or does any line drift?</w:t>
      </w:r>
    </w:p>
    <w:p>
      <w:pPr>
        <w:pStyle w:val="ListNumber"/>
      </w:pPr>
      <w:r>
        <w:rPr>
          <w:b/>
        </w:rPr>
        <w:t>Profile fit</w:t>
      </w:r>
      <w:r>
        <w:t>: Would the targeted profile (Nora/Imani/Marcus) recognize themselves? Or is this generic?</w:t>
      </w:r>
    </w:p>
    <w:p>
      <w:pPr>
        <w:pStyle w:val="ListNumber"/>
      </w:pPr>
      <w:r>
        <w:rPr>
          <w:b/>
        </w:rPr>
        <w:t>Voice match</w:t>
      </w:r>
      <w:r>
        <w:t>: Could Andrea say this to a friend over coffee? If no, rewrite.</w:t>
      </w:r>
    </w:p>
    <w:p>
      <w:pPr>
        <w:pStyle w:val="ListNumber"/>
      </w:pPr>
      <w:r>
        <w:rPr>
          <w:b/>
        </w:rPr>
        <w:t>AI tells</w:t>
      </w:r>
      <w:r>
        <w:t>: Any "Here's what/why/how" openings? Any "It's not X. It's Y." reveals? Em-dashes ≤2?</w:t>
      </w:r>
    </w:p>
    <w:p>
      <w:pPr>
        <w:pStyle w:val="ListNumber"/>
      </w:pPr>
      <w:r>
        <w:rPr>
          <w:b/>
        </w:rPr>
        <w:t>Banned phrases</w:t>
      </w:r>
      <w:r>
        <w:t>: Any wince-list words from the Language Map? (Manifest, sacred container, vibrational, conscious singles, sober-curious, etc.)</w:t>
      </w:r>
    </w:p>
    <w:p>
      <w:pPr>
        <w:pStyle w:val="ListNumber"/>
      </w:pPr>
      <w:r>
        <w:rPr>
          <w:b/>
        </w:rPr>
        <w:t>Specificity</w:t>
      </w:r>
      <w:r>
        <w:t>: Show &gt; tell at sentence level? Concrete moments and details, not abstract benefits?</w:t>
      </w:r>
    </w:p>
    <w:p>
      <w:pPr>
        <w:pStyle w:val="ListNumber"/>
      </w:pPr>
      <w:r>
        <w:rPr>
          <w:b/>
        </w:rPr>
        <w:t>Self-correction</w:t>
      </w:r>
      <w:r>
        <w:t xml:space="preserve">: Are any drift signals firing on this asset? (See </w:t>
      </w:r>
      <w:r>
        <w:rPr>
          <w:rFonts w:ascii="Courier New" w:hAnsi="Courier New"/>
          <w:color w:val="884400"/>
          <w:sz w:val="20"/>
        </w:rPr>
        <w:t>05-ops/03-drift-signals.md</w:t>
      </w:r>
      <w:r>
        <w:t>.)</w:t>
      </w:r>
    </w:p>
    <w:p>
      <w:r>
        <w:t>Answer all 7 before the asset ships. If any answer is no, revise.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Section 10 — Source Citations</w:t>
      </w:r>
    </w:p>
    <w:p>
      <w:r>
        <w:t>Every brief cites:</w:t>
      </w:r>
    </w:p>
    <w:p>
      <w:pPr>
        <w:pStyle w:val="ListBullet"/>
      </w:pPr>
      <w:r>
        <w:t>Which BOS docs informed it (foundation, voice, ICP, visual, ops)</w:t>
      </w:r>
    </w:p>
    <w:p>
      <w:pPr>
        <w:pStyle w:val="ListBullet"/>
      </w:pPr>
      <w:r>
        <w:t>Which Andrea source docs (anchor / manifesto v2) the spine pulls from</w:t>
      </w:r>
    </w:p>
    <w:p>
      <w:pPr>
        <w:pStyle w:val="ListBullet"/>
      </w:pPr>
      <w:r>
        <w:t>Any examples from prior assets that succeeded (post-Event #1, this becomes a richer reference layer)</w:t>
      </w:r>
    </w:p>
    <w:p>
      <w:r>
        <w:t>This isn't bureaucracy — it's how amendments cascade. When Andrea names an amendment, the cited docs surface and the brief updates.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Quality Gate (before saving any brief)</w:t>
      </w:r>
    </w:p>
    <w:p>
      <w:r>
        <w:t>A creative brief is shippable only if:</w:t>
      </w:r>
    </w:p>
    <w:p>
      <w:pPr>
        <w:pStyle w:val="ListBullet"/>
      </w:pPr>
      <w:r>
        <w:t xml:space="preserve">☐  </w:t>
      </w:r>
      <w:r>
        <w:t>Section 1 spine reminder is verbatim from the canonical string</w:t>
      </w:r>
    </w:p>
    <w:p>
      <w:pPr>
        <w:pStyle w:val="ListBullet"/>
      </w:pPr>
      <w:r>
        <w:t xml:space="preserve">☐  </w:t>
      </w:r>
      <w:r>
        <w:t>Section 2 names the asset's job in one sentence</w:t>
      </w:r>
    </w:p>
    <w:p>
      <w:pPr>
        <w:pStyle w:val="ListBullet"/>
      </w:pPr>
      <w:r>
        <w:t xml:space="preserve">☐  </w:t>
      </w:r>
      <w:r>
        <w:t>Section 3 names the profile, audience state, and Bridge Message</w:t>
      </w:r>
    </w:p>
    <w:p>
      <w:pPr>
        <w:pStyle w:val="ListBullet"/>
      </w:pPr>
      <w:r>
        <w:t xml:space="preserve">☐  </w:t>
      </w:r>
      <w:r>
        <w:t>Section 4 voice paragraph is inherited (not rewritten)</w:t>
      </w:r>
    </w:p>
    <w:p>
      <w:pPr>
        <w:pStyle w:val="ListBullet"/>
      </w:pPr>
      <w:r>
        <w:t xml:space="preserve">☐  </w:t>
      </w:r>
      <w:r>
        <w:t>Section 5 format spec is hard, not soft</w:t>
      </w:r>
    </w:p>
    <w:p>
      <w:pPr>
        <w:pStyle w:val="ListBullet"/>
      </w:pPr>
      <w:r>
        <w:t xml:space="preserve">☐  </w:t>
      </w:r>
      <w:r>
        <w:t>Section 6 names 2-4 patterns with GOOD + BAD examples</w:t>
      </w:r>
    </w:p>
    <w:p>
      <w:pPr>
        <w:pStyle w:val="ListBullet"/>
      </w:pPr>
      <w:r>
        <w:t xml:space="preserve">☐  </w:t>
      </w:r>
      <w:r>
        <w:t>Section 7 visual spec cites DESIGN.md and photography-rules</w:t>
      </w:r>
    </w:p>
    <w:p>
      <w:pPr>
        <w:pStyle w:val="ListBullet"/>
      </w:pPr>
      <w:r>
        <w:t xml:space="preserve">☐  </w:t>
      </w:r>
      <w:r>
        <w:t>Section 8 AI prompt formula is paste-in ready (test it once before saving)</w:t>
      </w:r>
    </w:p>
    <w:p>
      <w:pPr>
        <w:pStyle w:val="ListBullet"/>
      </w:pPr>
      <w:r>
        <w:t xml:space="preserve">☐  </w:t>
      </w:r>
      <w:r>
        <w:t>Section 9 self-check questions are listed in order</w:t>
      </w:r>
    </w:p>
    <w:p>
      <w:pPr>
        <w:pStyle w:val="ListBullet"/>
      </w:pPr>
      <w:r>
        <w:t xml:space="preserve">☐  </w:t>
      </w:r>
      <w:r>
        <w:t>Section 10 citations are complete</w:t>
      </w:r>
    </w:p>
    <w:p>
      <w:r>
        <w:t>If any item is missed, the brief is not finished.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Notes for Brief Authors</w:t>
      </w:r>
    </w:p>
    <w:p>
      <w:pPr>
        <w:pStyle w:val="Heading3"/>
      </w:pPr>
      <w:r>
        <w:t>What this template is NOT</w:t>
      </w:r>
    </w:p>
    <w:p>
      <w:pPr>
        <w:pStyle w:val="ListBullet"/>
      </w:pPr>
      <w:r>
        <w:t>Not a creative brief itself — it's the FRAME for briefs</w:t>
      </w:r>
    </w:p>
    <w:p>
      <w:pPr>
        <w:pStyle w:val="ListBullet"/>
      </w:pPr>
      <w:r>
        <w:t>Not the only structure that works — but it's the one Resonance uses to keep coherence across 9+ asset types</w:t>
      </w:r>
    </w:p>
    <w:p>
      <w:pPr>
        <w:pStyle w:val="ListBullet"/>
      </w:pPr>
      <w:r>
        <w:t>Not a static doc — it amends as we learn what's missing</w:t>
      </w:r>
    </w:p>
    <w:p>
      <w:pPr>
        <w:pStyle w:val="Heading3"/>
      </w:pPr>
      <w:r>
        <w:t>What it IS</w:t>
      </w:r>
    </w:p>
    <w:p>
      <w:pPr>
        <w:pStyle w:val="ListBullet"/>
      </w:pPr>
      <w:r>
        <w:t>The skeleton that prevents brief-drift across asset types</w:t>
      </w:r>
    </w:p>
    <w:p>
      <w:pPr>
        <w:pStyle w:val="ListBullet"/>
      </w:pPr>
      <w:r>
        <w:t>The paste-in source for AI sessions producing assets</w:t>
      </w:r>
    </w:p>
    <w:p>
      <w:pPr>
        <w:pStyle w:val="ListBullet"/>
      </w:pPr>
      <w:r>
        <w:t>The single document a new author or AI reads to get up-to-speed on the brief structure</w:t>
      </w:r>
    </w:p>
    <w:p>
      <w:pPr>
        <w:pStyle w:val="Heading3"/>
      </w:pPr>
      <w:r>
        <w:t>When to deviate</w:t>
      </w:r>
    </w:p>
    <w:p>
      <w:pPr>
        <w:pStyle w:val="ListBullet"/>
      </w:pPr>
      <w:r>
        <w:t>If the asset is novel and doesn't fit the structure, name why and propose an amendment</w:t>
      </w:r>
    </w:p>
    <w:p>
      <w:pPr>
        <w:pStyle w:val="ListBullet"/>
      </w:pPr>
      <w:r>
        <w:t>If 2 sections collapse into 1 cleanly for a specific asset type, that's fine — note it</w:t>
      </w:r>
    </w:p>
    <w:p>
      <w:pPr>
        <w:pStyle w:val="ListBullet"/>
      </w:pPr>
      <w:r>
        <w:t>If something's missing from the template that recurs across briefs, propose an amendment</w:t>
      </w:r>
    </w:p>
    <w:p>
      <w:r>
        <w:t>The Constitution principle holds: amend, don't rewrite. And amend in writing, not in drift.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A2A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A3A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