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03 — Channel Architecture</w:t>
      </w:r>
    </w:p>
    <w:p>
      <w:r>
        <w:rPr>
          <w:i/>
        </w:rPr>
        <w:t>Heart encounters, not head encounters... a daytime, sober dance party in Chicago for people who want to meet a partner. The mechanic is body-first: the music does the emotional labor so the people don't have to. The metric is couples, not followers.</w:t>
      </w:r>
    </w:p>
    <w:p>
      <w:r>
        <w:rPr>
          <w:i/>
        </w:rPr>
        <w:t>The channel-mix and cadence map. Where Resonance speaks, how often, and what each channel does that no other channel can.</w:t>
      </w:r>
    </w:p>
    <w:p>
      <w:r>
        <w:br w:type="page"/>
      </w:r>
    </w:p>
    <w:p>
      <w:r>
        <w:br w:type="page"/>
      </w:r>
    </w:p>
    <w:p>
      <w:pPr>
        <w:pStyle w:val="Heading2"/>
      </w:pPr>
      <w:r>
        <w:t>How To Use This Document</w:t>
      </w:r>
    </w:p>
    <w:p>
      <w:r>
        <w:t xml:space="preserve">Andrea opens this when she's about to post, write an email, or wonder whether she should be on a platform she isn't on. The doc answers three questions: </w:t>
      </w:r>
      <w:r>
        <w:rPr>
          <w:i/>
        </w:rPr>
        <w:t>what channel, what cadence, what's it doing for me right now.</w:t>
      </w:r>
      <w:r>
        <w:t xml:space="preserve"> If a channel decision can't be triaged inside this doc, it's probably a drift signal. Go re-read </w:t>
      </w:r>
      <w:r>
        <w:rPr>
          <w:rFonts w:ascii="Courier New" w:hAnsi="Courier New"/>
          <w:color w:val="884400"/>
          <w:sz w:val="20"/>
        </w:rPr>
        <w:t>05-ops/03-drift-signals.md</w:t>
      </w:r>
      <w:r>
        <w:t>.</w:t>
      </w:r>
    </w:p>
    <w:p>
      <w:r>
        <w:t>Resonance has fewer channels than most brands. That is the strategy, not a phase.</w:t>
      </w:r>
    </w:p>
    <w:p>
      <w:r>
        <w:br w:type="page"/>
      </w:r>
    </w:p>
    <w:p>
      <w:r>
        <w:br w:type="page"/>
      </w:r>
    </w:p>
    <w:p>
      <w:pPr>
        <w:pStyle w:val="Heading2"/>
      </w:pPr>
      <w:r>
        <w:t>Section 1 — The 3-Channel Hierarchy</w:t>
      </w:r>
    </w:p>
    <w:p>
      <w:r>
        <w:t>Three channels, ranked by phase and by load-bearing role. Each one does work the others can't.</w:t>
      </w:r>
    </w:p>
    <w:p>
      <w:pPr>
        <w:pStyle w:val="Heading3"/>
      </w:pPr>
      <w:r>
        <w:t>Channel 1 (Primary) — Instagram</w:t>
      </w:r>
    </w:p>
    <w:p>
      <w:r>
        <w:rPr>
          <w:b/>
        </w:rPr>
        <w:t>Role.</w:t>
      </w:r>
      <w:r>
        <w:t xml:space="preserve"> Recognition and curation theater. IG is where a stranger first feels recognized by Resonance, where the room's posture is shown without being claimed, and where the why-gate gets discovered. It is not where conversion happens. Conversion happens inside the application form. IG's job is to make a person open the form.</w:t>
      </w:r>
    </w:p>
    <w:p>
      <w:r>
        <w:rPr>
          <w:b/>
        </w:rPr>
        <w:t>Audience state served.</w:t>
      </w:r>
      <w:r>
        <w:t xml:space="preserve"> All three (pre-contemplation, contemplation, preparation), with different content types for each. Pre-contemplation gets named-the-problem hooks. Contemplation gets shown-the-alternative carousels. Preparation gets the application link.</w:t>
      </w:r>
    </w:p>
    <w:p>
      <w:r>
        <w:rPr>
          <w:b/>
        </w:rPr>
        <w:t>Content types.</w:t>
      </w:r>
    </w:p>
    <w:p>
      <w:pPr>
        <w:pStyle w:val="ListBullet"/>
      </w:pPr>
      <w:r>
        <w:t>Out-loud-asking hooks (Pattern 4): single-image carousels opening with a sentence the ICP literally says</w:t>
      </w:r>
    </w:p>
    <w:p>
      <w:pPr>
        <w:pStyle w:val="ListBullet"/>
      </w:pPr>
      <w:r>
        <w:t>Mechanic-as-sentence carousels (Pattern 6): daytime / sober / curated explained one mechanic per slide</w:t>
      </w:r>
    </w:p>
    <w:p>
      <w:pPr>
        <w:pStyle w:val="ListBullet"/>
      </w:pPr>
      <w:r>
        <w:t>Real-room photography post-event: candid, daylit, no posed groups, never staged</w:t>
      </w:r>
    </w:p>
    <w:p>
      <w:pPr>
        <w:pStyle w:val="ListBullet"/>
      </w:pPr>
      <w:r>
        <w:t>Founder voice memos with caption (when Andrea's voice memo lands): low-production, high-trust</w:t>
      </w:r>
    </w:p>
    <w:p>
      <w:pPr>
        <w:pStyle w:val="ListBullet"/>
      </w:pPr>
      <w:r>
        <w:t>Why-answer quotes (anonymized, permission-cleared): the social-proof flywheel from the why-gate doc</w:t>
      </w:r>
    </w:p>
    <w:p>
      <w:pPr>
        <w:pStyle w:val="ListBullet"/>
      </w:pPr>
      <w:r>
        <w:t>Stories: T-7 anticipation sequences, T+1 capture, behind-the-music short clips of Andrea curating</w:t>
      </w:r>
    </w:p>
    <w:p>
      <w:r>
        <w:rPr>
          <w:b/>
        </w:rPr>
        <w:t>Cadence floor.</w:t>
      </w:r>
      <w:r>
        <w:t xml:space="preserve"> 2 posts per week + 4-6 stories per week. Below this and the algorithm forgets the account exists between events.</w:t>
      </w:r>
    </w:p>
    <w:p>
      <w:r>
        <w:rPr>
          <w:b/>
        </w:rPr>
        <w:t>Cadence ceiling.</w:t>
      </w:r>
      <w:r>
        <w:t xml:space="preserve"> 4 posts per week + ~10 stories per week, peaking at event week. Above this and Resonance starts producing content for content's sake (drift signal #6: more energy on the brand than on the room).</w:t>
      </w:r>
    </w:p>
    <w:p>
      <w:pPr>
        <w:pStyle w:val="Heading3"/>
      </w:pPr>
      <w:r>
        <w:t>Channel 2 (Secondary, post-Event #1) — Email / Newsletter</w:t>
      </w:r>
    </w:p>
    <w:p>
      <w:r>
        <w:rPr>
          <w:b/>
        </w:rPr>
        <w:t>Role.</w:t>
      </w:r>
      <w:r>
        <w:t xml:space="preserve"> Depth and trust. Email is where the people who already raised their hand get the pieces of Andrea's thinking that won't fit on a feed. It's also where the why-answers turn into longform proof, where exit interviews become published stories, and where the next event invitation arrives with priority before it's public.</w:t>
      </w:r>
    </w:p>
    <w:p>
      <w:r>
        <w:rPr>
          <w:b/>
        </w:rPr>
        <w:t>Audience state served.</w:t>
      </w:r>
      <w:r>
        <w:t xml:space="preserve"> Contemplation and preparation only. Pre-contemplation people don't subscribe; they need to see Resonance somewhere they're already scrolling.</w:t>
      </w:r>
    </w:p>
    <w:p>
      <w:r>
        <w:rPr>
          <w:b/>
        </w:rPr>
        <w:t>Content types.</w:t>
      </w:r>
    </w:p>
    <w:p>
      <w:pPr>
        <w:pStyle w:val="ListBullet"/>
      </w:pPr>
      <w:r>
        <w:t>Founder letters: Andrea writing one specific story from the room, ~600-900 words</w:t>
      </w:r>
    </w:p>
    <w:p>
      <w:pPr>
        <w:pStyle w:val="ListBullet"/>
      </w:pPr>
      <w:r>
        <w:t>Why-answer essays: 5-7 anonymous quotes woven into a piece about who's applying right now</w:t>
      </w:r>
    </w:p>
    <w:p>
      <w:pPr>
        <w:pStyle w:val="ListBullet"/>
      </w:pPr>
      <w:r>
        <w:t>Exit interview features: one couple's story per issue (with permission)</w:t>
      </w:r>
    </w:p>
    <w:p>
      <w:pPr>
        <w:pStyle w:val="ListBullet"/>
      </w:pPr>
      <w:r>
        <w:t>Pre-event "what to know" emails for confirmed attendees (production layer, see Run-of-Show)</w:t>
      </w:r>
    </w:p>
    <w:p>
      <w:pPr>
        <w:pStyle w:val="ListBullet"/>
      </w:pPr>
      <w:r>
        <w:t>Priority invitation drops: Event +1 announced to past attendees and waitlist 7 days before public</w:t>
      </w:r>
    </w:p>
    <w:p>
      <w:r>
        <w:rPr>
          <w:b/>
        </w:rPr>
        <w:t>Cadence floor.</w:t>
      </w:r>
      <w:r>
        <w:t xml:space="preserve"> 1 issue per month. Below this and the list goes cold; people forget they subscribed and unsubscribe in batches.</w:t>
      </w:r>
    </w:p>
    <w:p>
      <w:r>
        <w:rPr>
          <w:b/>
        </w:rPr>
        <w:t>Cadence ceiling.</w:t>
      </w:r>
      <w:r>
        <w:t xml:space="preserve"> 2 issues per month, with the second only firing at event-cycle peaks. Above this and email becomes a chore for Andrea and a noise stream for subscribers.</w:t>
      </w:r>
    </w:p>
    <w:p>
      <w:r>
        <w:rPr>
          <w:b/>
        </w:rPr>
        <w:t>Activation gate.</w:t>
      </w:r>
      <w:r>
        <w:t xml:space="preserve"> Email/newsletter does not launch publicly until after Event #1. Pre-Event #1, the only email asset is the confirmation flow for accepted applicants (operational, not editorial). The newsletter needs the first event's stories to have a reason to exist.</w:t>
      </w:r>
    </w:p>
    <w:p>
      <w:pPr>
        <w:pStyle w:val="Heading3"/>
      </w:pPr>
      <w:r>
        <w:t>Channel 3 (Tertiary, the moat) — Word-of-Mouth</w:t>
      </w:r>
    </w:p>
    <w:p>
      <w:r>
        <w:rPr>
          <w:b/>
        </w:rPr>
        <w:t>Role.</w:t>
      </w:r>
      <w:r>
        <w:t xml:space="preserve"> Proof. WoM is the channel that converts a curious-but-skeptical contemplator into a hell-yes applicant. Andrea's friends telling their friends, past attendees texting their group chats, couples introducing Resonance to a new co-worker who just deleted Hinge again. WoM is what makes the why-gate produce hell-yes answers instead of generic ones.</w:t>
      </w:r>
    </w:p>
    <w:p>
      <w:r>
        <w:rPr>
          <w:b/>
        </w:rPr>
        <w:t>Audience state served.</w:t>
      </w:r>
      <w:r>
        <w:t xml:space="preserve"> Bridges contemplation into preparation. WoM is the only channel that reliably moves a person from "this looks interesting" to "I'm filling out the form."</w:t>
      </w:r>
    </w:p>
    <w:p>
      <w:r>
        <w:rPr>
          <w:b/>
        </w:rPr>
        <w:t>Content types.</w:t>
      </w:r>
    </w:p>
    <w:p>
      <w:pPr>
        <w:pStyle w:val="ListBullet"/>
      </w:pPr>
      <w:r>
        <w:t>Group-chat forwards: the manifesto epigraph, a why-answer quote, a single photo</w:t>
      </w:r>
    </w:p>
    <w:p>
      <w:pPr>
        <w:pStyle w:val="ListBullet"/>
      </w:pPr>
      <w:r>
        <w:t>Real-life mentions at brunches, gym lockers, kitchens, jiu-jitsu mats</w:t>
      </w:r>
    </w:p>
    <w:p>
      <w:pPr>
        <w:pStyle w:val="ListBullet"/>
      </w:pPr>
      <w:r>
        <w:t>Couples' "we met at Resonance" intros to single friends (5-year vision, but it begins at Event #2)</w:t>
      </w:r>
    </w:p>
    <w:p>
      <w:pPr>
        <w:pStyle w:val="ListBullet"/>
      </w:pPr>
      <w:r>
        <w:t>The +1 nomination flow inside the curation ratio (a structured WoM mechanism)</w:t>
      </w:r>
    </w:p>
    <w:p>
      <w:pPr>
        <w:pStyle w:val="ListBullet"/>
      </w:pPr>
      <w:r>
        <w:t xml:space="preserve">Friend-of-Andrea texts: </w:t>
      </w:r>
      <w:r>
        <w:rPr>
          <w:i/>
        </w:rPr>
        <w:t>"I think you'd actually go to this"</w:t>
      </w:r>
      <w:r>
        <w:t xml:space="preserve"> (the Marcus-pattern from the ICP doc)</w:t>
      </w:r>
    </w:p>
    <w:p>
      <w:r>
        <w:rPr>
          <w:b/>
        </w:rPr>
        <w:t>Cadence.</w:t>
      </w:r>
      <w:r>
        <w:t xml:space="preserve"> Not measurable in posts per week. Measurable in: how many Event #2 seats came from Event #1 attendees + their +1s. Target 70% per the curation ratio. If under 50%, WoM is broken and needs diagnosis.</w:t>
      </w:r>
    </w:p>
    <w:p>
      <w:r>
        <w:rPr>
          <w:b/>
        </w:rPr>
        <w:t>Why this channel is the moat.</w:t>
      </w:r>
      <w:r>
        <w:t xml:space="preserve"> IG can be replicated by any brand with a content team. Email can be replicated by any brand with a writer. WoM cannot be replicated, because it requires the room to actually have produced what it claimed. The 25% real-connection rate is the engine; WoM is the exhaust pipe. The lower the connection rate, the colder the WoM. The higher, the louder.</w:t>
      </w:r>
    </w:p>
    <w:p>
      <w:r>
        <w:br w:type="page"/>
      </w:r>
    </w:p>
    <w:p>
      <w:r>
        <w:br w:type="page"/>
      </w:r>
    </w:p>
    <w:p>
      <w:pPr>
        <w:pStyle w:val="Heading2"/>
      </w:pPr>
      <w:r>
        <w:t>Section 2 — Cross-Channel Cadence</w:t>
      </w:r>
    </w:p>
    <w:p>
      <w:r>
        <w:t>Four phases of the event cycle. Each phase has a per-channel volume floor and a posture.</w:t>
      </w:r>
    </w:p>
    <w:p>
      <w:pPr>
        <w:pStyle w:val="Heading3"/>
      </w:pPr>
      <w:r>
        <w:t>Phase 1 — Off-Cycle (T+30 to T-30 of next event)</w:t>
      </w:r>
    </w:p>
    <w:p>
      <w:r>
        <w:t>The longest stretch. Resonance is not selling anything. It is being recognizable.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tcPr>
          <w:p>
            <w:pPr/>
            <w:r>
              <w:rPr>
                <w:b/>
              </w:rPr>
            </w:r>
            <w:r>
              <w:rPr>
                <w:b/>
              </w:rPr>
              <w:t>Channel</w:t>
            </w:r>
          </w:p>
        </w:tc>
        <w:tc>
          <w:tcPr>
            <w:tcW w:type="dxa" w:w="3120"/>
          </w:tcPr>
          <w:p>
            <w:pPr/>
            <w:r>
              <w:rPr>
                <w:b/>
              </w:rPr>
            </w:r>
            <w:r>
              <w:rPr>
                <w:b/>
              </w:rPr>
              <w:t>Volume</w:t>
            </w:r>
          </w:p>
        </w:tc>
        <w:tc>
          <w:tcPr>
            <w:tcW w:type="dxa" w:w="3120"/>
          </w:tcPr>
          <w:p>
            <w:pPr/>
            <w:r>
              <w:rPr>
                <w:b/>
              </w:rPr>
            </w:r>
            <w:r>
              <w:rPr>
                <w:b/>
              </w:rPr>
              <w:t>Posture</w:t>
            </w:r>
          </w:p>
        </w:tc>
      </w:tr>
      <w:tr>
        <w:tc>
          <w:tcPr>
            <w:tcW w:type="dxa" w:w="3120"/>
          </w:tcPr>
          <w:p>
            <w:pPr/>
            <w:r/>
            <w:r>
              <w:t>IG posts</w:t>
            </w:r>
          </w:p>
        </w:tc>
        <w:tc>
          <w:tcPr>
            <w:tcW w:type="dxa" w:w="3120"/>
          </w:tcPr>
          <w:p>
            <w:pPr/>
            <w:r/>
            <w:r>
              <w:t>2/week</w:t>
            </w:r>
          </w:p>
        </w:tc>
        <w:tc>
          <w:tcPr>
            <w:tcW w:type="dxa" w:w="3120"/>
          </w:tcPr>
          <w:p>
            <w:pPr/>
            <w:r/>
            <w:r>
              <w:t>Recognition. Out-loud-asking hooks. Music-curation snippets. Past-event photography.</w:t>
            </w:r>
          </w:p>
        </w:tc>
      </w:tr>
      <w:tr>
        <w:tc>
          <w:tcPr>
            <w:tcW w:type="dxa" w:w="3120"/>
          </w:tcPr>
          <w:p>
            <w:pPr/>
            <w:r/>
            <w:r>
              <w:t>IG stories</w:t>
            </w:r>
          </w:p>
        </w:tc>
        <w:tc>
          <w:tcPr>
            <w:tcW w:type="dxa" w:w="3120"/>
          </w:tcPr>
          <w:p>
            <w:pPr/>
            <w:r/>
            <w:r>
              <w:t>4-6/week</w:t>
            </w:r>
          </w:p>
        </w:tc>
        <w:tc>
          <w:tcPr>
            <w:tcW w:type="dxa" w:w="3120"/>
          </w:tcPr>
          <w:p>
            <w:pPr/>
            <w:r/>
            <w:r>
              <w:t>Behind-the-curation. Andrea listening to records. The room's everyday.</w:t>
            </w:r>
          </w:p>
        </w:tc>
      </w:tr>
      <w:tr>
        <w:tc>
          <w:tcPr>
            <w:tcW w:type="dxa" w:w="3120"/>
          </w:tcPr>
          <w:p>
            <w:pPr/>
            <w:r/>
            <w:r>
              <w:t>Email</w:t>
            </w:r>
          </w:p>
        </w:tc>
        <w:tc>
          <w:tcPr>
            <w:tcW w:type="dxa" w:w="3120"/>
          </w:tcPr>
          <w:p>
            <w:pPr/>
            <w:r/>
            <w:r>
              <w:t>1/month</w:t>
            </w:r>
          </w:p>
        </w:tc>
        <w:tc>
          <w:tcPr>
            <w:tcW w:type="dxa" w:w="3120"/>
          </w:tcPr>
          <w:p>
            <w:pPr/>
            <w:r/>
            <w:r>
              <w:t>Founder letter. One story. No ask.</w:t>
            </w:r>
          </w:p>
        </w:tc>
      </w:tr>
      <w:tr>
        <w:tc>
          <w:tcPr>
            <w:tcW w:type="dxa" w:w="3120"/>
          </w:tcPr>
          <w:p>
            <w:pPr/>
            <w:r/>
            <w:r>
              <w:t>WoM</w:t>
            </w:r>
          </w:p>
        </w:tc>
        <w:tc>
          <w:tcPr>
            <w:tcW w:type="dxa" w:w="3120"/>
          </w:tcPr>
          <w:p>
            <w:pPr/>
            <w:r/>
            <w:r>
              <w:t>continuous</w:t>
            </w:r>
          </w:p>
        </w:tc>
        <w:tc>
          <w:tcPr>
            <w:tcW w:type="dxa" w:w="3120"/>
          </w:tcPr>
          <w:p>
            <w:pPr/>
            <w:r/>
            <w:r>
              <w:t>Past attendees seeded with one share-worthy artifact (a photo, a quote, a song link).</w:t>
            </w:r>
          </w:p>
        </w:tc>
      </w:tr>
    </w:tbl>
    <w:p/>
    <w:p>
      <w:r>
        <w:rPr>
          <w:b/>
        </w:rPr>
        <w:t>Anti-pattern in this phase.</w:t>
      </w:r>
      <w:r>
        <w:t xml:space="preserve"> Pushing tickets when no event is open. Resonance does not run "always-on" applications between cycles. The form opens when the next event opens, not before. Off-cycle copy is </w:t>
      </w:r>
      <w:r>
        <w:rPr>
          <w:i/>
        </w:rPr>
        <w:t>the room exists</w:t>
      </w:r>
      <w:r>
        <w:t xml:space="preserve">, not </w:t>
      </w:r>
      <w:r>
        <w:rPr>
          <w:i/>
        </w:rPr>
        <w:t>buy a ticket</w:t>
      </w:r>
      <w:r>
        <w:t>.</w:t>
      </w:r>
    </w:p>
    <w:p>
      <w:pPr>
        <w:pStyle w:val="Heading3"/>
      </w:pPr>
      <w:r>
        <w:t>Phase 2 — Pre-Event (T-30 to T-8)</w:t>
      </w:r>
    </w:p>
    <w:p>
      <w:r>
        <w:t>The why-gate opens. Public Phase 3 seats become available. The volume comes up.</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tcPr>
          <w:p>
            <w:pPr/>
            <w:r>
              <w:rPr>
                <w:b/>
              </w:rPr>
            </w:r>
            <w:r>
              <w:rPr>
                <w:b/>
              </w:rPr>
              <w:t>Channel</w:t>
            </w:r>
          </w:p>
        </w:tc>
        <w:tc>
          <w:tcPr>
            <w:tcW w:type="dxa" w:w="3120"/>
          </w:tcPr>
          <w:p>
            <w:pPr/>
            <w:r>
              <w:rPr>
                <w:b/>
              </w:rPr>
            </w:r>
            <w:r>
              <w:rPr>
                <w:b/>
              </w:rPr>
              <w:t>Volume</w:t>
            </w:r>
          </w:p>
        </w:tc>
        <w:tc>
          <w:tcPr>
            <w:tcW w:type="dxa" w:w="3120"/>
          </w:tcPr>
          <w:p>
            <w:pPr/>
            <w:r>
              <w:rPr>
                <w:b/>
              </w:rPr>
            </w:r>
            <w:r>
              <w:rPr>
                <w:b/>
              </w:rPr>
              <w:t>Posture</w:t>
            </w:r>
          </w:p>
        </w:tc>
      </w:tr>
      <w:tr>
        <w:tc>
          <w:tcPr>
            <w:tcW w:type="dxa" w:w="3120"/>
          </w:tcPr>
          <w:p>
            <w:pPr/>
            <w:r/>
            <w:r>
              <w:t>IG posts</w:t>
            </w:r>
          </w:p>
        </w:tc>
        <w:tc>
          <w:tcPr>
            <w:tcW w:type="dxa" w:w="3120"/>
          </w:tcPr>
          <w:p>
            <w:pPr/>
            <w:r/>
            <w:r>
              <w:t>3/week</w:t>
            </w:r>
          </w:p>
        </w:tc>
        <w:tc>
          <w:tcPr>
            <w:tcW w:type="dxa" w:w="3120"/>
          </w:tcPr>
          <w:p>
            <w:pPr/>
            <w:r/>
            <w:r>
              <w:t>Frame-then-sharpen. Mechanic carousels. Why-gate drop on a single dedicated post.</w:t>
            </w:r>
          </w:p>
        </w:tc>
      </w:tr>
      <w:tr>
        <w:tc>
          <w:tcPr>
            <w:tcW w:type="dxa" w:w="3120"/>
          </w:tcPr>
          <w:p>
            <w:pPr/>
            <w:r/>
            <w:r>
              <w:t>IG stories</w:t>
            </w:r>
          </w:p>
        </w:tc>
        <w:tc>
          <w:tcPr>
            <w:tcW w:type="dxa" w:w="3120"/>
          </w:tcPr>
          <w:p>
            <w:pPr/>
            <w:r/>
            <w:r>
              <w:t>6-8/week</w:t>
            </w:r>
          </w:p>
        </w:tc>
        <w:tc>
          <w:tcPr>
            <w:tcW w:type="dxa" w:w="3120"/>
          </w:tcPr>
          <w:p>
            <w:pPr/>
            <w:r/>
            <w:r>
              <w:t>Application reminders. Anonymous why-answer pulls (with permission). Andrea's set-prep moments.</w:t>
            </w:r>
          </w:p>
        </w:tc>
      </w:tr>
      <w:tr>
        <w:tc>
          <w:tcPr>
            <w:tcW w:type="dxa" w:w="3120"/>
          </w:tcPr>
          <w:p>
            <w:pPr/>
            <w:r/>
            <w:r>
              <w:t>Email</w:t>
            </w:r>
          </w:p>
        </w:tc>
        <w:tc>
          <w:tcPr>
            <w:tcW w:type="dxa" w:w="3120"/>
          </w:tcPr>
          <w:p>
            <w:pPr/>
            <w:r/>
            <w:r>
              <w:t>1 issue, T-21</w:t>
            </w:r>
          </w:p>
        </w:tc>
        <w:tc>
          <w:tcPr>
            <w:tcW w:type="dxa" w:w="3120"/>
          </w:tcPr>
          <w:p>
            <w:pPr/>
            <w:r/>
            <w:r>
              <w:t>"We're 30 days out. Here's what this round looks like." Why-answers. Application link.</w:t>
            </w:r>
          </w:p>
        </w:tc>
      </w:tr>
      <w:tr>
        <w:tc>
          <w:tcPr>
            <w:tcW w:type="dxa" w:w="3120"/>
          </w:tcPr>
          <w:p>
            <w:pPr/>
            <w:r/>
            <w:r>
              <w:t>WoM</w:t>
            </w:r>
          </w:p>
        </w:tc>
        <w:tc>
          <w:tcPr>
            <w:tcW w:type="dxa" w:w="3120"/>
          </w:tcPr>
          <w:p>
            <w:pPr/>
            <w:r/>
            <w:r>
              <w:t>continuous + activated</w:t>
            </w:r>
          </w:p>
        </w:tc>
        <w:tc>
          <w:tcPr>
            <w:tcW w:type="dxa" w:w="3120"/>
          </w:tcPr>
          <w:p>
            <w:pPr/>
            <w:r/>
            <w:r>
              <w:t>Phase 1 invitees get the +1 prompt. Past attendees get priority email T-21.</w:t>
            </w:r>
          </w:p>
        </w:tc>
      </w:tr>
    </w:tbl>
    <w:p/>
    <w:p>
      <w:pPr>
        <w:pStyle w:val="Heading3"/>
      </w:pPr>
      <w:r>
        <w:t>Phase 3 — Event Week (T-7 to T+1)</w:t>
      </w:r>
    </w:p>
    <w:p>
      <w:r>
        <w:t>The push, the show, the capture window.</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tcPr>
          <w:p>
            <w:pPr/>
            <w:r>
              <w:rPr>
                <w:b/>
              </w:rPr>
            </w:r>
            <w:r>
              <w:rPr>
                <w:b/>
              </w:rPr>
              <w:t>Channel</w:t>
            </w:r>
          </w:p>
        </w:tc>
        <w:tc>
          <w:tcPr>
            <w:tcW w:type="dxa" w:w="3120"/>
          </w:tcPr>
          <w:p>
            <w:pPr/>
            <w:r>
              <w:rPr>
                <w:b/>
              </w:rPr>
            </w:r>
            <w:r>
              <w:rPr>
                <w:b/>
              </w:rPr>
              <w:t>Volume</w:t>
            </w:r>
          </w:p>
        </w:tc>
        <w:tc>
          <w:tcPr>
            <w:tcW w:type="dxa" w:w="3120"/>
          </w:tcPr>
          <w:p>
            <w:pPr/>
            <w:r>
              <w:rPr>
                <w:b/>
              </w:rPr>
            </w:r>
            <w:r>
              <w:rPr>
                <w:b/>
              </w:rPr>
              <w:t>Posture</w:t>
            </w:r>
          </w:p>
        </w:tc>
      </w:tr>
      <w:tr>
        <w:tc>
          <w:tcPr>
            <w:tcW w:type="dxa" w:w="3120"/>
          </w:tcPr>
          <w:p>
            <w:pPr/>
            <w:r/>
            <w:r>
              <w:t>IG posts</w:t>
            </w:r>
          </w:p>
        </w:tc>
        <w:tc>
          <w:tcPr>
            <w:tcW w:type="dxa" w:w="3120"/>
          </w:tcPr>
          <w:p>
            <w:pPr/>
            <w:r/>
            <w:r>
              <w:t>2 (one T-7, one T+1)</w:t>
            </w:r>
          </w:p>
        </w:tc>
        <w:tc>
          <w:tcPr>
            <w:tcW w:type="dxa" w:w="3120"/>
          </w:tcPr>
          <w:p>
            <w:pPr/>
            <w:r/>
            <w:r>
              <w:t>T-7: final 10 seats, public hell-yes copy. T+1: real-room photography from the event itself.</w:t>
            </w:r>
          </w:p>
        </w:tc>
      </w:tr>
      <w:tr>
        <w:tc>
          <w:tcPr>
            <w:tcW w:type="dxa" w:w="3120"/>
          </w:tcPr>
          <w:p>
            <w:pPr/>
            <w:r/>
            <w:r>
              <w:t>IG stories</w:t>
            </w:r>
          </w:p>
        </w:tc>
        <w:tc>
          <w:tcPr>
            <w:tcW w:type="dxa" w:w="3120"/>
          </w:tcPr>
          <w:p>
            <w:pPr/>
            <w:r/>
            <w:r>
              <w:t>8-10/week, peaking T-7 to T-3</w:t>
            </w:r>
          </w:p>
        </w:tc>
        <w:tc>
          <w:tcPr>
            <w:tcW w:type="dxa" w:w="3120"/>
          </w:tcPr>
          <w:p>
            <w:pPr/>
            <w:r/>
            <w:r>
              <w:t>Anticipation sequence. T-1: silent. Day-of: zero stories from Andrea's account during the event itself (per Run-of-Show; phones off the floor applies to the founder first). T+1: capture.</w:t>
            </w:r>
          </w:p>
        </w:tc>
      </w:tr>
      <w:tr>
        <w:tc>
          <w:tcPr>
            <w:tcW w:type="dxa" w:w="3120"/>
          </w:tcPr>
          <w:p>
            <w:pPr/>
            <w:r/>
            <w:r>
              <w:t>Email</w:t>
            </w:r>
          </w:p>
        </w:tc>
        <w:tc>
          <w:tcPr>
            <w:tcW w:type="dxa" w:w="3120"/>
          </w:tcPr>
          <w:p>
            <w:pPr/>
            <w:r/>
            <w:r>
              <w:t>1 logistics email to attendees T-3 (operational)</w:t>
            </w:r>
          </w:p>
        </w:tc>
        <w:tc>
          <w:tcPr>
            <w:tcW w:type="dxa" w:w="3120"/>
          </w:tcPr>
          <w:p>
            <w:pPr/>
            <w:r/>
            <w:r>
              <w:t>What to bring. What to expect. Eat first, bring water, phones go away.</w:t>
            </w:r>
          </w:p>
        </w:tc>
      </w:tr>
      <w:tr>
        <w:tc>
          <w:tcPr>
            <w:tcW w:type="dxa" w:w="3120"/>
          </w:tcPr>
          <w:p>
            <w:pPr/>
            <w:r/>
            <w:r>
              <w:t>WoM</w:t>
            </w:r>
          </w:p>
        </w:tc>
        <w:tc>
          <w:tcPr>
            <w:tcW w:type="dxa" w:w="3120"/>
          </w:tcPr>
          <w:p>
            <w:pPr/>
            <w:r/>
            <w:r>
              <w:t>hottest window</w:t>
            </w:r>
          </w:p>
        </w:tc>
        <w:tc>
          <w:tcPr>
            <w:tcW w:type="dxa" w:w="3120"/>
          </w:tcPr>
          <w:p>
            <w:pPr/>
            <w:r/>
            <w:r>
              <w:t>Confirmed attendees text their friends. Andrea texts the 5-10 strongest hell-yeses personally.</w:t>
            </w:r>
          </w:p>
        </w:tc>
      </w:tr>
    </w:tbl>
    <w:p/>
    <w:p>
      <w:r>
        <w:rPr>
          <w:b/>
        </w:rPr>
        <w:t>The blackout rule.</w:t>
      </w:r>
      <w:r>
        <w:t xml:space="preserve"> Andrea's IG account goes silent during the event. No live posts. No stories. The room is the room. Anyone watching IG to see what's happening that afternoon will see nothing, because what's happening is in the room and is not for content. This is the brand's posture, not a tactic.</w:t>
      </w:r>
    </w:p>
    <w:p>
      <w:pPr>
        <w:pStyle w:val="Heading3"/>
      </w:pPr>
      <w:r>
        <w:t>Phase 4 — Post-Event (T+1 to T+30)</w:t>
      </w:r>
    </w:p>
    <w:p>
      <w:r>
        <w:t>Capture, content, and Event +1 priority flow.</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tcPr>
          <w:p>
            <w:pPr/>
            <w:r>
              <w:rPr>
                <w:b/>
              </w:rPr>
            </w:r>
            <w:r>
              <w:rPr>
                <w:b/>
              </w:rPr>
              <w:t>Channel</w:t>
            </w:r>
          </w:p>
        </w:tc>
        <w:tc>
          <w:tcPr>
            <w:tcW w:type="dxa" w:w="3120"/>
          </w:tcPr>
          <w:p>
            <w:pPr/>
            <w:r>
              <w:rPr>
                <w:b/>
              </w:rPr>
            </w:r>
            <w:r>
              <w:rPr>
                <w:b/>
              </w:rPr>
              <w:t>Volume</w:t>
            </w:r>
          </w:p>
        </w:tc>
        <w:tc>
          <w:tcPr>
            <w:tcW w:type="dxa" w:w="3120"/>
          </w:tcPr>
          <w:p>
            <w:pPr/>
            <w:r>
              <w:rPr>
                <w:b/>
              </w:rPr>
            </w:r>
            <w:r>
              <w:rPr>
                <w:b/>
              </w:rPr>
              <w:t>Posture</w:t>
            </w:r>
          </w:p>
        </w:tc>
      </w:tr>
      <w:tr>
        <w:tc>
          <w:tcPr>
            <w:tcW w:type="dxa" w:w="3120"/>
          </w:tcPr>
          <w:p>
            <w:pPr/>
            <w:r/>
            <w:r>
              <w:t>IG posts</w:t>
            </w:r>
          </w:p>
        </w:tc>
        <w:tc>
          <w:tcPr>
            <w:tcW w:type="dxa" w:w="3120"/>
          </w:tcPr>
          <w:p>
            <w:pPr/>
            <w:r/>
            <w:r>
              <w:t>2-3/week, T+2 to T+14</w:t>
            </w:r>
          </w:p>
        </w:tc>
        <w:tc>
          <w:tcPr>
            <w:tcW w:type="dxa" w:w="3120"/>
          </w:tcPr>
          <w:p>
            <w:pPr/>
            <w:r/>
            <w:r>
              <w:t>One real-room photo essay. One quoted exit-interview moment. One couple-formation story (with permission, anonymized appropriately).</w:t>
            </w:r>
          </w:p>
        </w:tc>
      </w:tr>
      <w:tr>
        <w:tc>
          <w:tcPr>
            <w:tcW w:type="dxa" w:w="3120"/>
          </w:tcPr>
          <w:p>
            <w:pPr/>
            <w:r/>
            <w:r>
              <w:t>IG stories</w:t>
            </w:r>
          </w:p>
        </w:tc>
        <w:tc>
          <w:tcPr>
            <w:tcW w:type="dxa" w:w="3120"/>
          </w:tcPr>
          <w:p>
            <w:pPr/>
            <w:r/>
            <w:r>
              <w:t>5-7/week</w:t>
            </w:r>
          </w:p>
        </w:tc>
        <w:tc>
          <w:tcPr>
            <w:tcW w:type="dxa" w:w="3120"/>
          </w:tcPr>
          <w:p>
            <w:pPr/>
            <w:r/>
            <w:r>
              <w:t>Andrea's reflections. A photo a day for the first 7 days. A song from the set.</w:t>
            </w:r>
          </w:p>
        </w:tc>
      </w:tr>
      <w:tr>
        <w:tc>
          <w:tcPr>
            <w:tcW w:type="dxa" w:w="3120"/>
          </w:tcPr>
          <w:p>
            <w:pPr/>
            <w:r/>
            <w:r>
              <w:t>Email</w:t>
            </w:r>
          </w:p>
        </w:tc>
        <w:tc>
          <w:tcPr>
            <w:tcW w:type="dxa" w:w="3120"/>
          </w:tcPr>
          <w:p>
            <w:pPr/>
            <w:r/>
            <w:r>
              <w:t>1 issue T+10</w:t>
            </w:r>
          </w:p>
        </w:tc>
        <w:tc>
          <w:tcPr>
            <w:tcW w:type="dxa" w:w="3120"/>
          </w:tcPr>
          <w:p>
            <w:pPr/>
            <w:r/>
            <w:r>
              <w:t>Story-driven recap. One quoted couple. The 25%-rate readout in plain language.</w:t>
            </w:r>
          </w:p>
        </w:tc>
      </w:tr>
      <w:tr>
        <w:tc>
          <w:tcPr>
            <w:tcW w:type="dxa" w:w="3120"/>
          </w:tcPr>
          <w:p>
            <w:pPr/>
            <w:r/>
            <w:r>
              <w:t>WoM</w:t>
            </w:r>
          </w:p>
        </w:tc>
        <w:tc>
          <w:tcPr>
            <w:tcW w:type="dxa" w:w="3120"/>
          </w:tcPr>
          <w:p>
            <w:pPr/>
            <w:r/>
            <w:r>
              <w:t>activated</w:t>
            </w:r>
          </w:p>
        </w:tc>
        <w:tc>
          <w:tcPr>
            <w:tcW w:type="dxa" w:w="3120"/>
          </w:tcPr>
          <w:p>
            <w:pPr/>
            <w:r/>
            <w:r>
              <w:t>Event +1 priority drop to attendees + waitlist (T+14). Couples invited to be community-builders.</w:t>
            </w:r>
          </w:p>
        </w:tc>
      </w:tr>
    </w:tbl>
    <w:p/>
    <w:p>
      <w:r>
        <w:br w:type="page"/>
      </w:r>
    </w:p>
    <w:p>
      <w:r>
        <w:br w:type="page"/>
      </w:r>
    </w:p>
    <w:p>
      <w:pPr>
        <w:pStyle w:val="Heading2"/>
      </w:pPr>
      <w:r>
        <w:t>Section 3 — What Each Channel Does That Others Don't</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tcPr>
          <w:p>
            <w:pPr/>
            <w:r>
              <w:rPr>
                <w:b/>
              </w:rPr>
            </w:r>
            <w:r>
              <w:rPr>
                <w:b/>
              </w:rPr>
              <w:t>Channel</w:t>
            </w:r>
          </w:p>
        </w:tc>
        <w:tc>
          <w:tcPr>
            <w:tcW w:type="dxa" w:w="3120"/>
          </w:tcPr>
          <w:p>
            <w:pPr/>
            <w:r>
              <w:rPr>
                <w:b/>
              </w:rPr>
            </w:r>
            <w:r>
              <w:rPr>
                <w:b/>
              </w:rPr>
              <w:t>Unique work</w:t>
            </w:r>
          </w:p>
        </w:tc>
        <w:tc>
          <w:tcPr>
            <w:tcW w:type="dxa" w:w="3120"/>
          </w:tcPr>
          <w:p>
            <w:pPr/>
            <w:r>
              <w:rPr>
                <w:b/>
              </w:rPr>
            </w:r>
            <w:r>
              <w:rPr>
                <w:b/>
              </w:rPr>
              <w:t>What it can't replace</w:t>
            </w:r>
          </w:p>
        </w:tc>
      </w:tr>
      <w:tr>
        <w:tc>
          <w:tcPr>
            <w:tcW w:type="dxa" w:w="3120"/>
          </w:tcPr>
          <w:p>
            <w:pPr/>
            <w:r/>
            <w:r>
              <w:rPr>
                <w:b/>
              </w:rPr>
              <w:t>Instagram</w:t>
            </w:r>
          </w:p>
        </w:tc>
        <w:tc>
          <w:tcPr>
            <w:tcW w:type="dxa" w:w="3120"/>
          </w:tcPr>
          <w:p>
            <w:pPr/>
            <w:r/>
            <w:r>
              <w:t>Recognition at scale. The first time a stranger sees the manifesto epigraph and feels read. Curation theater (the act of curating is part of the brand).</w:t>
            </w:r>
          </w:p>
        </w:tc>
        <w:tc>
          <w:tcPr>
            <w:tcW w:type="dxa" w:w="3120"/>
          </w:tcPr>
          <w:p>
            <w:pPr/>
            <w:r/>
            <w:r>
              <w:t>Depth. Trust at a personal level. The kind of conviction someone builds from reading 800 words of Andrea's thinking, not 80 characters.</w:t>
            </w:r>
          </w:p>
        </w:tc>
      </w:tr>
      <w:tr>
        <w:tc>
          <w:tcPr>
            <w:tcW w:type="dxa" w:w="3120"/>
          </w:tcPr>
          <w:p>
            <w:pPr/>
            <w:r/>
            <w:r>
              <w:rPr>
                <w:b/>
              </w:rPr>
              <w:t>Email</w:t>
            </w:r>
          </w:p>
        </w:tc>
        <w:tc>
          <w:tcPr>
            <w:tcW w:type="dxa" w:w="3120"/>
          </w:tcPr>
          <w:p>
            <w:pPr/>
            <w:r/>
            <w:r>
              <w:t>Depth and trust. The asynchronous one-to-one feeling that scales. The room of past-attendees gets the next event before the public does.</w:t>
            </w:r>
          </w:p>
        </w:tc>
        <w:tc>
          <w:tcPr>
            <w:tcW w:type="dxa" w:w="3120"/>
          </w:tcPr>
          <w:p>
            <w:pPr/>
            <w:r/>
            <w:r>
              <w:t>Discovery. Nobody finds Resonance by being added to an email list. The list grows from IG and WoM.</w:t>
            </w:r>
          </w:p>
        </w:tc>
      </w:tr>
      <w:tr>
        <w:tc>
          <w:tcPr>
            <w:tcW w:type="dxa" w:w="3120"/>
          </w:tcPr>
          <w:p>
            <w:pPr/>
            <w:r/>
            <w:r>
              <w:rPr>
                <w:b/>
              </w:rPr>
              <w:t>Word-of-Mouth</w:t>
            </w:r>
          </w:p>
        </w:tc>
        <w:tc>
          <w:tcPr>
            <w:tcW w:type="dxa" w:w="3120"/>
          </w:tcPr>
          <w:p>
            <w:pPr/>
            <w:r/>
            <w:r>
              <w:t>Proof. The conversion mechanism. A friend's text outranks every IG ad ever made for this audience.</w:t>
            </w:r>
          </w:p>
        </w:tc>
        <w:tc>
          <w:tcPr>
            <w:tcW w:type="dxa" w:w="3120"/>
          </w:tcPr>
          <w:p>
            <w:pPr/>
            <w:r/>
            <w:r>
              <w:t>Scale. WoM does not produce 50 hell-yes applications per cycle on its own. IG seeds, WoM converts.</w:t>
            </w:r>
          </w:p>
        </w:tc>
      </w:tr>
    </w:tbl>
    <w:p/>
    <w:p>
      <w:r>
        <w:t>None of the three substitutes for another. The mistake every singles brand makes is treating IG as the whole funnel. Resonance treats it as the front door, not the room.</w:t>
      </w:r>
    </w:p>
    <w:p>
      <w:r>
        <w:br w:type="page"/>
      </w:r>
    </w:p>
    <w:p>
      <w:r>
        <w:br w:type="page"/>
      </w:r>
    </w:p>
    <w:p>
      <w:pPr>
        <w:pStyle w:val="Heading2"/>
      </w:pPr>
      <w:r>
        <w:t>Section 4 — Channel Anti-Patterns</w:t>
      </w:r>
    </w:p>
    <w:p>
      <w:r>
        <w:t>What Resonance does not do.</w:t>
      </w:r>
    </w:p>
    <w:p>
      <w:r>
        <w:rPr>
          <w:b/>
        </w:rPr>
        <w:t>1. No paid promotion until the model proves out.</w:t>
      </w:r>
      <w:r>
        <w:t xml:space="preserve"> The 12-event patience window applies to every spend decision. Paid IG, paid newsletter sponsorships, paid Reels promotion: all off the table until the 25% real-connection rate has held across 6+ events and the room is filling on organic + WoM alone. Paid amplification of an unproven format produces fill at the cost of curation. The room rots fast that way.</w:t>
      </w:r>
    </w:p>
    <w:p>
      <w:r>
        <w:rPr>
          <w:b/>
        </w:rPr>
        <w:t>2. No Twitter / X presence.</w:t>
      </w:r>
      <w:r>
        <w:t xml:space="preserve"> The register is wrong. Twitter rewards adversarial takes, dunks, hot reactions, and 240-character zingers, every one of which is anti-Resonance voice. A Resonance Twitter account would either drift into that register (drift signal) or die from neglect. Both outcomes cost more than the absence does.</w:t>
      </w:r>
    </w:p>
    <w:p>
      <w:r>
        <w:rPr>
          <w:b/>
        </w:rPr>
        <w:t>3. No TikTok in Phase 1.</w:t>
      </w:r>
      <w:r>
        <w:t xml:space="preserve"> Two reasons. First, the algorithm is built around pop-trend assimilation, and Resonance's voice is anti-trend by design. The platform's incentive structure pulls every successful post toward virality, which is drift signal #1 (watching followers more than the floor). Second, the format favors 15-30 second hooks over the longer, slower recognition Resonance copy is built for. Phase 2 (Year 2+) reconsiders if and only if a low-volume, founder-curated TikTok presence can hold the voice.</w:t>
      </w:r>
    </w:p>
    <w:p>
      <w:r>
        <w:rPr>
          <w:b/>
        </w:rPr>
        <w:t>4. No paid promoters or commission-per-ticket.</w:t>
      </w:r>
      <w:r>
        <w:t xml:space="preserve"> Non-Negotiable Line 7. Promoters get butts in seats but not the right people. The why-gate exists to prevent exactly this.</w:t>
      </w:r>
    </w:p>
    <w:p>
      <w:r>
        <w:rPr>
          <w:b/>
        </w:rPr>
        <w:t>5. No "always-on" application form.</w:t>
      </w:r>
      <w:r>
        <w:t xml:space="preserve"> Applications open during the cycle and close after. The off-cycle posture is </w:t>
      </w:r>
      <w:r>
        <w:rPr>
          <w:i/>
        </w:rPr>
        <w:t>the room exists</w:t>
      </w:r>
      <w:r>
        <w:t xml:space="preserve">, not </w:t>
      </w:r>
      <w:r>
        <w:rPr>
          <w:i/>
        </w:rPr>
        <w:t>the door is always open</w:t>
      </w:r>
      <w:r>
        <w:t>. An always-on form trains the audience that there's no scarcity and no specific invitation, which collapses the curation theater that does the conversion work.</w:t>
      </w:r>
    </w:p>
    <w:p>
      <w:r>
        <w:rPr>
          <w:b/>
        </w:rPr>
        <w:t>6. No giveaways, no contests, no "tag-a-friend-for-a-chance-to-win" mechanics.</w:t>
      </w:r>
      <w:r>
        <w:t xml:space="preserve"> These channel patterns produce the wrong selection bias. Contest-driven applicants are Tourists by audience-state definition. Banned phrases list (voice doc) already covers the language; channel architecture covers the mechanic.</w:t>
      </w:r>
    </w:p>
    <w:p>
      <w:r>
        <w:rPr>
          <w:b/>
        </w:rPr>
        <w:t>7. No reposting other people's content as filler.</w:t>
      </w:r>
      <w:r>
        <w:t xml:space="preserve"> If Resonance posts something, Resonance made it. Reposted content trains the audience that Andrea's eye isn't always on, which collapses founder-curated posture.</w:t>
      </w:r>
    </w:p>
    <w:p>
      <w:r>
        <w:br w:type="page"/>
      </w:r>
    </w:p>
    <w:p>
      <w:r>
        <w:br w:type="page"/>
      </w:r>
    </w:p>
    <w:p>
      <w:pPr>
        <w:pStyle w:val="Heading2"/>
      </w:pPr>
      <w:r>
        <w:t>Section 5 — Channel Drift Signals</w:t>
      </w:r>
    </w:p>
    <w:p>
      <w:r>
        <w:t>Specific to the channel layer. Each one fires when a channel starts to corrupt the brand instead of carry it.</w:t>
      </w:r>
    </w:p>
    <w:p>
      <w:r>
        <w:rPr>
          <w:b/>
        </w:rPr>
        <w:t>IG drift signal: The post is being optimized for saves.</w:t>
      </w:r>
      <w:r>
        <w:t xml:space="preserve"> If Andrea catches herself reformatting a post because "carousel slides save better than single images," the channel is pulling toward virality and away from the room. Re-anchor: posts serve the application form, not the algorithm. (Mirrors anchor drift signal #1.)</w:t>
      </w:r>
    </w:p>
    <w:p>
      <w:r>
        <w:rPr>
          <w:b/>
        </w:rPr>
        <w:t>IG drift signal: The captions have started ending in CTAs.</w:t>
      </w:r>
      <w:r>
        <w:t xml:space="preserve"> </w:t>
      </w:r>
      <w:r>
        <w:rPr>
          <w:i/>
        </w:rPr>
        <w:t>"Tag a friend who needs this."</w:t>
      </w:r>
      <w:r>
        <w:t xml:space="preserve"> / </w:t>
      </w:r>
      <w:r>
        <w:rPr>
          <w:i/>
        </w:rPr>
        <w:t>"Save this for later."</w:t>
      </w:r>
      <w:r>
        <w:t xml:space="preserve"> / </w:t>
      </w:r>
      <w:r>
        <w:rPr>
          <w:i/>
        </w:rPr>
        <w:t>"Drop a heart if..."</w:t>
      </w:r>
      <w:r>
        <w:t xml:space="preserve"> are banned phrases per the voice doc. If they appear, the channel has started to feel like a content account instead of a brand presence. Cut the closer; let the post end.</w:t>
      </w:r>
    </w:p>
    <w:p>
      <w:r>
        <w:rPr>
          <w:b/>
        </w:rPr>
        <w:t>Email drift signal: The subject lines have started selling.</w:t>
      </w:r>
      <w:r>
        <w:t xml:space="preserve"> </w:t>
      </w:r>
      <w:r>
        <w:rPr>
          <w:i/>
        </w:rPr>
        <w:t>"Last chance to apply!"</w:t>
      </w:r>
      <w:r>
        <w:t xml:space="preserve"> / </w:t>
      </w:r>
      <w:r>
        <w:rPr>
          <w:i/>
        </w:rPr>
        <w:t>"Don't miss out!"</w:t>
      </w:r>
      <w:r>
        <w:t xml:space="preserve"> / </w:t>
      </w:r>
      <w:r>
        <w:rPr>
          <w:i/>
        </w:rPr>
        <w:t>"Only X spots left!"</w:t>
      </w:r>
      <w:r>
        <w:t xml:space="preserve"> signal manufactured urgency. Real urgency comes from real cycle dates and real cap numbers stated plainly. Manufactured urgency is the email-channel equivalent of a bar at 11pm.</w:t>
      </w:r>
    </w:p>
    <w:p>
      <w:r>
        <w:rPr>
          <w:b/>
        </w:rPr>
        <w:t>Email drift signal: Issues have grown to 1,500+ words with multiple CTAs.</w:t>
      </w:r>
      <w:r>
        <w:t xml:space="preserve"> Email is depth, not density. One letter, one story, one ask (or zero asks if the cycle is off). If the issue has grown to read like a newsletter platform's idea of a newsletter, prune.</w:t>
      </w:r>
    </w:p>
    <w:p>
      <w:r>
        <w:rPr>
          <w:b/>
        </w:rPr>
        <w:t>WoM drift signal: Andrea's friends have stopped forwarding the manifesto.</w:t>
      </w:r>
      <w:r>
        <w:t xml:space="preserve"> WoM is the leading indicator of room-realness. If the people closest to Andrea aren't sharing Resonance unprompted, the room hasn't yet produced what it's claiming, and IG/email volume cannot make up the gap. Pause content production for a week; debrief the last event.</w:t>
      </w:r>
    </w:p>
    <w:p>
      <w:r>
        <w:rPr>
          <w:b/>
        </w:rPr>
        <w:t>WoM drift signal: New attendees are showing up cold without a referral chain.</w:t>
      </w:r>
      <w:r>
        <w:t xml:space="preserve"> Per the curation ratio, every Event #2+ seat should have a social-proof chain. If 30%+ of attendees walked in cold, the why-gate is too loose and WoM is under-feeding the funnel. Tighten the gate; talk to past attendees about why their +1 didn't apply.</w:t>
      </w:r>
    </w:p>
    <w:p>
      <w:r>
        <w:rPr>
          <w:b/>
        </w:rPr>
        <w:t>Cross-channel drift signal: Andrea has started using the same sentence across IG, email, and a venue pitch.</w:t>
      </w:r>
      <w:r>
        <w:t xml:space="preserve"> Channels do different work. Copy that survives all three is too generic to do real work in any of them. Vary the surface, hold the spine.</w:t>
      </w:r>
    </w:p>
    <w:p>
      <w:r>
        <w:br w:type="page"/>
      </w:r>
    </w:p>
    <w:p>
      <w:r>
        <w:br w:type="page"/>
      </w:r>
    </w:p>
    <w:p>
      <w:pPr>
        <w:pStyle w:val="Heading2"/>
      </w:pPr>
      <w:r>
        <w:t>Section 6 — Phase 2/3 Channel Evolution (Year 2+)</w:t>
      </w:r>
    </w:p>
    <w:p>
      <w:r>
        <w:t>When the subscription model launches per anchor §5, the channel architecture extends.</w:t>
      </w:r>
    </w:p>
    <w:p>
      <w:pPr>
        <w:pStyle w:val="Heading3"/>
      </w:pPr>
      <w:r>
        <w:t>Year 2 — Subscription launch</w:t>
      </w:r>
    </w:p>
    <w:p>
      <w:r>
        <w:rPr>
          <w:b/>
        </w:rPr>
        <w:t>New channel: Member-only email tier.</w:t>
      </w:r>
      <w:r>
        <w:t xml:space="preserve"> Founding members and season-pass holders get a separate stream. Content: Andrea's deeper voice memos, set-design notes, songs she's testing, member-only Q&amp;A. Cadence: 1 issue/month, on top of the public newsletter. This is not a paywall on existing content; it's parallel content the public list never sees.</w:t>
      </w:r>
    </w:p>
    <w:p>
      <w:r>
        <w:rPr>
          <w:b/>
        </w:rPr>
        <w:t>Newsletter gate.</w:t>
      </w:r>
      <w:r>
        <w:t xml:space="preserve"> Public newsletter stays free. Member-tier email is gated by membership status, not by a paywall on the newsletter platform. The gate is the membership product, not the content distribution.</w:t>
      </w:r>
    </w:p>
    <w:p>
      <w:r>
        <w:rPr>
          <w:b/>
        </w:rPr>
        <w:t>IG evolution.</w:t>
      </w:r>
      <w:r>
        <w:t xml:space="preserve"> No format change. The cadence floor and ceiling stay. The only addition is that Year 2 IG can occasionally post Year-1 couples (with permission, often anonymized to a first-name-and-met-here level), which becomes the dominant social-proof asset.</w:t>
      </w:r>
    </w:p>
    <w:p>
      <w:pPr>
        <w:pStyle w:val="Heading3"/>
      </w:pPr>
      <w:r>
        <w:t>Year 3+ — Possible private-community channel</w:t>
      </w:r>
    </w:p>
    <w:p>
      <w:r>
        <w:t>If member-tier demand sustains, Resonance can stand up a private community channel: Discord, Geneva, a custom forum, or a small Slack-style space. Constraints if it happens:</w:t>
      </w:r>
    </w:p>
    <w:p>
      <w:pPr>
        <w:pStyle w:val="ListBullet"/>
      </w:pPr>
      <w:r>
        <w:rPr>
          <w:b/>
        </w:rPr>
        <w:t>Founder-curated, always.</w:t>
      </w:r>
      <w:r>
        <w:t xml:space="preserve"> Andrea owns the voice in the space. No third-party moderators in the early years.</w:t>
      </w:r>
    </w:p>
    <w:p>
      <w:pPr>
        <w:pStyle w:val="ListBullet"/>
      </w:pPr>
      <w:r>
        <w:rPr>
          <w:b/>
        </w:rPr>
        <w:t>No DMing strangers from the channel.</w:t>
      </w:r>
      <w:r>
        <w:t xml:space="preserve"> The room dynamic stays. People meet at events, not in DMs.</w:t>
      </w:r>
    </w:p>
    <w:p>
      <w:pPr>
        <w:pStyle w:val="ListBullet"/>
      </w:pPr>
      <w:r>
        <w:rPr>
          <w:b/>
        </w:rPr>
        <w:t>Channel exists to deepen membership, not to replace events.</w:t>
      </w:r>
      <w:r>
        <w:t xml:space="preserve"> If members start treating the community as the product instead of the events, drift signal #5 fires (becoming a dance party for dance party's sake; translated: becoming a community for community's sake).</w:t>
      </w:r>
    </w:p>
    <w:p>
      <w:pPr>
        <w:pStyle w:val="ListBullet"/>
      </w:pPr>
      <w:r>
        <w:rPr>
          <w:b/>
        </w:rPr>
        <w:t>No public-tier access.</w:t>
      </w:r>
      <w:r>
        <w:t xml:space="preserve"> Membership only. Otherwise it becomes another IG.</w:t>
      </w:r>
    </w:p>
    <w:p>
      <w:pPr>
        <w:pStyle w:val="Heading3"/>
      </w:pPr>
      <w:r>
        <w:t>What never changes across phases</w:t>
      </w:r>
    </w:p>
    <w:p>
      <w:pPr>
        <w:pStyle w:val="ListBullet"/>
      </w:pPr>
      <w:r>
        <w:t>IG stays primary. (Discovery doesn't migrate.)</w:t>
      </w:r>
    </w:p>
    <w:p>
      <w:pPr>
        <w:pStyle w:val="ListBullet"/>
      </w:pPr>
      <w:r>
        <w:t>WoM stays the moat. (Couples-share-of-marketing target rises to ≥80% by Year 5 per success metrics.)</w:t>
      </w:r>
    </w:p>
    <w:p>
      <w:pPr>
        <w:pStyle w:val="ListBullet"/>
      </w:pPr>
      <w:r>
        <w:t>Sponsor channels never open. (Non-Negotiable Line 12.)</w:t>
      </w:r>
    </w:p>
    <w:p>
      <w:pPr>
        <w:pStyle w:val="ListBullet"/>
      </w:pPr>
      <w:r>
        <w:t>Andrea stays the curator. (Line 5.)</w:t>
      </w:r>
    </w:p>
    <w:p>
      <w:r>
        <w:br w:type="page"/>
      </w:r>
    </w:p>
    <w:p>
      <w:r>
        <w:br w:type="page"/>
      </w:r>
    </w:p>
    <w:p>
      <w:pPr>
        <w:pStyle w:val="Heading2"/>
      </w:pPr>
      <w:r>
        <w:t>Sources</w:t>
      </w:r>
    </w:p>
    <w:p>
      <w:pPr>
        <w:pStyle w:val="ListBullet"/>
      </w:pPr>
      <w:r>
        <w:rPr>
          <w:rFonts w:ascii="Courier New" w:hAnsi="Courier New"/>
          <w:color w:val="884400"/>
          <w:sz w:val="20"/>
        </w:rPr>
        <w:t>00-foundation/01-brand-bible.md</w:t>
      </w:r>
      <w:r>
        <w:t xml:space="preserve"> §4 (Voice), §9 (Operational Spine)</w:t>
      </w:r>
    </w:p>
    <w:p>
      <w:pPr>
        <w:pStyle w:val="ListBullet"/>
      </w:pPr>
      <w:r>
        <w:rPr>
          <w:rFonts w:ascii="Courier New" w:hAnsi="Courier New"/>
          <w:color w:val="884400"/>
          <w:sz w:val="20"/>
        </w:rPr>
        <w:t>00-foundation/02-icp-master.md</w:t>
      </w:r>
      <w:r>
        <w:t xml:space="preserve"> §1 (audience-state caveat, 60% TAM rule)</w:t>
      </w:r>
    </w:p>
    <w:p>
      <w:pPr>
        <w:pStyle w:val="ListBullet"/>
      </w:pPr>
      <w:r>
        <w:rPr>
          <w:rFonts w:ascii="Courier New" w:hAnsi="Courier New"/>
          <w:color w:val="884400"/>
          <w:sz w:val="20"/>
        </w:rPr>
        <w:t>00-foundation/03-voice-document.md</w:t>
      </w:r>
      <w:r>
        <w:t xml:space="preserve"> §3 (rules), §5 (banned phrases)</w:t>
      </w:r>
    </w:p>
    <w:p>
      <w:pPr>
        <w:pStyle w:val="ListBullet"/>
      </w:pPr>
      <w:r>
        <w:rPr>
          <w:rFonts w:ascii="Courier New" w:hAnsi="Courier New"/>
          <w:color w:val="884400"/>
          <w:sz w:val="20"/>
        </w:rPr>
        <w:t>00-foundation/05-non-negotiables.md</w:t>
      </w:r>
      <w:r>
        <w:t xml:space="preserve"> Lines 1, 5, 6, 7, 9, 12</w:t>
      </w:r>
    </w:p>
    <w:p>
      <w:pPr>
        <w:pStyle w:val="ListBullet"/>
      </w:pPr>
      <w:r>
        <w:rPr>
          <w:rFonts w:ascii="Courier New" w:hAnsi="Courier New"/>
          <w:color w:val="884400"/>
          <w:sz w:val="20"/>
        </w:rPr>
        <w:t>03-marketing/06-why-gate-mechanics.md</w:t>
      </w:r>
      <w:r>
        <w:t xml:space="preserve"> (application flow, content flywheel)</w:t>
      </w:r>
    </w:p>
    <w:p>
      <w:pPr>
        <w:pStyle w:val="ListBullet"/>
      </w:pPr>
      <w:r>
        <w:rPr>
          <w:rFonts w:ascii="Courier New" w:hAnsi="Courier New"/>
          <w:color w:val="884400"/>
          <w:sz w:val="20"/>
        </w:rPr>
        <w:t>05-ops/03-drift-signals.md</w:t>
      </w:r>
      <w:r>
        <w:t xml:space="preserve"> (signals 1, 6, 8)</w:t>
      </w:r>
    </w:p>
    <w:p>
      <w:pPr>
        <w:pStyle w:val="ListBullet"/>
      </w:pPr>
      <w:r>
        <w:rPr>
          <w:rFonts w:ascii="Courier New" w:hAnsi="Courier New"/>
          <w:color w:val="884400"/>
          <w:sz w:val="20"/>
        </w:rPr>
        <w:t>05-ops/04-success-metrics.md</w:t>
      </w:r>
      <w:r>
        <w:t xml:space="preserve"> (5-year vision, couples-share-of-marketing target)</w:t>
      </w:r>
    </w:p>
    <w:p>
      <w:pPr>
        <w:pStyle w:val="ListBullet"/>
      </w:pPr>
      <w:r>
        <w:rPr>
          <w:rFonts w:ascii="Courier New" w:hAnsi="Courier New"/>
          <w:color w:val="884400"/>
          <w:sz w:val="20"/>
        </w:rPr>
        <w:t>05-ops/06-run-of-show.md</w:t>
      </w:r>
      <w:r>
        <w:t xml:space="preserve"> (event-week cadence integration)</w:t>
      </w:r>
    </w:p>
    <w:p>
      <w:pPr>
        <w:pStyle w:val="ListBullet"/>
      </w:pPr>
      <w:r>
        <w:rPr>
          <w:rFonts w:ascii="Courier New" w:hAnsi="Courier New"/>
          <w:color w:val="884400"/>
          <w:sz w:val="20"/>
        </w:rPr>
        <w:t>_working/A1-reconciliation.md</w:t>
      </w:r>
      <w:r>
        <w:t xml:space="preserve"> §2 (convergences), §6 (cascading decisions)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