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27" w:rsidRPr="008D155E" w:rsidRDefault="00796E27" w:rsidP="00796E27">
      <w:pPr>
        <w:rPr>
          <w:rFonts w:ascii="Times New Roman" w:hAnsi="Times New Roman" w:cs="Times New Roman"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>‘Understanding Coherence’ Exercise</w:t>
      </w:r>
      <w:r w:rsidR="00B97749" w:rsidRPr="008D155E">
        <w:rPr>
          <w:rFonts w:ascii="Times New Roman" w:hAnsi="Times New Roman" w:cs="Times New Roman"/>
          <w:sz w:val="26"/>
          <w:szCs w:val="26"/>
        </w:rPr>
        <w:t xml:space="preserve"> Answers/Explanation</w:t>
      </w:r>
      <w:r w:rsidRPr="008D155E">
        <w:rPr>
          <w:rFonts w:ascii="Times New Roman" w:hAnsi="Times New Roman" w:cs="Times New Roman"/>
          <w:sz w:val="26"/>
          <w:szCs w:val="26"/>
        </w:rPr>
        <w:t>:</w:t>
      </w:r>
    </w:p>
    <w:p w:rsidR="00796E27" w:rsidRPr="008D155E" w:rsidRDefault="00796E27" w:rsidP="00D54E47">
      <w:pPr>
        <w:rPr>
          <w:rFonts w:ascii="Times New Roman" w:hAnsi="Times New Roman" w:cs="Times New Roman"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 xml:space="preserve">1) 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Correct order of the </w:t>
      </w:r>
      <w:r w:rsidR="00EE7C33" w:rsidRPr="008D155E">
        <w:rPr>
          <w:rFonts w:ascii="Times New Roman" w:hAnsi="Times New Roman" w:cs="Times New Roman"/>
          <w:sz w:val="26"/>
          <w:szCs w:val="26"/>
        </w:rPr>
        <w:t>paragraph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: 6 – 3 – 2 – 7 – 4 – 1 – 5 </w:t>
      </w:r>
    </w:p>
    <w:p w:rsidR="00D54E47" w:rsidRPr="008D155E" w:rsidRDefault="00D54E47" w:rsidP="00D54E47">
      <w:pPr>
        <w:rPr>
          <w:rFonts w:ascii="Times New Roman" w:hAnsi="Times New Roman" w:cs="Times New Roman"/>
          <w:b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>2) Analyze the paragraph as it was written and describe how coherence is achieved</w:t>
      </w:r>
      <w:r w:rsidR="00EE7C33" w:rsidRPr="008D155E">
        <w:rPr>
          <w:rFonts w:ascii="Times New Roman" w:hAnsi="Times New Roman" w:cs="Times New Roman"/>
          <w:sz w:val="26"/>
          <w:szCs w:val="26"/>
        </w:rPr>
        <w:t>:</w:t>
      </w:r>
      <w:r w:rsidRPr="008D155E">
        <w:rPr>
          <w:rFonts w:ascii="Times New Roman" w:hAnsi="Times New Roman" w:cs="Times New Roman"/>
          <w:sz w:val="26"/>
          <w:szCs w:val="26"/>
        </w:rPr>
        <w:t xml:space="preserve"> i) how it develops (logical bridges) and ii) how the author uses language (or verbal bridges) to connect the ideas.</w:t>
      </w:r>
      <w:r w:rsidR="00EE7C33" w:rsidRPr="008D155E">
        <w:rPr>
          <w:rFonts w:ascii="Times New Roman" w:hAnsi="Times New Roman" w:cs="Times New Roman"/>
          <w:sz w:val="26"/>
          <w:szCs w:val="26"/>
        </w:rPr>
        <w:t xml:space="preserve"> Here I have offered explanatory notes in </w:t>
      </w:r>
      <w:r w:rsidR="00EE7C33" w:rsidRPr="008D155E">
        <w:rPr>
          <w:rFonts w:ascii="Times New Roman" w:hAnsi="Times New Roman" w:cs="Times New Roman"/>
          <w:i/>
          <w:sz w:val="26"/>
          <w:szCs w:val="26"/>
        </w:rPr>
        <w:t>italics</w:t>
      </w:r>
      <w:r w:rsidR="00EE7C33" w:rsidRPr="008D155E">
        <w:rPr>
          <w:rFonts w:ascii="Times New Roman" w:hAnsi="Times New Roman" w:cs="Times New Roman"/>
          <w:sz w:val="26"/>
          <w:szCs w:val="26"/>
        </w:rPr>
        <w:t xml:space="preserve">. And I have put some of the verbal bridges in </w:t>
      </w:r>
      <w:r w:rsidR="00EE7C33" w:rsidRPr="008D155E">
        <w:rPr>
          <w:rFonts w:ascii="Times New Roman" w:hAnsi="Times New Roman" w:cs="Times New Roman"/>
          <w:b/>
          <w:sz w:val="26"/>
          <w:szCs w:val="26"/>
        </w:rPr>
        <w:t>bold.</w:t>
      </w:r>
    </w:p>
    <w:p w:rsidR="00796E27" w:rsidRPr="008D155E" w:rsidRDefault="008B5013" w:rsidP="00796E27">
      <w:pPr>
        <w:rPr>
          <w:rFonts w:ascii="Times New Roman" w:hAnsi="Times New Roman" w:cs="Times New Roman"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ab/>
      </w:r>
      <w:r w:rsidR="00796E27" w:rsidRPr="008D155E">
        <w:rPr>
          <w:rFonts w:ascii="Times New Roman" w:hAnsi="Times New Roman" w:cs="Times New Roman"/>
          <w:sz w:val="26"/>
          <w:szCs w:val="26"/>
        </w:rPr>
        <w:t>Slave spirituals often had hidden double meanings.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topic sentence clearly indicates the main idea of the paragraph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.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On one level</w:t>
      </w:r>
      <w:r w:rsidR="00796E27" w:rsidRPr="008D155E">
        <w:rPr>
          <w:rFonts w:ascii="Times New Roman" w:hAnsi="Times New Roman" w:cs="Times New Roman"/>
          <w:sz w:val="26"/>
          <w:szCs w:val="26"/>
        </w:rPr>
        <w:t>, spirituals referenced heaven,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Jesus, and the soul;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but on another level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, the songs spoke about slave resistance.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second sentence explains the idea more deeply.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For example</w:t>
      </w:r>
      <w:r w:rsidR="00796E27" w:rsidRPr="008D155E">
        <w:rPr>
          <w:rFonts w:ascii="Times New Roman" w:hAnsi="Times New Roman" w:cs="Times New Roman"/>
          <w:sz w:val="26"/>
          <w:szCs w:val="26"/>
        </w:rPr>
        <w:t>,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>according to Frederick Douglass, the song “O Canaan, Sweet Canaan” spoke of slaves’ longing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for heaven,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but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 it also expressed their desire to escape to the North.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third sentence offers a specific example.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 Careful listeners heard this second meaning in the following lyrics: “I don’t expect to stay / Much longer here. / Run to Jesus, shun the danger. / I don’t expect to stay.”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fourth sentence digs deeper and offers specific information about the example.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When slaves sang this song, they could have been speaking of their departure from this life and their arrival in heaven;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however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, they also could have been describing their plans to leave the South and run, not to Jesus, but to the North.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fifth sentence ties the general idea and the specific information together to make the point abundantly clear.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Slaves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even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 used songs like “Steal Away to Jesus (at midnight)” to announce to other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>slaves the time and place of secret, forbidden meetings.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sixth sentence offers another example to show another piece of evidence to prove the main point.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>What whites heard as merely spiritual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songs, slaves discerned as detailed messages.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 xml:space="preserve">The seventh sentence emphasizes the main point. 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The </w:t>
      </w:r>
      <w:r w:rsidR="00796E27" w:rsidRPr="008D155E">
        <w:rPr>
          <w:rFonts w:ascii="Times New Roman" w:hAnsi="Times New Roman" w:cs="Times New Roman"/>
          <w:b/>
          <w:sz w:val="26"/>
          <w:szCs w:val="26"/>
        </w:rPr>
        <w:t>hidden meanings</w:t>
      </w:r>
      <w:r w:rsidR="00796E27" w:rsidRPr="008D155E">
        <w:rPr>
          <w:rFonts w:ascii="Times New Roman" w:hAnsi="Times New Roman" w:cs="Times New Roman"/>
          <w:sz w:val="26"/>
          <w:szCs w:val="26"/>
        </w:rPr>
        <w:t xml:space="preserve"> in spirituals allowed </w:t>
      </w:r>
      <w:bookmarkStart w:id="0" w:name="_GoBack"/>
      <w:bookmarkEnd w:id="0"/>
      <w:r w:rsidR="00796E27" w:rsidRPr="008D155E">
        <w:rPr>
          <w:rFonts w:ascii="Times New Roman" w:hAnsi="Times New Roman" w:cs="Times New Roman"/>
          <w:sz w:val="26"/>
          <w:szCs w:val="26"/>
        </w:rPr>
        <w:t>slaves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796E27" w:rsidRPr="008D155E">
        <w:rPr>
          <w:rFonts w:ascii="Times New Roman" w:hAnsi="Times New Roman" w:cs="Times New Roman"/>
          <w:sz w:val="26"/>
          <w:szCs w:val="26"/>
        </w:rPr>
        <w:t>to sing what they could not say</w:t>
      </w:r>
      <w:r w:rsidR="00D54E47"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D54E47" w:rsidRPr="008D155E">
        <w:rPr>
          <w:rFonts w:ascii="Times New Roman" w:hAnsi="Times New Roman" w:cs="Times New Roman"/>
          <w:i/>
          <w:sz w:val="26"/>
          <w:szCs w:val="26"/>
        </w:rPr>
        <w:t>The eighth sentence stylistically concludes the main point of the paragraph</w:t>
      </w:r>
      <w:r w:rsidR="00796E27" w:rsidRPr="008D155E">
        <w:rPr>
          <w:rFonts w:ascii="Times New Roman" w:hAnsi="Times New Roman" w:cs="Times New Roman"/>
          <w:sz w:val="26"/>
          <w:szCs w:val="26"/>
        </w:rPr>
        <w:t>.</w:t>
      </w:r>
    </w:p>
    <w:p w:rsidR="008B5013" w:rsidRPr="008D155E" w:rsidRDefault="00EE7C33" w:rsidP="00EE7C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 xml:space="preserve">The verbal bridges in bold highlight words used to add coherence/cohesion to the paragraph. Transitions like </w:t>
      </w:r>
      <w:r w:rsidRPr="008D155E">
        <w:rPr>
          <w:rFonts w:ascii="Times New Roman" w:hAnsi="Times New Roman" w:cs="Times New Roman"/>
          <w:b/>
          <w:sz w:val="26"/>
          <w:szCs w:val="26"/>
        </w:rPr>
        <w:t>on one level… but on another level</w:t>
      </w:r>
      <w:r w:rsidRPr="008D155E">
        <w:rPr>
          <w:rFonts w:ascii="Times New Roman" w:hAnsi="Times New Roman" w:cs="Times New Roman"/>
          <w:sz w:val="26"/>
          <w:szCs w:val="26"/>
        </w:rPr>
        <w:t xml:space="preserve"> are verbal ways of highlighting the idea “double meaning”.  The use of </w:t>
      </w:r>
      <w:r w:rsidRPr="008D155E">
        <w:rPr>
          <w:rFonts w:ascii="Times New Roman" w:hAnsi="Times New Roman" w:cs="Times New Roman"/>
          <w:b/>
          <w:sz w:val="26"/>
          <w:szCs w:val="26"/>
        </w:rPr>
        <w:t>but / however</w:t>
      </w:r>
      <w:r w:rsidRPr="008D155E">
        <w:rPr>
          <w:rFonts w:ascii="Times New Roman" w:hAnsi="Times New Roman" w:cs="Times New Roman"/>
          <w:sz w:val="26"/>
          <w:szCs w:val="26"/>
        </w:rPr>
        <w:t xml:space="preserve"> are often used to highlight this aspect of “double meaning” and the sentence structures reflect that idea. The repeated use of </w:t>
      </w:r>
      <w:r w:rsidRPr="008D155E">
        <w:rPr>
          <w:rFonts w:ascii="Times New Roman" w:hAnsi="Times New Roman" w:cs="Times New Roman"/>
          <w:b/>
          <w:sz w:val="26"/>
          <w:szCs w:val="26"/>
        </w:rPr>
        <w:t>hidden meanings</w:t>
      </w:r>
      <w:r w:rsidRPr="008D155E">
        <w:rPr>
          <w:rFonts w:ascii="Times New Roman" w:hAnsi="Times New Roman" w:cs="Times New Roman"/>
          <w:sz w:val="26"/>
          <w:szCs w:val="26"/>
        </w:rPr>
        <w:t xml:space="preserve"> repeats key content words in the concluding sentence that make the main idea more coherent for the reader.</w:t>
      </w:r>
    </w:p>
    <w:p w:rsidR="00EE7C33" w:rsidRPr="008D155E" w:rsidRDefault="00EE7C33" w:rsidP="00EE7C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155E">
        <w:rPr>
          <w:rFonts w:ascii="Times New Roman" w:hAnsi="Times New Roman" w:cs="Times New Roman"/>
          <w:sz w:val="26"/>
          <w:szCs w:val="26"/>
        </w:rPr>
        <w:t>The logical bridges are basically explained in the italicized explanatory notes that are added. This paragraph begins with a straightforward, simple topic sentence</w:t>
      </w:r>
      <w:r w:rsidR="00B97749" w:rsidRPr="008D155E">
        <w:rPr>
          <w:rFonts w:ascii="Times New Roman" w:hAnsi="Times New Roman" w:cs="Times New Roman"/>
          <w:sz w:val="26"/>
          <w:szCs w:val="26"/>
        </w:rPr>
        <w:t>. It uses key content words like “slave spirituals” and “hidden meanings”.</w:t>
      </w:r>
      <w:r w:rsidRPr="008D155E">
        <w:rPr>
          <w:rFonts w:ascii="Times New Roman" w:hAnsi="Times New Roman" w:cs="Times New Roman"/>
          <w:sz w:val="26"/>
          <w:szCs w:val="26"/>
        </w:rPr>
        <w:t xml:space="preserve"> </w:t>
      </w:r>
      <w:r w:rsidR="00B97749" w:rsidRPr="008D155E">
        <w:rPr>
          <w:rFonts w:ascii="Times New Roman" w:hAnsi="Times New Roman" w:cs="Times New Roman"/>
          <w:sz w:val="26"/>
          <w:szCs w:val="26"/>
        </w:rPr>
        <w:t>T</w:t>
      </w:r>
      <w:r w:rsidRPr="008D155E">
        <w:rPr>
          <w:rFonts w:ascii="Times New Roman" w:hAnsi="Times New Roman" w:cs="Times New Roman"/>
          <w:sz w:val="26"/>
          <w:szCs w:val="26"/>
        </w:rPr>
        <w:t xml:space="preserve">hen </w:t>
      </w:r>
      <w:r w:rsidR="00B97749" w:rsidRPr="008D155E">
        <w:rPr>
          <w:rFonts w:ascii="Times New Roman" w:hAnsi="Times New Roman" w:cs="Times New Roman"/>
          <w:sz w:val="26"/>
          <w:szCs w:val="26"/>
        </w:rPr>
        <w:t xml:space="preserve">the paragraph </w:t>
      </w:r>
      <w:r w:rsidRPr="008D155E">
        <w:rPr>
          <w:rFonts w:ascii="Times New Roman" w:hAnsi="Times New Roman" w:cs="Times New Roman"/>
          <w:sz w:val="26"/>
          <w:szCs w:val="26"/>
        </w:rPr>
        <w:t>begins to delve deeper into the topic by giving a clearer explanation and specific examples. Careful attention is paid to develop the example and link it to the main idea. The paragraph uses a very effective and simple writing strategy: write from the general to the specific</w:t>
      </w:r>
      <w:r w:rsidR="00B97749" w:rsidRPr="008D155E">
        <w:rPr>
          <w:rFonts w:ascii="Times New Roman" w:hAnsi="Times New Roman" w:cs="Times New Roman"/>
          <w:sz w:val="26"/>
          <w:szCs w:val="26"/>
        </w:rPr>
        <w:t>. The paragraph then offers a second specific example to further develop the main point. Finally, the paragraph returns to the main idea to reinforce it in the mind of the reader.</w:t>
      </w:r>
    </w:p>
    <w:sectPr w:rsidR="00EE7C33" w:rsidRPr="008D155E" w:rsidSect="008D155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9ED" w:rsidRDefault="004B09ED" w:rsidP="008B5013">
      <w:pPr>
        <w:spacing w:after="0" w:line="240" w:lineRule="auto"/>
      </w:pPr>
      <w:r>
        <w:separator/>
      </w:r>
    </w:p>
  </w:endnote>
  <w:endnote w:type="continuationSeparator" w:id="0">
    <w:p w:rsidR="004B09ED" w:rsidRDefault="004B09ED" w:rsidP="008B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9ED" w:rsidRDefault="004B09ED" w:rsidP="008B5013">
      <w:pPr>
        <w:spacing w:after="0" w:line="240" w:lineRule="auto"/>
      </w:pPr>
      <w:r>
        <w:separator/>
      </w:r>
    </w:p>
  </w:footnote>
  <w:footnote w:type="continuationSeparator" w:id="0">
    <w:p w:rsidR="004B09ED" w:rsidRDefault="004B09ED" w:rsidP="008B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0A5A"/>
    <w:multiLevelType w:val="hybridMultilevel"/>
    <w:tmpl w:val="35381532"/>
    <w:lvl w:ilvl="0" w:tplc="68F267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27"/>
    <w:rsid w:val="00126211"/>
    <w:rsid w:val="002B3727"/>
    <w:rsid w:val="003B72BB"/>
    <w:rsid w:val="004B09ED"/>
    <w:rsid w:val="00753CA8"/>
    <w:rsid w:val="00796E27"/>
    <w:rsid w:val="008B5013"/>
    <w:rsid w:val="008D155E"/>
    <w:rsid w:val="00B97749"/>
    <w:rsid w:val="00D54E47"/>
    <w:rsid w:val="00E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4C198-BE2A-4EFE-AE60-57E35DC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B5013"/>
  </w:style>
  <w:style w:type="paragraph" w:styleId="a4">
    <w:name w:val="footer"/>
    <w:basedOn w:val="a"/>
    <w:link w:val="Char0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B5013"/>
  </w:style>
  <w:style w:type="paragraph" w:styleId="a5">
    <w:name w:val="Balloon Text"/>
    <w:basedOn w:val="a"/>
    <w:link w:val="Char1"/>
    <w:uiPriority w:val="99"/>
    <w:semiHidden/>
    <w:unhideWhenUsed/>
    <w:rsid w:val="008B501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B5013"/>
    <w:rPr>
      <w:rFonts w:ascii="맑은 고딕" w:eastAsia="맑은 고딕"/>
      <w:sz w:val="18"/>
      <w:szCs w:val="18"/>
    </w:rPr>
  </w:style>
  <w:style w:type="paragraph" w:styleId="a6">
    <w:name w:val="List Paragraph"/>
    <w:basedOn w:val="a"/>
    <w:uiPriority w:val="34"/>
    <w:qFormat/>
    <w:rsid w:val="00EE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Calder</dc:creator>
  <cp:keywords/>
  <dc:description/>
  <cp:lastModifiedBy>Alistair Calder</cp:lastModifiedBy>
  <cp:revision>3</cp:revision>
  <cp:lastPrinted>2020-04-03T01:00:00Z</cp:lastPrinted>
  <dcterms:created xsi:type="dcterms:W3CDTF">2020-04-07T03:38:00Z</dcterms:created>
  <dcterms:modified xsi:type="dcterms:W3CDTF">2020-04-07T04:04:00Z</dcterms:modified>
</cp:coreProperties>
</file>