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9th Homework </w:t>
            </w:r>
            <w:r w:rsidDel="00000000" w:rsidR="00000000" w:rsidRPr="00000000">
              <w:rPr>
                <w:rtl w:val="0"/>
              </w:rPr>
              <w:t xml:space="preserve">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5.3</w:t>
            </w:r>
            <w:r w:rsidDel="00000000" w:rsidR="00000000" w:rsidRPr="00000000">
              <w:rPr>
                <w:rtl w:val="0"/>
              </w:rPr>
              <w:t xml:space="preserve">.2021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sz w:val="42"/>
          <w:szCs w:val="42"/>
        </w:rPr>
      </w:pPr>
      <w:r w:rsidDel="00000000" w:rsidR="00000000" w:rsidRPr="00000000">
        <w:rPr>
          <w:b w:val="1"/>
          <w:sz w:val="42"/>
          <w:szCs w:val="42"/>
          <w:rtl w:val="0"/>
        </w:rPr>
        <w:t xml:space="preserve">Summarization chapters from 5.1 to 5.4</w:t>
      </w:r>
    </w:p>
    <w:p w:rsidR="00000000" w:rsidDel="00000000" w:rsidP="00000000" w:rsidRDefault="00000000" w:rsidRPr="00000000" w14:paraId="0000000B">
      <w:pPr>
        <w:spacing w:line="276" w:lineRule="auto"/>
        <w:rPr>
          <w:b w:val="1"/>
          <w:sz w:val="42"/>
          <w:szCs w:val="42"/>
        </w:rPr>
      </w:pPr>
      <w:r w:rsidDel="00000000" w:rsidR="00000000" w:rsidRPr="00000000">
        <w:rPr>
          <w:rtl w:val="0"/>
        </w:rPr>
      </w:r>
    </w:p>
    <w:p w:rsidR="00000000" w:rsidDel="00000000" w:rsidP="00000000" w:rsidRDefault="00000000" w:rsidRPr="00000000" w14:paraId="0000000C">
      <w:pPr>
        <w:spacing w:line="276" w:lineRule="auto"/>
        <w:rPr>
          <w:sz w:val="32"/>
          <w:szCs w:val="32"/>
        </w:rPr>
      </w:pPr>
      <w:r w:rsidDel="00000000" w:rsidR="00000000" w:rsidRPr="00000000">
        <w:rPr>
          <w:sz w:val="32"/>
          <w:szCs w:val="32"/>
          <w:rtl w:val="0"/>
        </w:rPr>
        <w:t xml:space="preserve">The op-amp is an electronic device which acts as a power source. The op amplifier is an active circuit feature for mathering, subtracting, multiplying, dividing, differentiating and integration mathematical operations.</w:t>
      </w:r>
    </w:p>
    <w:p w:rsidR="00000000" w:rsidDel="00000000" w:rsidP="00000000" w:rsidRDefault="00000000" w:rsidRPr="00000000" w14:paraId="0000000D">
      <w:pPr>
        <w:spacing w:line="276" w:lineRule="auto"/>
        <w:rPr>
          <w:sz w:val="32"/>
          <w:szCs w:val="32"/>
        </w:rPr>
      </w:pPr>
      <w:r w:rsidDel="00000000" w:rsidR="00000000" w:rsidRPr="00000000">
        <w:rPr>
          <w:rtl w:val="0"/>
        </w:rPr>
      </w:r>
    </w:p>
    <w:p w:rsidR="00000000" w:rsidDel="00000000" w:rsidP="00000000" w:rsidRDefault="00000000" w:rsidRPr="00000000" w14:paraId="0000000E">
      <w:pPr>
        <w:spacing w:line="276" w:lineRule="auto"/>
        <w:rPr>
          <w:sz w:val="32"/>
          <w:szCs w:val="32"/>
        </w:rPr>
      </w:pPr>
      <w:r w:rsidDel="00000000" w:rsidR="00000000" w:rsidRPr="00000000">
        <w:rPr>
          <w:sz w:val="32"/>
          <w:szCs w:val="32"/>
          <w:rtl w:val="0"/>
        </w:rPr>
        <w:t xml:space="preserve">An ideal amplifier with endless open-loop gain, limitless resistance to input and zero output resistance is an ideal op. The polarity of the input signal is reversed when amplified by inverting amplification.</w:t>
      </w:r>
    </w:p>
    <w:p w:rsidR="00000000" w:rsidDel="00000000" w:rsidP="00000000" w:rsidRDefault="00000000" w:rsidRPr="00000000" w14:paraId="0000000F">
      <w:pPr>
        <w:spacing w:line="276" w:lineRule="auto"/>
        <w:rPr>
          <w:sz w:val="32"/>
          <w:szCs w:val="32"/>
        </w:rPr>
      </w:pPr>
      <w:r w:rsidDel="00000000" w:rsidR="00000000" w:rsidRPr="00000000">
        <w:rPr>
          <w:rtl w:val="0"/>
        </w:rPr>
      </w:r>
    </w:p>
    <w:p w:rsidR="00000000" w:rsidDel="00000000" w:rsidP="00000000" w:rsidRDefault="00000000" w:rsidRPr="00000000" w14:paraId="00000010">
      <w:pPr>
        <w:spacing w:line="276" w:lineRule="auto"/>
        <w:rPr>
          <w:sz w:val="32"/>
          <w:szCs w:val="32"/>
        </w:rPr>
      </w:pPr>
      <w:r w:rsidDel="00000000" w:rsidR="00000000" w:rsidRPr="00000000">
        <w:rPr>
          <w:sz w:val="32"/>
          <w:szCs w:val="32"/>
          <w:rtl w:val="0"/>
        </w:rPr>
        <w:t xml:space="preserve">While a perfect op-amp can only be approximated, most modern amplifiers provide such great gains and input impedances that the approximate analysis is fine. If not otherwise mentioned, we will take every op amplifier as being ideal from now on.</w:t>
      </w:r>
    </w:p>
    <w:p w:rsidR="00000000" w:rsidDel="00000000" w:rsidP="00000000" w:rsidRDefault="00000000" w:rsidRPr="00000000" w14:paraId="00000011">
      <w:pPr>
        <w:spacing w:line="276" w:lineRule="auto"/>
        <w:rPr>
          <w:sz w:val="32"/>
          <w:szCs w:val="32"/>
        </w:rPr>
      </w:pPr>
      <w:r w:rsidDel="00000000" w:rsidR="00000000" w:rsidRPr="00000000">
        <w:rPr>
          <w:rtl w:val="0"/>
        </w:rPr>
      </w:r>
    </w:p>
    <w:p w:rsidR="00000000" w:rsidDel="00000000" w:rsidP="00000000" w:rsidRDefault="00000000" w:rsidRPr="00000000" w14:paraId="00000012">
      <w:pPr>
        <w:spacing w:line="276" w:lineRule="auto"/>
        <w:rPr>
          <w:sz w:val="32"/>
          <w:szCs w:val="32"/>
        </w:rPr>
      </w:pPr>
      <w:r w:rsidDel="00000000" w:rsidR="00000000" w:rsidRPr="00000000">
        <w:rPr>
          <w:sz w:val="32"/>
          <w:szCs w:val="32"/>
          <w:rtl w:val="0"/>
        </w:rPr>
        <w:t xml:space="preserve">Our interpretation of op amp circuits is based on the principle of feedback. If the output is returned to the inverting terminal of the op amp, a negative feedback is achieved.</w:t>
      </w:r>
    </w:p>
    <w:p w:rsidR="00000000" w:rsidDel="00000000" w:rsidP="00000000" w:rsidRDefault="00000000" w:rsidRPr="00000000" w14:paraId="00000013">
      <w:pPr>
        <w:spacing w:line="276" w:lineRule="auto"/>
        <w:rPr>
          <w:sz w:val="32"/>
          <w:szCs w:val="32"/>
        </w:rPr>
      </w:pPr>
      <w:r w:rsidDel="00000000" w:rsidR="00000000" w:rsidRPr="00000000">
        <w:rPr>
          <w:rtl w:val="0"/>
        </w:rPr>
      </w:r>
    </w:p>
    <w:p w:rsidR="00000000" w:rsidDel="00000000" w:rsidP="00000000" w:rsidRDefault="00000000" w:rsidRPr="00000000" w14:paraId="00000014">
      <w:pPr>
        <w:spacing w:line="276" w:lineRule="auto"/>
        <w:rPr>
          <w:sz w:val="32"/>
          <w:szCs w:val="32"/>
        </w:rPr>
      </w:pPr>
      <w:r w:rsidDel="00000000" w:rsidR="00000000" w:rsidRPr="00000000">
        <w:rPr>
          <w:rtl w:val="0"/>
        </w:rPr>
      </w:r>
    </w:p>
    <w:p w:rsidR="00000000" w:rsidDel="00000000" w:rsidP="00000000" w:rsidRDefault="00000000" w:rsidRPr="00000000" w14:paraId="00000015">
      <w:pPr>
        <w:spacing w:line="276" w:lineRule="auto"/>
        <w:rPr>
          <w:sz w:val="32"/>
          <w:szCs w:val="32"/>
        </w:rPr>
      </w:pPr>
      <w:r w:rsidDel="00000000" w:rsidR="00000000" w:rsidRPr="00000000">
        <w:rPr>
          <w:rtl w:val="0"/>
        </w:rPr>
      </w:r>
    </w:p>
    <w:p w:rsidR="00000000" w:rsidDel="00000000" w:rsidP="00000000" w:rsidRDefault="00000000" w:rsidRPr="00000000" w14:paraId="00000016">
      <w:pPr>
        <w:spacing w:line="276" w:lineRule="auto"/>
        <w:rPr>
          <w:sz w:val="32"/>
          <w:szCs w:val="32"/>
        </w:rPr>
      </w:pPr>
      <w:r w:rsidDel="00000000" w:rsidR="00000000" w:rsidRPr="00000000">
        <w:rPr>
          <w:rtl w:val="0"/>
        </w:rPr>
      </w:r>
    </w:p>
    <w:p w:rsidR="00000000" w:rsidDel="00000000" w:rsidP="00000000" w:rsidRDefault="00000000" w:rsidRPr="00000000" w14:paraId="00000017">
      <w:pPr>
        <w:spacing w:line="276" w:lineRule="auto"/>
        <w:rPr>
          <w:b w:val="1"/>
          <w:sz w:val="38"/>
          <w:szCs w:val="38"/>
        </w:rPr>
      </w:pPr>
      <w:r w:rsidDel="00000000" w:rsidR="00000000" w:rsidRPr="00000000">
        <w:rPr>
          <w:b w:val="1"/>
          <w:sz w:val="38"/>
          <w:szCs w:val="38"/>
          <w:rtl w:val="0"/>
        </w:rPr>
        <w:t xml:space="preserve">Practice Problem Solutions from chapters 5.1 to 5.4</w:t>
      </w:r>
    </w:p>
    <w:p w:rsidR="00000000" w:rsidDel="00000000" w:rsidP="00000000" w:rsidRDefault="00000000" w:rsidRPr="00000000" w14:paraId="00000018">
      <w:pPr>
        <w:spacing w:line="276" w:lineRule="auto"/>
        <w:rPr>
          <w:b w:val="1"/>
          <w:sz w:val="32"/>
          <w:szCs w:val="32"/>
        </w:rPr>
      </w:pPr>
      <w:r w:rsidDel="00000000" w:rsidR="00000000" w:rsidRPr="00000000">
        <w:rPr>
          <w:rtl w:val="0"/>
        </w:rPr>
      </w:r>
    </w:p>
    <w:p w:rsidR="00000000" w:rsidDel="00000000" w:rsidP="00000000" w:rsidRDefault="00000000" w:rsidRPr="00000000" w14:paraId="00000019">
      <w:pPr>
        <w:spacing w:line="276" w:lineRule="auto"/>
        <w:rPr>
          <w:b w:val="1"/>
          <w:sz w:val="32"/>
          <w:szCs w:val="32"/>
        </w:rPr>
      </w:pPr>
      <w:r w:rsidDel="00000000" w:rsidR="00000000" w:rsidRPr="00000000">
        <w:rPr>
          <w:b w:val="1"/>
          <w:sz w:val="32"/>
          <w:szCs w:val="32"/>
        </w:rPr>
        <w:drawing>
          <wp:inline distB="114300" distT="114300" distL="114300" distR="114300">
            <wp:extent cx="5943600" cy="8737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737600"/>
                    </a:xfrm>
                    <a:prstGeom prst="rect"/>
                    <a:ln/>
                  </pic:spPr>
                </pic:pic>
              </a:graphicData>
            </a:graphic>
          </wp:inline>
        </w:drawing>
      </w:r>
      <w:r w:rsidDel="00000000" w:rsidR="00000000" w:rsidRPr="00000000">
        <w:rPr>
          <w:b w:val="1"/>
          <w:sz w:val="32"/>
          <w:szCs w:val="32"/>
        </w:rPr>
        <w:drawing>
          <wp:inline distB="114300" distT="114300" distL="114300" distR="114300">
            <wp:extent cx="5943600" cy="8458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458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