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particles move at the same velocity with the same kinetic energy and vibrational frequency. However, it is also possible to satisfy K1 = K2 for particular combinations of masses and speeds, but there is not sufficient knowledge of masses and speeds to give the two objects the same dynamics.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not enough data on masses and speeds are available to compare the size of momentum for two objects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