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Practical English: Final Speaking Exam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Final Exam 35% of final grade</w:t>
      </w:r>
      <w:r>
        <w:rPr>
          <w:rFonts w:ascii="Times New Roman" w:hAnsi="Times New Roman" w:cs="Times New Roman" w:eastAsia="Times New Roman"/>
          <w:color w:val="auto"/>
          <w:spacing w:val="0"/>
          <w:position w:val="0"/>
          <w:sz w:val="24"/>
          <w:shd w:fill="auto" w:val="clear"/>
        </w:rPr>
        <w:t xml:space="preserve">: </w:t>
        <w:tab/>
        <w:tab/>
        <w:t xml:space="preserve">1. Written Exam (20%)</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 xml:space="preserve">2. </w:t>
      </w:r>
      <w:r>
        <w:rPr>
          <w:rFonts w:ascii="Times New Roman" w:hAnsi="Times New Roman" w:cs="Times New Roman" w:eastAsia="Times New Roman"/>
          <w:b/>
          <w:color w:val="auto"/>
          <w:spacing w:val="0"/>
          <w:position w:val="0"/>
          <w:sz w:val="24"/>
          <w:shd w:fill="auto" w:val="clear"/>
        </w:rPr>
        <w:t xml:space="preserve">Live Zoom</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Speaking Test (10%)</w:t>
      </w:r>
    </w:p>
    <w:p>
      <w:pPr>
        <w:numPr>
          <w:ilvl w:val="0"/>
          <w:numId w:val="4"/>
        </w:numPr>
        <w:spacing w:before="0" w:after="0" w:line="276"/>
        <w:ind w:right="0" w:left="50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Speaking Exam Report (5%)</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Directions: </w:t>
      </w:r>
      <w:r>
        <w:rPr>
          <w:rFonts w:ascii="Times New Roman" w:hAnsi="Times New Roman" w:cs="Times New Roman" w:eastAsia="Times New Roman"/>
          <w:color w:val="auto"/>
          <w:spacing w:val="0"/>
          <w:position w:val="0"/>
          <w:sz w:val="24"/>
          <w:shd w:fill="auto" w:val="clear"/>
        </w:rPr>
        <w:t xml:space="preserve">Use and submit a Speaking Test Report to organize and write the information you will say in your live Zoom Speaking Test.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920"/>
        <w:gridCol w:w="7080"/>
      </w:tblGrid>
      <w:tr>
        <w:trPr>
          <w:trHeight w:val="1" w:hRule="atLeast"/>
          <w:jc w:val="left"/>
        </w:trPr>
        <w:tc>
          <w:tcPr>
            <w:tcW w:w="1920" w:type="dxa"/>
            <w:tcBorders>
              <w:top w:val="single" w:color="000000" w:sz="12"/>
              <w:left w:val="single" w:color="000000" w:sz="12"/>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w:t>
            </w:r>
          </w:p>
        </w:tc>
        <w:tc>
          <w:tcPr>
            <w:tcW w:w="7080" w:type="dxa"/>
            <w:tcBorders>
              <w:top w:val="single" w:color="000000" w:sz="12"/>
              <w:left w:val="single" w:color="000000" w:sz="8"/>
              <w:bottom w:val="single" w:color="000000" w:sz="8"/>
              <w:right w:val="single" w:color="000000" w:sz="12"/>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Kobilov Ilkhomjon</w:t>
            </w:r>
          </w:p>
        </w:tc>
      </w:tr>
      <w:tr>
        <w:trPr>
          <w:trHeight w:val="1" w:hRule="atLeast"/>
          <w:jc w:val="left"/>
        </w:trPr>
        <w:tc>
          <w:tcPr>
            <w:tcW w:w="1920" w:type="dxa"/>
            <w:tcBorders>
              <w:top w:val="single" w:color="000000" w:sz="8"/>
              <w:left w:val="single" w:color="000000" w:sz="12"/>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Number</w:t>
            </w:r>
          </w:p>
        </w:tc>
        <w:tc>
          <w:tcPr>
            <w:tcW w:w="7080" w:type="dxa"/>
            <w:tcBorders>
              <w:top w:val="single" w:color="000000" w:sz="8"/>
              <w:left w:val="single" w:color="000000" w:sz="8"/>
              <w:bottom w:val="single" w:color="000000" w:sz="8"/>
              <w:right w:val="single" w:color="000000" w:sz="12"/>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201923250</w:t>
            </w:r>
          </w:p>
        </w:tc>
      </w:tr>
      <w:tr>
        <w:trPr>
          <w:trHeight w:val="1" w:hRule="atLeast"/>
          <w:jc w:val="left"/>
        </w:trPr>
        <w:tc>
          <w:tcPr>
            <w:tcW w:w="1920" w:type="dxa"/>
            <w:tcBorders>
              <w:top w:val="single" w:color="000000" w:sz="8"/>
              <w:left w:val="single" w:color="000000" w:sz="12"/>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Class Number</w:t>
            </w:r>
          </w:p>
        </w:tc>
        <w:tc>
          <w:tcPr>
            <w:tcW w:w="7080" w:type="dxa"/>
            <w:tcBorders>
              <w:top w:val="single" w:color="000000" w:sz="8"/>
              <w:left w:val="single" w:color="000000" w:sz="8"/>
              <w:bottom w:val="single" w:color="000000" w:sz="8"/>
              <w:right w:val="single" w:color="000000" w:sz="12"/>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51</w:t>
            </w:r>
          </w:p>
        </w:tc>
      </w:tr>
      <w:tr>
        <w:trPr>
          <w:trHeight w:val="1" w:hRule="atLeast"/>
          <w:jc w:val="left"/>
        </w:trPr>
        <w:tc>
          <w:tcPr>
            <w:tcW w:w="1920" w:type="dxa"/>
            <w:tcBorders>
              <w:top w:val="single" w:color="000000" w:sz="8"/>
              <w:left w:val="single" w:color="000000" w:sz="12"/>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Major </w:t>
            </w:r>
          </w:p>
        </w:tc>
        <w:tc>
          <w:tcPr>
            <w:tcW w:w="7080" w:type="dxa"/>
            <w:tcBorders>
              <w:top w:val="single" w:color="000000" w:sz="8"/>
              <w:left w:val="single" w:color="000000" w:sz="8"/>
              <w:bottom w:val="single" w:color="000000" w:sz="8"/>
              <w:right w:val="single" w:color="000000" w:sz="12"/>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International Science and Engineering</w:t>
            </w:r>
          </w:p>
        </w:tc>
      </w:tr>
      <w:tr>
        <w:trPr>
          <w:trHeight w:val="1" w:hRule="atLeast"/>
          <w:jc w:val="left"/>
        </w:trPr>
        <w:tc>
          <w:tcPr>
            <w:tcW w:w="1920" w:type="dxa"/>
            <w:tcBorders>
              <w:top w:val="single" w:color="000000" w:sz="8"/>
              <w:left w:val="single" w:color="000000" w:sz="12"/>
              <w:bottom w:val="single" w:color="000000" w:sz="12"/>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Topic</w:t>
            </w:r>
          </w:p>
        </w:tc>
        <w:tc>
          <w:tcPr>
            <w:tcW w:w="7080" w:type="dxa"/>
            <w:tcBorders>
              <w:top w:val="single" w:color="000000" w:sz="8"/>
              <w:left w:val="single" w:color="000000" w:sz="8"/>
              <w:bottom w:val="single" w:color="000000" w:sz="12"/>
              <w:right w:val="single" w:color="000000" w:sz="12"/>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Travel</w:t>
            </w:r>
          </w:p>
        </w:tc>
      </w:tr>
    </w:tbl>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 1: Self-Introduction. INTRODUCE yourself.</w:t>
      </w:r>
    </w:p>
    <w:tbl>
      <w:tblPr/>
      <w:tblGrid>
        <w:gridCol w:w="9026"/>
      </w:tblGrid>
      <w:tr>
        <w:trPr>
          <w:trHeight w:val="1560" w:hRule="auto"/>
          <w:jc w:val="left"/>
        </w:trPr>
        <w:tc>
          <w:tcPr>
            <w:tcW w:w="9026"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Hello, my name is Kobilov Ilkhomjon, I study at Jeonbuk National University and I'm a freshman. I am 19 years old and I'm the second child in the family. We are four in my family. We used to live with my grandparents, but in 2012 me, my brother, father and mother moved to another home.</w:t>
            </w:r>
          </w:p>
          <w:p>
            <w:pPr>
              <w:spacing w:before="0" w:after="0" w:line="240"/>
              <w:ind w:right="0" w:left="0" w:firstLine="0"/>
              <w:jc w:val="left"/>
              <w:rPr>
                <w:color w:val="auto"/>
                <w:spacing w:val="0"/>
                <w:position w:val="0"/>
              </w:rPr>
            </w:pPr>
          </w:p>
        </w:tc>
      </w:tr>
      <w:tr>
        <w:trPr>
          <w:trHeight w:val="1560" w:hRule="auto"/>
          <w:jc w:val="left"/>
        </w:trPr>
        <w:tc>
          <w:tcPr>
            <w:tcW w:w="9026"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 Both of my parents work, so we have a plenty of money. (Yeah I'm joking) My father works for customs case, sometimes he leaves the home for 1-2 years to countryside with the job. My mother works in the shop where you can buy clothes for women only. My older brother is a sophomore college student. He is studying accounting and finance which is pretty close to what I study.</w:t>
            </w:r>
          </w:p>
        </w:tc>
      </w:tr>
      <w:tr>
        <w:trPr>
          <w:trHeight w:val="1560" w:hRule="auto"/>
          <w:jc w:val="left"/>
        </w:trPr>
        <w:tc>
          <w:tcPr>
            <w:tcW w:w="9026"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 Let me little bit of talk about what I do when have got a free time. So, I like practicing Guitar even though I'm not good at it yet, I see something with this in the near future. Because I like singing and listening to music a lot, like it's not just simple love to music, there is my whole passion in music, like I can't leave without singing a sinle song in this life.</w:t>
            </w:r>
          </w:p>
        </w:tc>
      </w:tr>
    </w:tbl>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 2 (Speech): Choose </w:t>
      </w:r>
      <w:r>
        <w:rPr>
          <w:rFonts w:ascii="Times New Roman" w:hAnsi="Times New Roman" w:cs="Times New Roman" w:eastAsia="Times New Roman"/>
          <w:b/>
          <w:color w:val="auto"/>
          <w:spacing w:val="0"/>
          <w:position w:val="0"/>
          <w:sz w:val="24"/>
          <w:u w:val="single"/>
          <w:shd w:fill="auto" w:val="clear"/>
        </w:rPr>
        <w:t xml:space="preserve">ONE</w:t>
      </w:r>
      <w:r>
        <w:rPr>
          <w:rFonts w:ascii="Times New Roman" w:hAnsi="Times New Roman" w:cs="Times New Roman" w:eastAsia="Times New Roman"/>
          <w:b/>
          <w:color w:val="auto"/>
          <w:spacing w:val="0"/>
          <w:position w:val="0"/>
          <w:sz w:val="24"/>
          <w:shd w:fill="auto" w:val="clear"/>
        </w:rPr>
        <w:t xml:space="preserve"> topic and write about it. Your speech must include:</w:t>
      </w:r>
    </w:p>
    <w:p>
      <w:pPr>
        <w:numPr>
          <w:ilvl w:val="0"/>
          <w:numId w:val="29"/>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vocabulary words from Units 7-11, refer to p162-163</w:t>
      </w:r>
    </w:p>
    <w:p>
      <w:pPr>
        <w:numPr>
          <w:ilvl w:val="0"/>
          <w:numId w:val="29"/>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and grammatically correct sentences</w:t>
      </w:r>
    </w:p>
    <w:p>
      <w:pPr>
        <w:spacing w:before="0" w:after="0" w:line="276"/>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Topics to consider (forum discussion topics): </w:t>
      </w:r>
    </w:p>
    <w:tbl>
      <w:tblPr/>
      <w:tblGrid>
        <w:gridCol w:w="4663"/>
        <w:gridCol w:w="4820"/>
      </w:tblGrid>
      <w:tr>
        <w:trPr>
          <w:trHeight w:val="1" w:hRule="atLeast"/>
          <w:jc w:val="left"/>
        </w:trPr>
        <w:tc>
          <w:tcPr>
            <w:tcW w:w="4663" w:type="dxa"/>
            <w:tcBorders>
              <w:top w:val="single" w:color="000000" w:sz="12"/>
              <w:left w:val="single" w:color="000000" w:sz="12"/>
              <w:bottom w:val="single" w:color="000000" w:sz="12"/>
              <w:right w:val="single" w:color="000000" w:sz="8"/>
            </w:tcBorders>
            <w:shd w:color="auto" w:fill="auto" w:val="clear"/>
            <w:tcMar>
              <w:left w:w="100" w:type="dxa"/>
              <w:right w:w="100" w:type="dxa"/>
            </w:tcMar>
            <w:vAlign w:val="top"/>
          </w:tcPr>
          <w:p>
            <w:pPr>
              <w:numPr>
                <w:ilvl w:val="0"/>
                <w:numId w:val="33"/>
              </w:numPr>
              <w:spacing w:before="0" w:after="0" w:line="276"/>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Luxuries and necessities </w:t>
            </w:r>
          </w:p>
          <w:p>
            <w:pPr>
              <w:numPr>
                <w:ilvl w:val="0"/>
                <w:numId w:val="33"/>
              </w:numPr>
              <w:spacing w:before="0" w:after="0" w:line="276"/>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Nature</w:t>
            </w:r>
          </w:p>
          <w:p>
            <w:pPr>
              <w:numPr>
                <w:ilvl w:val="0"/>
                <w:numId w:val="33"/>
              </w:numPr>
              <w:spacing w:before="0" w:after="0" w:line="276"/>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Life in the Past</w:t>
            </w:r>
          </w:p>
          <w:p>
            <w:pPr>
              <w:numPr>
                <w:ilvl w:val="0"/>
                <w:numId w:val="33"/>
              </w:numPr>
              <w:spacing w:before="0" w:after="0" w:line="276"/>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Travel</w:t>
            </w:r>
          </w:p>
          <w:p>
            <w:pPr>
              <w:numPr>
                <w:ilvl w:val="0"/>
                <w:numId w:val="33"/>
              </w:numPr>
              <w:spacing w:before="0" w:after="0" w:line="276"/>
              <w:ind w:right="0" w:left="450" w:hanging="36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Careers</w:t>
            </w:r>
          </w:p>
        </w:tc>
        <w:tc>
          <w:tcPr>
            <w:tcW w:w="4820" w:type="dxa"/>
            <w:tcBorders>
              <w:top w:val="single" w:color="000000" w:sz="12"/>
              <w:left w:val="single" w:color="000000" w:sz="8"/>
              <w:bottom w:val="single" w:color="000000" w:sz="12"/>
              <w:right w:val="single" w:color="000000" w:sz="12"/>
            </w:tcBorders>
            <w:shd w:color="auto" w:fill="auto" w:val="clear"/>
            <w:tcMar>
              <w:left w:w="100" w:type="dxa"/>
              <w:right w:w="100" w:type="dxa"/>
            </w:tcMar>
            <w:vAlign w:val="top"/>
          </w:tcPr>
          <w:p>
            <w:pPr>
              <w:numPr>
                <w:ilvl w:val="0"/>
                <w:numId w:val="33"/>
              </w:numPr>
              <w:spacing w:before="0" w:after="0" w:line="276"/>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the questions from the discussion classes</w:t>
            </w:r>
          </w:p>
          <w:p>
            <w:pPr>
              <w:numPr>
                <w:ilvl w:val="0"/>
                <w:numId w:val="33"/>
              </w:numPr>
              <w:spacing w:before="0" w:after="0" w:line="276"/>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Expand on your idea using the internet </w:t>
            </w:r>
          </w:p>
          <w:p>
            <w:pPr>
              <w:numPr>
                <w:ilvl w:val="0"/>
                <w:numId w:val="33"/>
              </w:numPr>
              <w:spacing w:before="0" w:after="0" w:line="276"/>
              <w:ind w:right="0" w:left="450" w:hanging="36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You can memorize your speech, but be prepared to do free speaking</w:t>
            </w:r>
          </w:p>
        </w:tc>
      </w:tr>
    </w:tbl>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write your speech below ------------------------------------</w:t>
      </w:r>
    </w:p>
    <w:tbl>
      <w:tblPr/>
      <w:tblGrid>
        <w:gridCol w:w="9026"/>
      </w:tblGrid>
      <w:tr>
        <w:trPr>
          <w:trHeight w:val="1" w:hRule="atLeast"/>
          <w:jc w:val="left"/>
        </w:trPr>
        <w:tc>
          <w:tcPr>
            <w:tcW w:w="9026"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TOPIC ---------   </w:t>
            </w:r>
            <w:r>
              <w:rPr>
                <w:rFonts w:ascii="Times New Roman" w:hAnsi="Times New Roman" w:cs="Times New Roman" w:eastAsia="Times New Roman"/>
                <w:b/>
                <w:color w:val="auto"/>
                <w:spacing w:val="0"/>
                <w:position w:val="0"/>
                <w:sz w:val="24"/>
                <w:shd w:fill="auto" w:val="clear"/>
              </w:rPr>
              <w:t xml:space="preserve">TRAVEL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chose the topic Travel so I'm going to talk about why travelling is so important for me, not only me but for everybody, and include the places that I want to travel to.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me first give some reasons why people travel. It starts with little bit of interest and just a simple or intense desire to a specific place. Sometimes people just feel too overwhelmed and at that times travelling just becomes a type of relaxation for an individual or a whole family.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personally think travelling is really healthy and relaxing when it comes to feeling the joy of rest. We get to know more places, culture and the language. Mostly it gives people the peace of mind, because they don't worry about the problem they are facing  in the company or the stock or whatever they're in, they can feel free.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really want to travel to the UK, that's because my love to London is quite immerse and I can't explain that in words, it's just all in my heart. What makes London so special is that my English is only got improved with the hope that one day I can talk to people in British accent after living in London for year or more. The second place I want to go is Paris, I love the Effuel Tower, I used to watch there using streetview on my phone. I know you might be thinking that I'm romantic or something just because people are so, you're absolutely right.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from my point of view travelling is what everybody wants and if they had a chance, they would have seen every beautiful scenery in the world, at least I would have done that.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r>
    </w:tbl>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 3: Have a conversation with your instructor about your chosen topic </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Directions: </w:t>
      </w:r>
    </w:p>
    <w:p>
      <w:pPr>
        <w:numPr>
          <w:ilvl w:val="0"/>
          <w:numId w:val="41"/>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Click on the Zoom link invitation; you will be in the “waiting room” until your instructor is ready to begin the test</w:t>
      </w:r>
    </w:p>
    <w:p>
      <w:pPr>
        <w:numPr>
          <w:ilvl w:val="0"/>
          <w:numId w:val="41"/>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conversation will be between 2:00 - 3:00 minutes long </w:t>
      </w:r>
    </w:p>
    <w:p>
      <w:pPr>
        <w:numPr>
          <w:ilvl w:val="0"/>
          <w:numId w:val="41"/>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 the conversation by stating your name, student number, class number</w:t>
      </w:r>
    </w:p>
    <w:p>
      <w:pPr>
        <w:numPr>
          <w:ilvl w:val="0"/>
          <w:numId w:val="41"/>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Introduce yourself by stating your answers from </w:t>
      </w:r>
      <w:r>
        <w:rPr>
          <w:rFonts w:ascii="Times New Roman" w:hAnsi="Times New Roman" w:cs="Times New Roman" w:eastAsia="Times New Roman"/>
          <w:b/>
          <w:color w:val="auto"/>
          <w:spacing w:val="0"/>
          <w:position w:val="0"/>
          <w:sz w:val="24"/>
          <w:shd w:fill="auto" w:val="clear"/>
        </w:rPr>
        <w:t xml:space="preserve">Part 1: Self-Introduction</w:t>
      </w:r>
    </w:p>
    <w:p>
      <w:pPr>
        <w:numPr>
          <w:ilvl w:val="0"/>
          <w:numId w:val="41"/>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 speaking on your chosen topic, </w:t>
      </w:r>
      <w:r>
        <w:rPr>
          <w:rFonts w:ascii="Times New Roman" w:hAnsi="Times New Roman" w:cs="Times New Roman" w:eastAsia="Times New Roman"/>
          <w:b/>
          <w:color w:val="auto"/>
          <w:spacing w:val="0"/>
          <w:position w:val="0"/>
          <w:sz w:val="24"/>
          <w:shd w:fill="auto" w:val="clear"/>
        </w:rPr>
        <w:t xml:space="preserve">Part 2: Speech</w:t>
      </w:r>
    </w:p>
    <w:p>
      <w:pPr>
        <w:numPr>
          <w:ilvl w:val="0"/>
          <w:numId w:val="41"/>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the speaking test, read the </w:t>
      </w:r>
      <w:r>
        <w:rPr>
          <w:rFonts w:ascii="Times New Roman" w:hAnsi="Times New Roman" w:cs="Times New Roman" w:eastAsia="Times New Roman"/>
          <w:b/>
          <w:color w:val="auto"/>
          <w:spacing w:val="0"/>
          <w:position w:val="0"/>
          <w:sz w:val="24"/>
          <w:shd w:fill="auto" w:val="clear"/>
        </w:rPr>
        <w:t xml:space="preserve">Speaking Tips</w:t>
      </w:r>
      <w:r>
        <w:rPr>
          <w:rFonts w:ascii="Times New Roman" w:hAnsi="Times New Roman" w:cs="Times New Roman" w:eastAsia="Times New Roman"/>
          <w:color w:val="auto"/>
          <w:spacing w:val="0"/>
          <w:position w:val="0"/>
          <w:sz w:val="24"/>
          <w:shd w:fill="auto" w:val="clear"/>
        </w:rPr>
        <w:t xml:space="preserve"> to guide you and to ensure that you present your speech confidently and clearly.</w:t>
      </w:r>
    </w:p>
    <w:p>
      <w:pPr>
        <w:numPr>
          <w:ilvl w:val="0"/>
          <w:numId w:val="41"/>
        </w:numPr>
        <w:spacing w:before="0" w:after="0" w:line="360"/>
        <w:ind w:right="-471"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 Upload a completed </w:t>
      </w:r>
      <w:r>
        <w:rPr>
          <w:rFonts w:ascii="Times New Roman" w:hAnsi="Times New Roman" w:cs="Times New Roman" w:eastAsia="Times New Roman"/>
          <w:b/>
          <w:color w:val="auto"/>
          <w:spacing w:val="0"/>
          <w:position w:val="0"/>
          <w:sz w:val="24"/>
          <w:shd w:fill="auto" w:val="clear"/>
        </w:rPr>
        <w:t xml:space="preserve">Speaking Test Report</w:t>
      </w:r>
      <w:r>
        <w:rPr>
          <w:rFonts w:ascii="Times New Roman" w:hAnsi="Times New Roman" w:cs="Times New Roman" w:eastAsia="Times New Roman"/>
          <w:color w:val="auto"/>
          <w:spacing w:val="0"/>
          <w:position w:val="0"/>
          <w:sz w:val="24"/>
          <w:shd w:fill="auto" w:val="clear"/>
        </w:rPr>
        <w:t xml:space="preserve"> to the LMS site in the “Speaking Test” assignment folder.  </w:t>
      </w:r>
      <w:r>
        <w:rPr>
          <w:rFonts w:ascii="Times New Roman" w:hAnsi="Times New Roman" w:cs="Times New Roman" w:eastAsia="Times New Roman"/>
          <w:b/>
          <w:color w:val="auto"/>
          <w:spacing w:val="0"/>
          <w:position w:val="0"/>
          <w:sz w:val="24"/>
          <w:shd w:fill="auto" w:val="clear"/>
        </w:rPr>
        <w:t xml:space="preserve">Deadline for submission: Monday, June 22</w:t>
      </w:r>
      <w:r>
        <w:rPr>
          <w:rFonts w:ascii="Times New Roman" w:hAnsi="Times New Roman" w:cs="Times New Roman" w:eastAsia="Times New Roman"/>
          <w:b/>
          <w:color w:val="auto"/>
          <w:spacing w:val="0"/>
          <w:position w:val="0"/>
          <w:sz w:val="24"/>
          <w:shd w:fill="auto" w:val="clear"/>
          <w:vertAlign w:val="superscript"/>
        </w:rPr>
        <w:t xml:space="preserve">nd</w:t>
      </w:r>
      <w:r>
        <w:rPr>
          <w:rFonts w:ascii="Times New Roman" w:hAnsi="Times New Roman" w:cs="Times New Roman" w:eastAsia="Times New Roman"/>
          <w:b/>
          <w:color w:val="auto"/>
          <w:spacing w:val="0"/>
          <w:position w:val="0"/>
          <w:sz w:val="24"/>
          <w:shd w:fill="auto" w:val="clear"/>
        </w:rPr>
        <w:t xml:space="preserve">, 2020 (9:00 AM)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Speaking Exam Grading Breakdown: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Pronunciation/Intonation </w:t>
        <w:tab/>
        <w:tab/>
        <w:t xml:space="preserve">5 points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Eye contact/Comprehension</w:t>
        <w:tab/>
        <w:tab/>
        <w:t xml:space="preserve">5 points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Vocabulary/Content </w:t>
        <w:tab/>
        <w:tab/>
        <w:tab/>
        <w:t xml:space="preserve">5 points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Fluency/Grammar</w:t>
        <w:tab/>
        <w:tab/>
        <w:tab/>
        <w:t xml:space="preserve">5 points</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Speech Writing Tips</w:t>
      </w:r>
    </w:p>
    <w:p>
      <w:pPr>
        <w:numPr>
          <w:ilvl w:val="0"/>
          <w:numId w:val="47"/>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your speech, describe the topic fully. Elaborate and give as much detail as possible. The more you say, the more points you can earn.</w:t>
      </w:r>
    </w:p>
    <w:p>
      <w:pPr>
        <w:numPr>
          <w:ilvl w:val="0"/>
          <w:numId w:val="47"/>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Don’t make a list of items. For example, “I like soccer, badminton, baseball, tennis, swimming, skiing.”</w:t>
      </w:r>
    </w:p>
    <w:p>
      <w:pPr>
        <w:numPr>
          <w:ilvl w:val="0"/>
          <w:numId w:val="47"/>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variety of vocabulary and include at least 5 vocabulary words from Units 7-11.</w:t>
      </w:r>
    </w:p>
    <w:p>
      <w:pPr>
        <w:numPr>
          <w:ilvl w:val="0"/>
          <w:numId w:val="47"/>
        </w:numPr>
        <w:spacing w:before="0" w:after="0" w:line="360"/>
        <w:ind w:right="-44"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in a variety of simple or compound sentences [statement, question, exclamation] that express a complete thought. </w:t>
      </w:r>
    </w:p>
    <w:p>
      <w:pPr>
        <w:numPr>
          <w:ilvl w:val="0"/>
          <w:numId w:val="47"/>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not copy information directly from the Internet. Avoid using direct translations. English and Korean are very different languages.</w:t>
      </w:r>
    </w:p>
    <w:p>
      <w:pPr>
        <w:numPr>
          <w:ilvl w:val="0"/>
          <w:numId w:val="47"/>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Proofread your speech carefully by reading the sentences aloud many times to identify grammar mistakes and disruptions in the smooth delivery of your speech.</w:t>
      </w:r>
    </w:p>
    <w:p>
      <w:pPr>
        <w:spacing w:before="0" w:after="0" w:line="360"/>
        <w:ind w:right="-33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33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Speaking Tips</w:t>
      </w:r>
    </w:p>
    <w:p>
      <w:pPr>
        <w:numPr>
          <w:ilvl w:val="0"/>
          <w:numId w:val="52"/>
        </w:numPr>
        <w:spacing w:before="0" w:after="0" w:line="360"/>
        <w:ind w:right="-33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 not fake your intonation. Too high is as bad as speaking like a robot.</w:t>
      </w:r>
    </w:p>
    <w:p>
      <w:pPr>
        <w:numPr>
          <w:ilvl w:val="0"/>
          <w:numId w:val="52"/>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 not simply memorize</w:t>
      </w:r>
      <w:r>
        <w:rPr>
          <w:rFonts w:ascii="Times New Roman" w:hAnsi="Times New Roman" w:cs="Times New Roman" w:eastAsia="Times New Roman"/>
          <w:color w:val="auto"/>
          <w:spacing w:val="0"/>
          <w:position w:val="0"/>
          <w:sz w:val="24"/>
          <w:shd w:fill="auto" w:val="clear"/>
        </w:rPr>
        <w:t xml:space="preserve"> your </w:t>
      </w:r>
      <w:r>
        <w:rPr>
          <w:rFonts w:ascii="Times New Roman" w:hAnsi="Times New Roman" w:cs="Times New Roman" w:eastAsia="Times New Roman"/>
          <w:color w:val="000000"/>
          <w:spacing w:val="0"/>
          <w:position w:val="0"/>
          <w:sz w:val="24"/>
          <w:shd w:fill="auto" w:val="clear"/>
        </w:rPr>
        <w:t xml:space="preserve">speech. It is obvious you have memorized something, and it does not sound natural. H</w:t>
      </w:r>
      <w:r>
        <w:rPr>
          <w:rFonts w:ascii="Times New Roman" w:hAnsi="Times New Roman" w:cs="Times New Roman" w:eastAsia="Times New Roman"/>
          <w:color w:val="auto"/>
          <w:spacing w:val="0"/>
          <w:position w:val="0"/>
          <w:sz w:val="24"/>
          <w:shd w:fill="auto" w:val="clear"/>
        </w:rPr>
        <w:t xml:space="preserve">owever, d</w:t>
      </w:r>
      <w:r>
        <w:rPr>
          <w:rFonts w:ascii="Times New Roman" w:hAnsi="Times New Roman" w:cs="Times New Roman" w:eastAsia="Times New Roman"/>
          <w:color w:val="000000"/>
          <w:spacing w:val="0"/>
          <w:position w:val="0"/>
          <w:sz w:val="24"/>
          <w:shd w:fill="auto" w:val="clear"/>
        </w:rPr>
        <w:t xml:space="preserve">o not</w:t>
      </w:r>
      <w:r>
        <w:rPr>
          <w:rFonts w:ascii="Times New Roman" w:hAnsi="Times New Roman" w:cs="Times New Roman" w:eastAsia="Times New Roman"/>
          <w:color w:val="auto"/>
          <w:spacing w:val="0"/>
          <w:position w:val="0"/>
          <w:sz w:val="24"/>
          <w:shd w:fill="auto" w:val="clear"/>
        </w:rPr>
        <w:t xml:space="preserve"> just </w:t>
      </w:r>
      <w:r>
        <w:rPr>
          <w:rFonts w:ascii="Times New Roman" w:hAnsi="Times New Roman" w:cs="Times New Roman" w:eastAsia="Times New Roman"/>
          <w:i/>
          <w:color w:val="auto"/>
          <w:spacing w:val="0"/>
          <w:position w:val="0"/>
          <w:sz w:val="24"/>
          <w:shd w:fill="auto" w:val="clear"/>
        </w:rPr>
        <w:t xml:space="preserve">read</w:t>
      </w:r>
      <w:r>
        <w:rPr>
          <w:rFonts w:ascii="Times New Roman" w:hAnsi="Times New Roman" w:cs="Times New Roman" w:eastAsia="Times New Roman"/>
          <w:color w:val="auto"/>
          <w:spacing w:val="0"/>
          <w:position w:val="0"/>
          <w:sz w:val="24"/>
          <w:shd w:fill="auto" w:val="clear"/>
        </w:rPr>
        <w:t xml:space="preserve"> your speech. Make an effort to practice and become familiar with your speech so you can express the information confidently and naturally, without referring to your speech too much during your speaking test.</w:t>
      </w:r>
    </w:p>
    <w:p>
      <w:pPr>
        <w:numPr>
          <w:ilvl w:val="0"/>
          <w:numId w:val="52"/>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Listen to the pronunciation of words on your phone dictionaries (Google Translate). Also, review these pages in your textbook for </w:t>
      </w:r>
      <w:r>
        <w:rPr>
          <w:rFonts w:ascii="Times New Roman" w:hAnsi="Times New Roman" w:cs="Times New Roman" w:eastAsia="Times New Roman"/>
          <w:b/>
          <w:color w:val="auto"/>
          <w:spacing w:val="0"/>
          <w:position w:val="0"/>
          <w:sz w:val="24"/>
          <w:shd w:fill="auto" w:val="clear"/>
        </w:rPr>
        <w:t xml:space="preserve">Pronunciation Tips</w:t>
      </w:r>
      <w:r>
        <w:rPr>
          <w:rFonts w:ascii="Times New Roman" w:hAnsi="Times New Roman" w:cs="Times New Roman" w:eastAsia="Times New Roman"/>
          <w:color w:val="auto"/>
          <w:spacing w:val="0"/>
          <w:position w:val="0"/>
          <w:sz w:val="24"/>
          <w:shd w:fill="auto" w:val="clear"/>
        </w:rPr>
        <w:t xml:space="preserve">.</w:t>
      </w:r>
    </w:p>
    <w:p>
      <w:pPr>
        <w:numPr>
          <w:ilvl w:val="0"/>
          <w:numId w:val="52"/>
        </w:numPr>
        <w:spacing w:before="0" w:after="0" w:line="360"/>
        <w:ind w:right="-33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2 (p18)</w:t>
        <w:tab/>
        <w:tab/>
        <w:t xml:space="preserve">Unit 8 (p99)</w:t>
        <w:tab/>
        <w:tab/>
        <w:t xml:space="preserve">Unit 12 (p151)</w:t>
      </w:r>
    </w:p>
    <w:p>
      <w:pPr>
        <w:numPr>
          <w:ilvl w:val="0"/>
          <w:numId w:val="52"/>
        </w:numPr>
        <w:spacing w:before="0" w:after="0" w:line="360"/>
        <w:ind w:right="-33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5 (p59)</w:t>
        <w:tab/>
        <w:tab/>
        <w:t xml:space="preserve">Unit 11 (p138)</w:t>
        <w:tab/>
        <w:tab/>
      </w:r>
    </w:p>
    <w:p>
      <w:pPr>
        <w:numPr>
          <w:ilvl w:val="0"/>
          <w:numId w:val="52"/>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Practice your speech multiple times. Time yourself to make sure that you talk within the time limit.</w:t>
      </w:r>
    </w:p>
    <w:p>
      <w:pPr>
        <w:numPr>
          <w:ilvl w:val="0"/>
          <w:numId w:val="52"/>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not act out a situation. This is not an audition for a drama. Talk freely and naturally.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29">
    <w:abstractNumId w:val="24"/>
  </w:num>
  <w:num w:numId="33">
    <w:abstractNumId w:val="18"/>
  </w:num>
  <w:num w:numId="41">
    <w:abstractNumId w:val="12"/>
  </w:num>
  <w:num w:numId="47">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