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365"/>
        <w:tblGridChange w:id="0">
          <w:tblGrid>
            <w:gridCol w:w="1320"/>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12th homework in Basic Python programming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11.22.2020</w:t>
            </w:r>
          </w:p>
        </w:tc>
      </w:tr>
    </w:tbl>
    <w:p w:rsidR="00000000" w:rsidDel="00000000" w:rsidP="00000000" w:rsidRDefault="00000000" w:rsidRPr="00000000" w14:paraId="00000009">
      <w:pPr>
        <w:spacing w:line="276" w:lineRule="auto"/>
        <w:rPr>
          <w:b w:val="1"/>
          <w:sz w:val="28"/>
          <w:szCs w:val="28"/>
        </w:rPr>
      </w:pPr>
      <w:r w:rsidDel="00000000" w:rsidR="00000000" w:rsidRPr="00000000">
        <w:rPr>
          <w:rtl w:val="0"/>
        </w:rPr>
      </w:r>
    </w:p>
    <w:p w:rsidR="00000000" w:rsidDel="00000000" w:rsidP="00000000" w:rsidRDefault="00000000" w:rsidRPr="00000000" w14:paraId="0000000A">
      <w:pPr>
        <w:spacing w:line="276" w:lineRule="auto"/>
        <w:rPr>
          <w:b w:val="1"/>
          <w:sz w:val="32"/>
          <w:szCs w:val="32"/>
        </w:rPr>
      </w:pPr>
      <w:r w:rsidDel="00000000" w:rsidR="00000000" w:rsidRPr="00000000">
        <w:rPr>
          <w:b w:val="1"/>
          <w:sz w:val="32"/>
          <w:szCs w:val="32"/>
          <w:rtl w:val="0"/>
        </w:rPr>
        <w:t xml:space="preserve">Summarization for pages from 31 to 40</w:t>
      </w:r>
    </w:p>
    <w:p w:rsidR="00000000" w:rsidDel="00000000" w:rsidP="00000000" w:rsidRDefault="00000000" w:rsidRPr="00000000" w14:paraId="0000000B">
      <w:pPr>
        <w:spacing w:line="276" w:lineRule="auto"/>
        <w:rPr>
          <w:sz w:val="28"/>
          <w:szCs w:val="28"/>
        </w:rPr>
      </w:pPr>
      <w:r w:rsidDel="00000000" w:rsidR="00000000" w:rsidRPr="00000000">
        <w:rPr>
          <w:sz w:val="28"/>
          <w:szCs w:val="28"/>
          <w:rtl w:val="0"/>
        </w:rPr>
        <w:t xml:space="preserve">entry.get() extends the get() function to the entry widget. This gathers any text has been typed into this text entry box and assigns it to the entered text variable. END is a constant that corresponds to the location in the text box after the last character. We might also have substituted a line.character index for END, but it's simpler to do so. The meaning in the dictionary can be found on the next line of code using the entries. This chapter explores how a graphical user interface (GUI) with several buttons can be designed. You also added several buttons and grouped them in columns, rows and frames into groups.</w:t>
      </w:r>
    </w:p>
    <w:p w:rsidR="00000000" w:rsidDel="00000000" w:rsidP="00000000" w:rsidRDefault="00000000" w:rsidRPr="00000000" w14:paraId="0000000C">
      <w:pPr>
        <w:spacing w:line="276" w:lineRule="auto"/>
        <w:rPr>
          <w:sz w:val="28"/>
          <w:szCs w:val="28"/>
        </w:rPr>
      </w:pPr>
      <w:r w:rsidDel="00000000" w:rsidR="00000000" w:rsidRPr="00000000">
        <w:rPr>
          <w:rtl w:val="0"/>
        </w:rPr>
      </w:r>
    </w:p>
    <w:p w:rsidR="00000000" w:rsidDel="00000000" w:rsidP="00000000" w:rsidRDefault="00000000" w:rsidRPr="00000000" w14:paraId="0000000D">
      <w:pPr>
        <w:spacing w:line="276" w:lineRule="auto"/>
        <w:rPr>
          <w:b w:val="1"/>
          <w:sz w:val="32"/>
          <w:szCs w:val="32"/>
        </w:rPr>
      </w:pPr>
      <w:r w:rsidDel="00000000" w:rsidR="00000000" w:rsidRPr="00000000">
        <w:rPr>
          <w:b w:val="1"/>
          <w:sz w:val="32"/>
          <w:szCs w:val="32"/>
          <w:rtl w:val="0"/>
        </w:rPr>
        <w:t xml:space="preserve">Code</w:t>
      </w:r>
    </w:p>
    <w:p w:rsidR="00000000" w:rsidDel="00000000" w:rsidP="00000000" w:rsidRDefault="00000000" w:rsidRPr="00000000" w14:paraId="0000000E">
      <w:pPr>
        <w:spacing w:line="276" w:lineRule="auto"/>
        <w:rPr>
          <w:sz w:val="32"/>
          <w:szCs w:val="32"/>
        </w:rPr>
      </w:pPr>
      <w:r w:rsidDel="00000000" w:rsidR="00000000" w:rsidRPr="00000000">
        <w:rPr>
          <w:sz w:val="32"/>
          <w:szCs w:val="32"/>
        </w:rPr>
        <w:drawing>
          <wp:inline distB="114300" distT="114300" distL="114300" distR="114300">
            <wp:extent cx="5943600" cy="42181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1819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