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FE1AE" w14:textId="6530CD0A" w:rsidR="00013D58" w:rsidRDefault="00766B92" w:rsidP="00766B92">
      <w:pPr>
        <w:pStyle w:val="a3"/>
        <w:numPr>
          <w:ilvl w:val="0"/>
          <w:numId w:val="1"/>
        </w:numPr>
        <w:ind w:firstLineChars="0"/>
      </w:pPr>
      <w:r>
        <w:rPr>
          <w:rFonts w:hint="eastAsia"/>
        </w:rPr>
        <w:t>华为云的</w:t>
      </w:r>
      <w:r w:rsidR="00502442">
        <w:rPr>
          <w:rFonts w:hint="eastAsia"/>
        </w:rPr>
        <w:t>架构</w:t>
      </w:r>
      <w:r w:rsidR="00DB1A50">
        <w:rPr>
          <w:rFonts w:hint="eastAsia"/>
        </w:rPr>
        <w:t xml:space="preserve"> </w:t>
      </w:r>
      <w:r w:rsidR="00DB1A50">
        <w:t xml:space="preserve">                                     </w:t>
      </w:r>
      <w:r w:rsidR="00DB1A50">
        <w:rPr>
          <w:rFonts w:hint="eastAsia"/>
        </w:rPr>
        <w:t>√</w:t>
      </w:r>
    </w:p>
    <w:p w14:paraId="4B0AC041" w14:textId="29D5E0EC" w:rsidR="00766B92" w:rsidRDefault="00766B92" w:rsidP="00766B92">
      <w:pPr>
        <w:pStyle w:val="a3"/>
        <w:numPr>
          <w:ilvl w:val="0"/>
          <w:numId w:val="1"/>
        </w:numPr>
        <w:ind w:firstLineChars="0"/>
      </w:pPr>
      <w:r>
        <w:rPr>
          <w:rFonts w:hint="eastAsia"/>
        </w:rPr>
        <w:t>华为云的数据展示流程</w:t>
      </w:r>
      <w:r w:rsidR="00DB1A50">
        <w:rPr>
          <w:rFonts w:hint="eastAsia"/>
        </w:rPr>
        <w:t xml:space="preserve"> </w:t>
      </w:r>
      <w:r w:rsidR="00DB1A50">
        <w:t xml:space="preserve">                             </w:t>
      </w:r>
      <w:r w:rsidR="00DB1A50">
        <w:rPr>
          <w:rFonts w:hint="eastAsia"/>
        </w:rPr>
        <w:t>√</w:t>
      </w:r>
    </w:p>
    <w:p w14:paraId="2D4EBBB1" w14:textId="13C5140C" w:rsidR="00474566" w:rsidRDefault="00474566" w:rsidP="00474566">
      <w:r>
        <w:rPr>
          <w:rFonts w:hint="eastAsia"/>
        </w:rPr>
        <w:t>如图</w:t>
      </w:r>
    </w:p>
    <w:p w14:paraId="7350E92A" w14:textId="1506B2C1" w:rsidR="00766B92" w:rsidRDefault="00766B92" w:rsidP="00766B92">
      <w:pPr>
        <w:pStyle w:val="a3"/>
        <w:numPr>
          <w:ilvl w:val="0"/>
          <w:numId w:val="1"/>
        </w:numPr>
        <w:ind w:firstLineChars="0"/>
      </w:pPr>
      <w:r>
        <w:rPr>
          <w:rFonts w:hint="eastAsia"/>
        </w:rPr>
        <w:t>为什么选择华为云</w:t>
      </w:r>
      <w:r w:rsidR="00DB1A50">
        <w:rPr>
          <w:rFonts w:hint="eastAsia"/>
        </w:rPr>
        <w:t xml:space="preserve"> </w:t>
      </w:r>
      <w:r w:rsidR="00DB1A50">
        <w:t xml:space="preserve">                                    </w:t>
      </w:r>
      <w:r w:rsidR="00DB1A50">
        <w:rPr>
          <w:rFonts w:hint="eastAsia"/>
        </w:rPr>
        <w:t>√</w:t>
      </w:r>
    </w:p>
    <w:p w14:paraId="3446B591" w14:textId="2F3E7B26" w:rsidR="00A31F3A" w:rsidRDefault="00485486" w:rsidP="00766B92">
      <w:pPr>
        <w:pStyle w:val="a3"/>
        <w:numPr>
          <w:ilvl w:val="0"/>
          <w:numId w:val="1"/>
        </w:numPr>
        <w:ind w:firstLineChars="0"/>
      </w:pPr>
      <w:r>
        <w:rPr>
          <w:rFonts w:hint="eastAsia"/>
        </w:rPr>
        <w:t xml:space="preserve">最后的程序是什么形式 </w:t>
      </w:r>
      <w:r w:rsidR="00DB1A50">
        <w:t xml:space="preserve">                                </w:t>
      </w:r>
      <w:r w:rsidR="00DB1A50">
        <w:rPr>
          <w:rFonts w:hint="eastAsia"/>
        </w:rPr>
        <w:t>√</w:t>
      </w:r>
      <w:bookmarkStart w:id="0" w:name="_GoBack"/>
      <w:bookmarkEnd w:id="0"/>
    </w:p>
    <w:p w14:paraId="08B76FD0" w14:textId="74D5CFA7" w:rsidR="00474566" w:rsidRDefault="00474566" w:rsidP="00474566">
      <w:r>
        <w:rPr>
          <w:rFonts w:hint="eastAsia"/>
        </w:rPr>
        <w:t>W</w:t>
      </w:r>
      <w:r>
        <w:t>EB</w:t>
      </w:r>
      <w:r>
        <w:rPr>
          <w:rFonts w:hint="eastAsia"/>
        </w:rPr>
        <w:t>网页程序</w:t>
      </w:r>
    </w:p>
    <w:p w14:paraId="39FBE456" w14:textId="2E788369" w:rsidR="008530D1" w:rsidRDefault="008530D1" w:rsidP="008530D1"/>
    <w:p w14:paraId="605625A4" w14:textId="63EEDDE4" w:rsidR="008530D1" w:rsidRDefault="008530D1" w:rsidP="008530D1"/>
    <w:p w14:paraId="5DC36172" w14:textId="2B7E48A7" w:rsidR="008530D1" w:rsidRDefault="008530D1" w:rsidP="008530D1"/>
    <w:p w14:paraId="26B5FA46" w14:textId="240BCA5C" w:rsidR="008530D1" w:rsidRPr="00A31F3A" w:rsidRDefault="008530D1" w:rsidP="009747E7">
      <w:pPr>
        <w:pStyle w:val="a3"/>
        <w:numPr>
          <w:ilvl w:val="0"/>
          <w:numId w:val="2"/>
        </w:numPr>
        <w:ind w:firstLineChars="0"/>
        <w:rPr>
          <w:rFonts w:ascii="Arial" w:hAnsi="Arial" w:cs="Arial"/>
          <w:color w:val="333333"/>
          <w:szCs w:val="21"/>
          <w:shd w:val="clear" w:color="auto" w:fill="FFFFFF"/>
        </w:rPr>
      </w:pPr>
      <w:r w:rsidRPr="00A31F3A">
        <w:rPr>
          <w:rFonts w:ascii="Arial" w:hAnsi="Arial" w:cs="Arial"/>
          <w:color w:val="333333"/>
          <w:szCs w:val="21"/>
          <w:shd w:val="clear" w:color="auto" w:fill="FFFFFF"/>
        </w:rPr>
        <w:t>区块链是一个</w:t>
      </w:r>
      <w:hyperlink r:id="rId5" w:tgtFrame="_blank" w:history="1">
        <w:r w:rsidRPr="00A31F3A">
          <w:rPr>
            <w:rStyle w:val="a4"/>
            <w:rFonts w:ascii="Arial" w:hAnsi="Arial" w:cs="Arial"/>
            <w:color w:val="136EC2"/>
            <w:szCs w:val="21"/>
            <w:u w:val="none"/>
          </w:rPr>
          <w:t>信息技术</w:t>
        </w:r>
      </w:hyperlink>
      <w:r w:rsidRPr="00A31F3A">
        <w:rPr>
          <w:rFonts w:ascii="Arial" w:hAnsi="Arial" w:cs="Arial"/>
          <w:color w:val="333333"/>
          <w:szCs w:val="21"/>
          <w:shd w:val="clear" w:color="auto" w:fill="FFFFFF"/>
        </w:rPr>
        <w:t>领域的术语。从本质上讲，它是一个共享</w:t>
      </w:r>
      <w:hyperlink r:id="rId6" w:tgtFrame="_blank" w:history="1">
        <w:r w:rsidRPr="00A31F3A">
          <w:rPr>
            <w:rStyle w:val="a4"/>
            <w:rFonts w:ascii="Arial" w:hAnsi="Arial" w:cs="Arial"/>
            <w:color w:val="136EC2"/>
            <w:szCs w:val="21"/>
            <w:u w:val="none"/>
          </w:rPr>
          <w:t>数据库</w:t>
        </w:r>
      </w:hyperlink>
      <w:r w:rsidRPr="00A31F3A">
        <w:rPr>
          <w:rFonts w:ascii="Arial" w:hAnsi="Arial" w:cs="Arial"/>
          <w:color w:val="333333"/>
          <w:szCs w:val="21"/>
          <w:shd w:val="clear" w:color="auto" w:fill="FFFFFF"/>
        </w:rPr>
        <w:t>，存储于其中的数据或信息，具有</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不可伪造</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全程留痕</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可以追溯</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公开透明</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集体维护</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等特征。基于这些特征，</w:t>
      </w:r>
      <w:hyperlink r:id="rId7" w:tgtFrame="_blank" w:history="1">
        <w:r w:rsidRPr="00A31F3A">
          <w:rPr>
            <w:rStyle w:val="a4"/>
            <w:rFonts w:ascii="Arial" w:hAnsi="Arial" w:cs="Arial"/>
            <w:color w:val="136EC2"/>
            <w:szCs w:val="21"/>
            <w:u w:val="none"/>
          </w:rPr>
          <w:t>区块链技术</w:t>
        </w:r>
      </w:hyperlink>
      <w:r w:rsidRPr="00A31F3A">
        <w:rPr>
          <w:rFonts w:ascii="Arial" w:hAnsi="Arial" w:cs="Arial"/>
          <w:color w:val="333333"/>
          <w:szCs w:val="21"/>
          <w:shd w:val="clear" w:color="auto" w:fill="FFFFFF"/>
        </w:rPr>
        <w:t>奠定了坚实的</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信任</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基础，创造了可靠的</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合作</w:t>
      </w:r>
      <w:r w:rsidRPr="00A31F3A">
        <w:rPr>
          <w:rFonts w:ascii="Arial" w:hAnsi="Arial" w:cs="Arial"/>
          <w:color w:val="333333"/>
          <w:szCs w:val="21"/>
          <w:shd w:val="clear" w:color="auto" w:fill="FFFFFF"/>
        </w:rPr>
        <w:t>”</w:t>
      </w:r>
      <w:r w:rsidRPr="00A31F3A">
        <w:rPr>
          <w:rFonts w:ascii="Arial" w:hAnsi="Arial" w:cs="Arial"/>
          <w:color w:val="333333"/>
          <w:szCs w:val="21"/>
          <w:shd w:val="clear" w:color="auto" w:fill="FFFFFF"/>
        </w:rPr>
        <w:t>机制，具有广阔的运用前景。</w:t>
      </w:r>
    </w:p>
    <w:p w14:paraId="50A34E9D" w14:textId="5BD3F856" w:rsidR="009747E7" w:rsidRPr="00A31F3A" w:rsidRDefault="009747E7" w:rsidP="009747E7">
      <w:pPr>
        <w:pStyle w:val="a3"/>
        <w:numPr>
          <w:ilvl w:val="0"/>
          <w:numId w:val="2"/>
        </w:numPr>
        <w:ind w:firstLineChars="0"/>
      </w:pPr>
      <w:r w:rsidRPr="00A31F3A">
        <w:rPr>
          <w:rFonts w:ascii="Arial" w:hAnsi="Arial" w:cs="Arial"/>
          <w:color w:val="333333"/>
          <w:szCs w:val="21"/>
          <w:shd w:val="clear" w:color="auto" w:fill="FFFFFF"/>
        </w:rPr>
        <w:t>公有云通常指第三方提供商为用户提供的能够使用的云，公有云一般可通过</w:t>
      </w:r>
      <w:r w:rsidRPr="00A31F3A">
        <w:rPr>
          <w:rFonts w:ascii="Arial" w:hAnsi="Arial" w:cs="Arial"/>
          <w:color w:val="333333"/>
          <w:szCs w:val="21"/>
          <w:shd w:val="clear" w:color="auto" w:fill="FFFFFF"/>
        </w:rPr>
        <w:t xml:space="preserve"> Internet </w:t>
      </w:r>
      <w:r w:rsidRPr="00A31F3A">
        <w:rPr>
          <w:rFonts w:ascii="Arial" w:hAnsi="Arial" w:cs="Arial"/>
          <w:color w:val="333333"/>
          <w:szCs w:val="21"/>
          <w:shd w:val="clear" w:color="auto" w:fill="FFFFFF"/>
        </w:rPr>
        <w:t>使用，可能是免费或成本低廉的，公有云的核心属性是共享资源服务。这种云有许多实例，可在当今整个开放的公有网络中提供服务。</w:t>
      </w:r>
    </w:p>
    <w:p w14:paraId="67CBA124" w14:textId="7507F49B" w:rsidR="009747E7" w:rsidRPr="009747E7" w:rsidRDefault="009747E7" w:rsidP="00A31F3A">
      <w:pPr>
        <w:pStyle w:val="a3"/>
        <w:numPr>
          <w:ilvl w:val="0"/>
          <w:numId w:val="2"/>
        </w:numPr>
        <w:ind w:firstLineChars="0"/>
        <w:rPr>
          <w:rFonts w:ascii="Arial" w:hAnsi="Arial" w:cs="Arial"/>
          <w:color w:val="333333"/>
          <w:szCs w:val="21"/>
          <w:shd w:val="clear" w:color="auto" w:fill="FFFFFF"/>
        </w:rPr>
      </w:pPr>
      <w:r w:rsidRPr="00A31F3A">
        <w:rPr>
          <w:rFonts w:hint="eastAsia"/>
        </w:rPr>
        <w:t xml:space="preserve">3. </w:t>
      </w:r>
      <w:r w:rsidRPr="00A31F3A">
        <w:t xml:space="preserve"> </w:t>
      </w:r>
      <w:r w:rsidRPr="009747E7">
        <w:rPr>
          <w:rFonts w:ascii="Arial" w:hAnsi="Arial" w:cs="Arial"/>
          <w:color w:val="333333"/>
          <w:szCs w:val="21"/>
          <w:shd w:val="clear" w:color="auto" w:fill="FFFFFF"/>
        </w:rPr>
        <w:t>公有云的计算模型分为三个部分：</w:t>
      </w:r>
    </w:p>
    <w:p w14:paraId="09F1CFB4" w14:textId="77777777" w:rsidR="009747E7" w:rsidRPr="009747E7"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1</w:t>
      </w:r>
      <w:r w:rsidRPr="009747E7">
        <w:rPr>
          <w:rFonts w:ascii="Arial" w:hAnsi="Arial" w:cs="Arial"/>
          <w:color w:val="333333"/>
          <w:szCs w:val="21"/>
          <w:shd w:val="clear" w:color="auto" w:fill="FFFFFF"/>
        </w:rPr>
        <w:t>、公有云接入</w:t>
      </w:r>
    </w:p>
    <w:p w14:paraId="1CB9ECE8" w14:textId="77777777" w:rsidR="009747E7" w:rsidRPr="009747E7"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个人或企业可以通过普通的互联网来获取云计算服务，公有云中的</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服务接入点</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负责对接入的个人或企业进行认证，判断权限和服务条件等，通过</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审查</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的个人和企业，就可以进入公有云平台并获取相应的服务了。</w:t>
      </w:r>
    </w:p>
    <w:p w14:paraId="23C242D2" w14:textId="77777777" w:rsidR="009747E7" w:rsidRPr="009747E7"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2</w:t>
      </w:r>
      <w:r w:rsidRPr="009747E7">
        <w:rPr>
          <w:rFonts w:ascii="Arial" w:hAnsi="Arial" w:cs="Arial"/>
          <w:color w:val="333333"/>
          <w:szCs w:val="21"/>
          <w:shd w:val="clear" w:color="auto" w:fill="FFFFFF"/>
        </w:rPr>
        <w:t>、公有云平台</w:t>
      </w:r>
    </w:p>
    <w:p w14:paraId="6E8A3127" w14:textId="77777777" w:rsidR="009747E7" w:rsidRPr="009747E7"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公有云平台是负责组织协调计算资源，并根据用户的需要提供各种计算服务。</w:t>
      </w:r>
    </w:p>
    <w:p w14:paraId="468C8E38" w14:textId="77777777" w:rsidR="009747E7" w:rsidRPr="009747E7"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3</w:t>
      </w:r>
      <w:r w:rsidRPr="009747E7">
        <w:rPr>
          <w:rFonts w:ascii="Arial" w:hAnsi="Arial" w:cs="Arial"/>
          <w:color w:val="333333"/>
          <w:szCs w:val="21"/>
          <w:shd w:val="clear" w:color="auto" w:fill="FFFFFF"/>
        </w:rPr>
        <w:t>、公有云管理</w:t>
      </w:r>
    </w:p>
    <w:p w14:paraId="493C1514" w14:textId="51402946" w:rsidR="00A31F3A" w:rsidRDefault="009747E7" w:rsidP="00A31F3A">
      <w:pPr>
        <w:pStyle w:val="a3"/>
        <w:ind w:left="360" w:firstLineChars="0" w:firstLine="0"/>
        <w:rPr>
          <w:rFonts w:ascii="Arial" w:hAnsi="Arial" w:cs="Arial"/>
          <w:color w:val="333333"/>
          <w:szCs w:val="21"/>
          <w:shd w:val="clear" w:color="auto" w:fill="FFFFFF"/>
        </w:rPr>
      </w:pPr>
      <w:r w:rsidRPr="009747E7">
        <w:rPr>
          <w:rFonts w:ascii="Arial" w:hAnsi="Arial" w:cs="Arial"/>
          <w:color w:val="333333"/>
          <w:szCs w:val="21"/>
          <w:shd w:val="clear" w:color="auto" w:fill="FFFFFF"/>
        </w:rPr>
        <w:t>公有云管理对</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公有云接入</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和</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公有云平台</w:t>
      </w:r>
      <w:r w:rsidRPr="009747E7">
        <w:rPr>
          <w:rFonts w:ascii="Arial" w:hAnsi="Arial" w:cs="Arial"/>
          <w:color w:val="333333"/>
          <w:szCs w:val="21"/>
          <w:shd w:val="clear" w:color="auto" w:fill="FFFFFF"/>
        </w:rPr>
        <w:t>”</w:t>
      </w:r>
      <w:r w:rsidRPr="009747E7">
        <w:rPr>
          <w:rFonts w:ascii="Arial" w:hAnsi="Arial" w:cs="Arial"/>
          <w:color w:val="333333"/>
          <w:szCs w:val="21"/>
          <w:shd w:val="clear" w:color="auto" w:fill="FFFFFF"/>
        </w:rPr>
        <w:t>进行管理监控，它面向的是端到端的配置、管理和监控，为用户可以获得更优质的服务提供了保障。</w:t>
      </w:r>
    </w:p>
    <w:p w14:paraId="257C35D4" w14:textId="34CD0395" w:rsidR="00A31F3A" w:rsidRDefault="00A31F3A" w:rsidP="00A31F3A">
      <w:pPr>
        <w:pStyle w:val="a3"/>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t>私有云是为一个用户单独使用而构建的，因而在数据安全性以及服务质量上自己可以有效的管控，私有云的基础是首先你要拥有基础设施并可以控制在此设施上部署应用程序的方式，私有云可以部署在企业数据中心的防火墙内，核心属性是专有资源。</w:t>
      </w:r>
      <w:r>
        <w:rPr>
          <w:rFonts w:ascii="Arial" w:hAnsi="Arial" w:cs="Arial"/>
          <w:color w:val="333333"/>
          <w:szCs w:val="21"/>
          <w:shd w:val="clear" w:color="auto" w:fill="FFFFFF"/>
        </w:rPr>
        <w:t> </w:t>
      </w:r>
    </w:p>
    <w:p w14:paraId="1549FA04" w14:textId="24597ECA" w:rsidR="00977ECF" w:rsidRPr="00977ECF" w:rsidRDefault="00977ECF" w:rsidP="00977ECF">
      <w:pPr>
        <w:pStyle w:val="a3"/>
        <w:widowControl/>
        <w:numPr>
          <w:ilvl w:val="0"/>
          <w:numId w:val="2"/>
        </w:numPr>
        <w:spacing w:before="330" w:line="360" w:lineRule="atLeast"/>
        <w:ind w:firstLineChars="0"/>
        <w:rPr>
          <w:rFonts w:ascii="Arial" w:eastAsia="宋体" w:hAnsi="Arial" w:cs="Arial"/>
          <w:color w:val="333333"/>
          <w:kern w:val="0"/>
          <w:sz w:val="24"/>
          <w:szCs w:val="24"/>
        </w:rPr>
      </w:pPr>
      <w:r w:rsidRPr="00977ECF">
        <w:rPr>
          <w:rFonts w:ascii="Arial" w:eastAsia="宋体" w:hAnsi="Arial" w:cs="Arial"/>
          <w:color w:val="333333"/>
          <w:kern w:val="0"/>
          <w:sz w:val="24"/>
          <w:szCs w:val="24"/>
        </w:rPr>
        <w:t>云计算包括三种服务模式，即</w:t>
      </w:r>
      <w:r w:rsidRPr="00977ECF">
        <w:rPr>
          <w:rFonts w:ascii="Arial" w:eastAsia="宋体" w:hAnsi="Arial" w:cs="Arial"/>
          <w:color w:val="333333"/>
          <w:kern w:val="0"/>
          <w:sz w:val="24"/>
          <w:szCs w:val="24"/>
        </w:rPr>
        <w:t>IaaS</w:t>
      </w:r>
      <w:r w:rsidRPr="00977ECF">
        <w:rPr>
          <w:rFonts w:ascii="Arial" w:eastAsia="宋体" w:hAnsi="Arial" w:cs="Arial"/>
          <w:color w:val="333333"/>
          <w:kern w:val="0"/>
          <w:sz w:val="24"/>
          <w:szCs w:val="24"/>
        </w:rPr>
        <w:t>（基础设施即服务），</w:t>
      </w:r>
      <w:r w:rsidRPr="00977ECF">
        <w:rPr>
          <w:rFonts w:ascii="Arial" w:eastAsia="宋体" w:hAnsi="Arial" w:cs="Arial"/>
          <w:color w:val="333333"/>
          <w:kern w:val="0"/>
          <w:sz w:val="24"/>
          <w:szCs w:val="24"/>
        </w:rPr>
        <w:t>PaaS</w:t>
      </w:r>
      <w:r w:rsidRPr="00977ECF">
        <w:rPr>
          <w:rFonts w:ascii="Arial" w:eastAsia="宋体" w:hAnsi="Arial" w:cs="Arial"/>
          <w:color w:val="333333"/>
          <w:kern w:val="0"/>
          <w:sz w:val="24"/>
          <w:szCs w:val="24"/>
        </w:rPr>
        <w:t>（平台即服务），和</w:t>
      </w:r>
      <w:r w:rsidRPr="00977ECF">
        <w:rPr>
          <w:rFonts w:ascii="Arial" w:eastAsia="宋体" w:hAnsi="Arial" w:cs="Arial"/>
          <w:color w:val="333333"/>
          <w:kern w:val="0"/>
          <w:sz w:val="24"/>
          <w:szCs w:val="24"/>
        </w:rPr>
        <w:t>SaaS</w:t>
      </w:r>
      <w:r w:rsidRPr="00977ECF">
        <w:rPr>
          <w:rFonts w:ascii="Arial" w:eastAsia="宋体" w:hAnsi="Arial" w:cs="Arial"/>
          <w:color w:val="333333"/>
          <w:kern w:val="0"/>
          <w:sz w:val="24"/>
          <w:szCs w:val="24"/>
        </w:rPr>
        <w:t>（软件即服务）。</w:t>
      </w:r>
      <w:r w:rsidRPr="00977ECF">
        <w:rPr>
          <w:rFonts w:ascii="Arial" w:eastAsia="宋体" w:hAnsi="Arial" w:cs="Arial"/>
          <w:color w:val="333333"/>
          <w:kern w:val="0"/>
          <w:sz w:val="24"/>
          <w:szCs w:val="24"/>
        </w:rPr>
        <w:t>IaaS</w:t>
      </w:r>
      <w:r w:rsidRPr="00977ECF">
        <w:rPr>
          <w:rFonts w:ascii="Arial" w:eastAsia="宋体" w:hAnsi="Arial" w:cs="Arial"/>
          <w:color w:val="333333"/>
          <w:kern w:val="0"/>
          <w:sz w:val="24"/>
          <w:szCs w:val="24"/>
        </w:rPr>
        <w:t>主要应用虚拟化技术为客户提供基础设施资源，包括计算、存储、网络等。</w:t>
      </w:r>
      <w:r w:rsidRPr="00977ECF">
        <w:rPr>
          <w:rFonts w:ascii="Arial" w:eastAsia="宋体" w:hAnsi="Arial" w:cs="Arial"/>
          <w:color w:val="333333"/>
          <w:kern w:val="0"/>
          <w:sz w:val="24"/>
          <w:szCs w:val="24"/>
        </w:rPr>
        <w:t>PaaS</w:t>
      </w:r>
      <w:r w:rsidRPr="00977ECF">
        <w:rPr>
          <w:rFonts w:ascii="Arial" w:eastAsia="宋体" w:hAnsi="Arial" w:cs="Arial"/>
          <w:color w:val="333333"/>
          <w:kern w:val="0"/>
          <w:sz w:val="24"/>
          <w:szCs w:val="24"/>
        </w:rPr>
        <w:t>常为开发者提供开发平台以及为</w:t>
      </w:r>
      <w:r w:rsidRPr="00977ECF">
        <w:rPr>
          <w:rFonts w:ascii="Arial" w:eastAsia="宋体" w:hAnsi="Arial" w:cs="Arial"/>
          <w:color w:val="333333"/>
          <w:kern w:val="0"/>
          <w:sz w:val="24"/>
          <w:szCs w:val="24"/>
        </w:rPr>
        <w:t>SaaS</w:t>
      </w:r>
      <w:r w:rsidRPr="00977ECF">
        <w:rPr>
          <w:rFonts w:ascii="Arial" w:eastAsia="宋体" w:hAnsi="Arial" w:cs="Arial"/>
          <w:color w:val="333333"/>
          <w:kern w:val="0"/>
          <w:sz w:val="24"/>
          <w:szCs w:val="24"/>
        </w:rPr>
        <w:t>层应用程序提供相应的运行环境，具体包含数据分析、语音识别、图像识别、广告等。</w:t>
      </w:r>
      <w:r w:rsidRPr="00977ECF">
        <w:rPr>
          <w:rFonts w:ascii="Arial" w:eastAsia="宋体" w:hAnsi="Arial" w:cs="Arial"/>
          <w:color w:val="333333"/>
          <w:kern w:val="0"/>
          <w:sz w:val="24"/>
          <w:szCs w:val="24"/>
        </w:rPr>
        <w:t>SaaS</w:t>
      </w:r>
      <w:r w:rsidRPr="00977ECF">
        <w:rPr>
          <w:rFonts w:ascii="Arial" w:eastAsia="宋体" w:hAnsi="Arial" w:cs="Arial"/>
          <w:color w:val="333333"/>
          <w:kern w:val="0"/>
          <w:sz w:val="24"/>
          <w:szCs w:val="24"/>
        </w:rPr>
        <w:t>主要面向企业或个人的终端客户群体，提供具体软件应用服务。</w:t>
      </w:r>
    </w:p>
    <w:p w14:paraId="52091616" w14:textId="17258862" w:rsidR="00977ECF" w:rsidRPr="00977ECF" w:rsidRDefault="00977ECF" w:rsidP="00977ECF">
      <w:pPr>
        <w:widowControl/>
        <w:jc w:val="left"/>
        <w:rPr>
          <w:rFonts w:ascii="Arial" w:eastAsia="宋体" w:hAnsi="Arial" w:cs="Arial"/>
          <w:color w:val="000000"/>
          <w:kern w:val="0"/>
          <w:sz w:val="18"/>
          <w:szCs w:val="18"/>
        </w:rPr>
      </w:pPr>
      <w:r w:rsidRPr="00977ECF">
        <w:rPr>
          <w:rFonts w:ascii="Arial" w:eastAsia="宋体" w:hAnsi="Arial" w:cs="Arial"/>
          <w:noProof/>
          <w:color w:val="000000"/>
          <w:kern w:val="0"/>
          <w:sz w:val="18"/>
          <w:szCs w:val="18"/>
        </w:rPr>
        <w:drawing>
          <wp:inline distT="0" distB="0" distL="0" distR="0" wp14:anchorId="0F784DB6" wp14:editId="5BD50B76">
            <wp:extent cx="5274310" cy="1285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85240"/>
                    </a:xfrm>
                    <a:prstGeom prst="rect">
                      <a:avLst/>
                    </a:prstGeom>
                    <a:noFill/>
                    <a:ln>
                      <a:noFill/>
                    </a:ln>
                  </pic:spPr>
                </pic:pic>
              </a:graphicData>
            </a:graphic>
          </wp:inline>
        </w:drawing>
      </w:r>
    </w:p>
    <w:p w14:paraId="380F2C51" w14:textId="609B7CDD" w:rsidR="00A31F3A" w:rsidRDefault="00977ECF" w:rsidP="00A31F3A">
      <w:pPr>
        <w:pStyle w:val="a3"/>
        <w:numPr>
          <w:ilvl w:val="0"/>
          <w:numId w:val="2"/>
        </w:numPr>
        <w:ind w:firstLineChars="0"/>
        <w:rPr>
          <w:rFonts w:ascii="Arial" w:hAnsi="Arial" w:cs="Arial"/>
          <w:color w:val="333333"/>
          <w:szCs w:val="21"/>
          <w:shd w:val="clear" w:color="auto" w:fill="FFFFFF"/>
        </w:rPr>
      </w:pPr>
      <w:r>
        <w:rPr>
          <w:rFonts w:ascii="Arial" w:hAnsi="Arial" w:cs="Arial"/>
          <w:color w:val="333333"/>
          <w:szCs w:val="21"/>
          <w:shd w:val="clear" w:color="auto" w:fill="FFFFFF"/>
        </w:rPr>
        <w:lastRenderedPageBreak/>
        <w:t>PaaS</w:t>
      </w:r>
      <w:r>
        <w:rPr>
          <w:rFonts w:ascii="Arial" w:hAnsi="Arial" w:cs="Arial"/>
          <w:color w:val="333333"/>
          <w:szCs w:val="21"/>
          <w:shd w:val="clear" w:color="auto" w:fill="FFFFFF"/>
        </w:rPr>
        <w:t>是（</w:t>
      </w:r>
      <w:r>
        <w:rPr>
          <w:rFonts w:ascii="Arial" w:hAnsi="Arial" w:cs="Arial"/>
          <w:color w:val="333333"/>
          <w:szCs w:val="21"/>
          <w:shd w:val="clear" w:color="auto" w:fill="FFFFFF"/>
        </w:rPr>
        <w:t>Platform as a Service</w:t>
      </w:r>
      <w:r>
        <w:rPr>
          <w:rFonts w:ascii="Arial" w:hAnsi="Arial" w:cs="Arial"/>
          <w:color w:val="333333"/>
          <w:szCs w:val="21"/>
          <w:shd w:val="clear" w:color="auto" w:fill="FFFFFF"/>
        </w:rPr>
        <w:t>）的缩写，是指</w:t>
      </w:r>
      <w:hyperlink r:id="rId9" w:tgtFrame="_blank" w:history="1">
        <w:r>
          <w:rPr>
            <w:rStyle w:val="a4"/>
            <w:rFonts w:ascii="Arial" w:hAnsi="Arial" w:cs="Arial"/>
            <w:color w:val="136EC2"/>
            <w:szCs w:val="21"/>
            <w:u w:val="none"/>
          </w:rPr>
          <w:t>平台即服务</w:t>
        </w:r>
      </w:hyperlink>
      <w:r>
        <w:rPr>
          <w:rFonts w:ascii="Arial" w:hAnsi="Arial" w:cs="Arial"/>
          <w:color w:val="333333"/>
          <w:szCs w:val="21"/>
          <w:shd w:val="clear" w:color="auto" w:fill="FFFFFF"/>
        </w:rPr>
        <w:t>。</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把</w:t>
      </w:r>
      <w:hyperlink r:id="rId10" w:tgtFrame="_blank" w:history="1">
        <w:r>
          <w:rPr>
            <w:rStyle w:val="a4"/>
            <w:rFonts w:ascii="Arial" w:hAnsi="Arial" w:cs="Arial"/>
            <w:color w:val="136EC2"/>
            <w:szCs w:val="21"/>
            <w:u w:val="none"/>
          </w:rPr>
          <w:t>服务器</w:t>
        </w:r>
      </w:hyperlink>
      <w:r>
        <w:rPr>
          <w:rFonts w:ascii="Arial" w:hAnsi="Arial" w:cs="Arial"/>
          <w:color w:val="333333"/>
          <w:szCs w:val="21"/>
          <w:shd w:val="clear" w:color="auto" w:fill="FFFFFF"/>
        </w:rPr>
        <w:t>平台作为一种服务提供的商业模式，通过网络进行程序提供的服务称之为</w:t>
      </w:r>
      <w:r>
        <w:rPr>
          <w:rFonts w:ascii="Arial" w:hAnsi="Arial" w:cs="Arial"/>
          <w:color w:val="333333"/>
          <w:szCs w:val="21"/>
          <w:shd w:val="clear" w:color="auto" w:fill="FFFFFF"/>
        </w:rPr>
        <w:t>SaaS(Software as a Service)</w:t>
      </w:r>
      <w:r>
        <w:rPr>
          <w:rFonts w:ascii="Arial" w:hAnsi="Arial" w:cs="Arial"/>
          <w:color w:val="333333"/>
          <w:szCs w:val="21"/>
          <w:shd w:val="clear" w:color="auto" w:fill="FFFFFF"/>
        </w:rPr>
        <w:t>，而</w:t>
      </w:r>
      <w:hyperlink r:id="rId11" w:tgtFrame="_blank" w:history="1">
        <w:r>
          <w:rPr>
            <w:rStyle w:val="a4"/>
            <w:rFonts w:ascii="Arial" w:hAnsi="Arial" w:cs="Arial"/>
            <w:color w:val="136EC2"/>
            <w:szCs w:val="21"/>
            <w:u w:val="none"/>
          </w:rPr>
          <w:t>云计算</w:t>
        </w:r>
      </w:hyperlink>
      <w:r>
        <w:rPr>
          <w:rFonts w:ascii="Arial" w:hAnsi="Arial" w:cs="Arial"/>
          <w:color w:val="333333"/>
          <w:szCs w:val="21"/>
          <w:shd w:val="clear" w:color="auto" w:fill="FFFFFF"/>
        </w:rPr>
        <w:t>时代相应的服务器平台或者开发环境作为服务进行提供就成为了</w:t>
      </w:r>
      <w:r>
        <w:rPr>
          <w:rFonts w:ascii="Arial" w:hAnsi="Arial" w:cs="Arial"/>
          <w:color w:val="333333"/>
          <w:szCs w:val="21"/>
          <w:shd w:val="clear" w:color="auto" w:fill="FFFFFF"/>
        </w:rPr>
        <w:t>PaaS(Platform as a Service)</w:t>
      </w:r>
      <w:r>
        <w:rPr>
          <w:rFonts w:ascii="Arial" w:hAnsi="Arial" w:cs="Arial"/>
          <w:color w:val="333333"/>
          <w:szCs w:val="21"/>
          <w:shd w:val="clear" w:color="auto" w:fill="FFFFFF"/>
        </w:rPr>
        <w:t>。</w:t>
      </w:r>
    </w:p>
    <w:p w14:paraId="481204CC" w14:textId="4FDED6DD" w:rsidR="00977ECF" w:rsidRDefault="00977ECF" w:rsidP="00977ECF">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平台即服务（</w:t>
      </w:r>
      <w:r>
        <w:rPr>
          <w:rFonts w:ascii="Arial" w:hAnsi="Arial" w:cs="Arial"/>
          <w:color w:val="333333"/>
          <w:szCs w:val="21"/>
          <w:shd w:val="clear" w:color="auto" w:fill="FFFFFF"/>
        </w:rPr>
        <w:t>PaaS</w:t>
      </w:r>
      <w:r>
        <w:rPr>
          <w:rFonts w:ascii="Arial" w:hAnsi="Arial" w:cs="Arial"/>
          <w:color w:val="333333"/>
          <w:szCs w:val="21"/>
          <w:shd w:val="clear" w:color="auto" w:fill="FFFFFF"/>
        </w:rPr>
        <w:t>）是云计算的重要组成部分，提供运算平台与解决方案服务</w:t>
      </w:r>
      <w:r>
        <w:rPr>
          <w:rFonts w:ascii="Arial" w:hAnsi="Arial" w:cs="Arial"/>
          <w:color w:val="3366CC"/>
          <w:sz w:val="18"/>
          <w:szCs w:val="18"/>
          <w:vertAlign w:val="superscript"/>
        </w:rPr>
        <w:t xml:space="preserve"> [1]</w:t>
      </w:r>
      <w:bookmarkStart w:id="1" w:name="ref_[1]_1413359"/>
      <w:r>
        <w:rPr>
          <w:rFonts w:ascii="Arial" w:hAnsi="Arial" w:cs="Arial"/>
          <w:color w:val="136EC2"/>
          <w:sz w:val="2"/>
          <w:szCs w:val="2"/>
        </w:rPr>
        <w:t> </w:t>
      </w:r>
      <w:bookmarkEnd w:id="1"/>
      <w:r>
        <w:rPr>
          <w:rFonts w:ascii="Arial" w:hAnsi="Arial" w:cs="Arial"/>
          <w:color w:val="333333"/>
          <w:szCs w:val="21"/>
          <w:shd w:val="clear" w:color="auto" w:fill="FFFFFF"/>
        </w:rPr>
        <w:t xml:space="preserve"> </w:t>
      </w:r>
      <w:r>
        <w:rPr>
          <w:rFonts w:ascii="Arial" w:hAnsi="Arial" w:cs="Arial"/>
          <w:color w:val="333333"/>
          <w:szCs w:val="21"/>
          <w:shd w:val="clear" w:color="auto" w:fill="FFFFFF"/>
        </w:rPr>
        <w:t>。在云计算的典型层级中，</w:t>
      </w:r>
      <w:r>
        <w:rPr>
          <w:rFonts w:ascii="Arial" w:hAnsi="Arial" w:cs="Arial"/>
          <w:color w:val="333333"/>
          <w:szCs w:val="21"/>
          <w:shd w:val="clear" w:color="auto" w:fill="FFFFFF"/>
        </w:rPr>
        <w:t>PaaS</w:t>
      </w:r>
      <w:r>
        <w:rPr>
          <w:rFonts w:ascii="Arial" w:hAnsi="Arial" w:cs="Arial"/>
          <w:color w:val="333333"/>
          <w:szCs w:val="21"/>
          <w:shd w:val="clear" w:color="auto" w:fill="FFFFFF"/>
        </w:rPr>
        <w:t>层介于软件即服务与基础设施即服务之间。</w:t>
      </w:r>
      <w:r>
        <w:rPr>
          <w:rFonts w:ascii="Arial" w:hAnsi="Arial" w:cs="Arial"/>
          <w:color w:val="333333"/>
          <w:szCs w:val="21"/>
          <w:shd w:val="clear" w:color="auto" w:fill="FFFFFF"/>
        </w:rPr>
        <w:t>PaaS</w:t>
      </w:r>
      <w:r>
        <w:rPr>
          <w:rFonts w:ascii="Arial" w:hAnsi="Arial" w:cs="Arial"/>
          <w:color w:val="333333"/>
          <w:szCs w:val="21"/>
          <w:shd w:val="clear" w:color="auto" w:fill="FFFFFF"/>
        </w:rPr>
        <w:t>提供用户将云端基础设施部署与创建至客户端，或者借此获得使用编程语言、程序库与服务。用户不需要管理与控制云端基础设施（包含</w:t>
      </w:r>
      <w:hyperlink r:id="rId12" w:tgtFrame="_blank" w:history="1">
        <w:r>
          <w:rPr>
            <w:rStyle w:val="a4"/>
            <w:rFonts w:ascii="Arial" w:hAnsi="Arial" w:cs="Arial"/>
            <w:color w:val="136EC2"/>
            <w:szCs w:val="21"/>
            <w:u w:val="none"/>
          </w:rPr>
          <w:t>网络</w:t>
        </w:r>
      </w:hyperlink>
      <w:r>
        <w:rPr>
          <w:rFonts w:ascii="Arial" w:hAnsi="Arial" w:cs="Arial"/>
          <w:color w:val="333333"/>
          <w:szCs w:val="21"/>
          <w:shd w:val="clear" w:color="auto" w:fill="FFFFFF"/>
        </w:rPr>
        <w:t>、</w:t>
      </w:r>
      <w:hyperlink r:id="rId13" w:tgtFrame="_blank" w:history="1">
        <w:r>
          <w:rPr>
            <w:rStyle w:val="a4"/>
            <w:rFonts w:ascii="Arial" w:hAnsi="Arial" w:cs="Arial"/>
            <w:color w:val="136EC2"/>
            <w:szCs w:val="21"/>
          </w:rPr>
          <w:t>服务器</w:t>
        </w:r>
      </w:hyperlink>
      <w:r>
        <w:rPr>
          <w:rFonts w:ascii="Arial" w:hAnsi="Arial" w:cs="Arial"/>
          <w:color w:val="333333"/>
          <w:szCs w:val="21"/>
          <w:shd w:val="clear" w:color="auto" w:fill="FFFFFF"/>
        </w:rPr>
        <w:t>、操作系统或存储），但需要控制上层的应用程序部署与应用托管的环境。</w:t>
      </w:r>
      <w:r>
        <w:rPr>
          <w:rFonts w:ascii="Arial" w:hAnsi="Arial" w:cs="Arial"/>
          <w:color w:val="333333"/>
          <w:szCs w:val="21"/>
          <w:shd w:val="clear" w:color="auto" w:fill="FFFFFF"/>
        </w:rPr>
        <w:t>PaaS</w:t>
      </w:r>
      <w:r>
        <w:rPr>
          <w:rFonts w:ascii="Arial" w:hAnsi="Arial" w:cs="Arial"/>
          <w:color w:val="333333"/>
          <w:szCs w:val="21"/>
          <w:shd w:val="clear" w:color="auto" w:fill="FFFFFF"/>
        </w:rPr>
        <w:t>将软件研发的平台做为一种服务，以软件即服务（</w:t>
      </w:r>
      <w:r>
        <w:rPr>
          <w:rFonts w:ascii="Arial" w:hAnsi="Arial" w:cs="Arial"/>
          <w:color w:val="333333"/>
          <w:szCs w:val="21"/>
          <w:shd w:val="clear" w:color="auto" w:fill="FFFFFF"/>
        </w:rPr>
        <w:t>SaaS</w:t>
      </w:r>
      <w:r>
        <w:rPr>
          <w:rFonts w:ascii="Arial" w:hAnsi="Arial" w:cs="Arial"/>
          <w:color w:val="333333"/>
          <w:szCs w:val="21"/>
          <w:shd w:val="clear" w:color="auto" w:fill="FFFFFF"/>
        </w:rPr>
        <w:t>）模式交付给用户。</w:t>
      </w:r>
      <w:r>
        <w:rPr>
          <w:rFonts w:ascii="Arial" w:hAnsi="Arial" w:cs="Arial"/>
          <w:color w:val="333333"/>
          <w:szCs w:val="21"/>
          <w:shd w:val="clear" w:color="auto" w:fill="FFFFFF"/>
        </w:rPr>
        <w:t xml:space="preserve">PaaS </w:t>
      </w:r>
      <w:r>
        <w:rPr>
          <w:rFonts w:ascii="Arial" w:hAnsi="Arial" w:cs="Arial"/>
          <w:color w:val="333333"/>
          <w:szCs w:val="21"/>
          <w:shd w:val="clear" w:color="auto" w:fill="FFFFFF"/>
        </w:rPr>
        <w:t>提供软件部署平台（</w:t>
      </w:r>
      <w:r>
        <w:rPr>
          <w:rFonts w:ascii="Arial" w:hAnsi="Arial" w:cs="Arial"/>
          <w:color w:val="333333"/>
          <w:szCs w:val="21"/>
          <w:shd w:val="clear" w:color="auto" w:fill="FFFFFF"/>
        </w:rPr>
        <w:t>runtime</w:t>
      </w:r>
      <w:r>
        <w:rPr>
          <w:rFonts w:ascii="Arial" w:hAnsi="Arial" w:cs="Arial"/>
          <w:color w:val="333333"/>
          <w:szCs w:val="21"/>
          <w:shd w:val="clear" w:color="auto" w:fill="FFFFFF"/>
        </w:rPr>
        <w:t>），抽象掉了硬件和操作系统细节，可以无缝地扩展（</w:t>
      </w:r>
      <w:r>
        <w:rPr>
          <w:rFonts w:ascii="Arial" w:hAnsi="Arial" w:cs="Arial"/>
          <w:color w:val="333333"/>
          <w:szCs w:val="21"/>
          <w:shd w:val="clear" w:color="auto" w:fill="FFFFFF"/>
        </w:rPr>
        <w:t>scaling</w:t>
      </w:r>
      <w:r>
        <w:rPr>
          <w:rFonts w:ascii="Arial" w:hAnsi="Arial" w:cs="Arial"/>
          <w:color w:val="333333"/>
          <w:szCs w:val="21"/>
          <w:shd w:val="clear" w:color="auto" w:fill="FFFFFF"/>
        </w:rPr>
        <w:t>）。开发者只需要关注自己的业务逻辑，不需要关注底层。即</w:t>
      </w:r>
      <w:r>
        <w:rPr>
          <w:rFonts w:ascii="Arial" w:hAnsi="Arial" w:cs="Arial"/>
          <w:color w:val="333333"/>
          <w:szCs w:val="21"/>
          <w:shd w:val="clear" w:color="auto" w:fill="FFFFFF"/>
        </w:rPr>
        <w:t xml:space="preserve">PaaS </w:t>
      </w:r>
      <w:r>
        <w:rPr>
          <w:rFonts w:ascii="Arial" w:hAnsi="Arial" w:cs="Arial"/>
          <w:color w:val="333333"/>
          <w:szCs w:val="21"/>
          <w:shd w:val="clear" w:color="auto" w:fill="FFFFFF"/>
        </w:rPr>
        <w:t>为生成、测试和部署软件应用程序提供一个环境。</w:t>
      </w:r>
    </w:p>
    <w:p w14:paraId="32E5B36E" w14:textId="77CFB7EB" w:rsidR="00977ECF" w:rsidRDefault="00977ECF" w:rsidP="00977ECF">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开发框架。</w:t>
      </w:r>
      <w:r>
        <w:rPr>
          <w:rFonts w:ascii="Arial" w:hAnsi="Arial" w:cs="Arial"/>
          <w:color w:val="333333"/>
          <w:szCs w:val="21"/>
          <w:shd w:val="clear" w:color="auto" w:fill="FFFFFF"/>
        </w:rPr>
        <w:t xml:space="preserve"> PaaS </w:t>
      </w:r>
      <w:r>
        <w:rPr>
          <w:rFonts w:ascii="Arial" w:hAnsi="Arial" w:cs="Arial"/>
          <w:color w:val="333333"/>
          <w:szCs w:val="21"/>
          <w:shd w:val="clear" w:color="auto" w:fill="FFFFFF"/>
        </w:rPr>
        <w:t>提供了一种框架，开发人员可以基于该框架进行构建，从而开发或自定义基于云的应用程序。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就像</w:t>
      </w:r>
      <w:r>
        <w:rPr>
          <w:rFonts w:ascii="Arial" w:hAnsi="Arial" w:cs="Arial"/>
          <w:color w:val="333333"/>
          <w:szCs w:val="21"/>
          <w:shd w:val="clear" w:color="auto" w:fill="FFFFFF"/>
        </w:rPr>
        <w:t xml:space="preserve"> Microsoft Excel </w:t>
      </w:r>
      <w:r>
        <w:rPr>
          <w:rFonts w:ascii="Arial" w:hAnsi="Arial" w:cs="Arial"/>
          <w:color w:val="333333"/>
          <w:szCs w:val="21"/>
          <w:shd w:val="clear" w:color="auto" w:fill="FFFFFF"/>
        </w:rPr>
        <w:t>宏一样，</w:t>
      </w:r>
      <w:r>
        <w:rPr>
          <w:rFonts w:ascii="Arial" w:hAnsi="Arial" w:cs="Arial"/>
          <w:color w:val="333333"/>
          <w:szCs w:val="21"/>
          <w:shd w:val="clear" w:color="auto" w:fill="FFFFFF"/>
        </w:rPr>
        <w:t xml:space="preserve">PaaS </w:t>
      </w:r>
      <w:r>
        <w:rPr>
          <w:rFonts w:ascii="Arial" w:hAnsi="Arial" w:cs="Arial"/>
          <w:color w:val="333333"/>
          <w:szCs w:val="21"/>
          <w:shd w:val="clear" w:color="auto" w:fill="FFFFFF"/>
        </w:rPr>
        <w:t>使开发人员能够使用内置软件组件创建应用程序。</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包含可扩展性、高可用性和多租户功能等在内的云功能减少了开发人员的代码编写工作量。</w:t>
      </w:r>
    </w:p>
    <w:p w14:paraId="76CFA8D4" w14:textId="2B1A6386" w:rsidR="00977ECF" w:rsidRPr="00A31F3A" w:rsidRDefault="00977ECF" w:rsidP="00977ECF">
      <w:pPr>
        <w:pStyle w:val="a3"/>
        <w:ind w:left="36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PaaS</w:t>
      </w:r>
      <w:r>
        <w:rPr>
          <w:rFonts w:ascii="Arial" w:hAnsi="Arial" w:cs="Arial"/>
          <w:color w:val="333333"/>
          <w:szCs w:val="21"/>
          <w:shd w:val="clear" w:color="auto" w:fill="FFFFFF"/>
        </w:rPr>
        <w:t>之所以能够推进</w:t>
      </w:r>
      <w:r>
        <w:rPr>
          <w:rFonts w:ascii="Arial" w:hAnsi="Arial" w:cs="Arial"/>
          <w:color w:val="333333"/>
          <w:szCs w:val="21"/>
          <w:shd w:val="clear" w:color="auto" w:fill="FFFFFF"/>
        </w:rPr>
        <w:t>SaaS</w:t>
      </w:r>
      <w:r>
        <w:rPr>
          <w:rFonts w:ascii="Arial" w:hAnsi="Arial" w:cs="Arial"/>
          <w:color w:val="333333"/>
          <w:szCs w:val="21"/>
          <w:shd w:val="clear" w:color="auto" w:fill="FFFFFF"/>
        </w:rPr>
        <w:t>的发展，主要在于它能够提供企业进行定制化研发的中间件平台，同时涵盖数据库和应用服务器等。</w:t>
      </w:r>
      <w:r>
        <w:rPr>
          <w:rFonts w:ascii="Arial" w:hAnsi="Arial" w:cs="Arial"/>
          <w:color w:val="333333"/>
          <w:szCs w:val="21"/>
          <w:shd w:val="clear" w:color="auto" w:fill="FFFFFF"/>
        </w:rPr>
        <w:t>PaaS</w:t>
      </w:r>
      <w:r>
        <w:rPr>
          <w:rFonts w:ascii="Arial" w:hAnsi="Arial" w:cs="Arial"/>
          <w:color w:val="333333"/>
          <w:szCs w:val="21"/>
          <w:shd w:val="clear" w:color="auto" w:fill="FFFFFF"/>
        </w:rPr>
        <w:t>可以提高在</w:t>
      </w:r>
      <w:r>
        <w:rPr>
          <w:rFonts w:ascii="Arial" w:hAnsi="Arial" w:cs="Arial"/>
          <w:color w:val="333333"/>
          <w:szCs w:val="21"/>
          <w:shd w:val="clear" w:color="auto" w:fill="FFFFFF"/>
        </w:rPr>
        <w:t>Web</w:t>
      </w:r>
      <w:r>
        <w:rPr>
          <w:rFonts w:ascii="Arial" w:hAnsi="Arial" w:cs="Arial"/>
          <w:color w:val="333333"/>
          <w:szCs w:val="21"/>
          <w:shd w:val="clear" w:color="auto" w:fill="FFFFFF"/>
        </w:rPr>
        <w:t>平台上利用的资源数量。例如，可通过远程</w:t>
      </w:r>
      <w:r>
        <w:rPr>
          <w:rFonts w:ascii="Arial" w:hAnsi="Arial" w:cs="Arial"/>
          <w:color w:val="333333"/>
          <w:szCs w:val="21"/>
          <w:shd w:val="clear" w:color="auto" w:fill="FFFFFF"/>
        </w:rPr>
        <w:t>Web</w:t>
      </w:r>
      <w:r>
        <w:rPr>
          <w:rFonts w:ascii="Arial" w:hAnsi="Arial" w:cs="Arial"/>
          <w:color w:val="333333"/>
          <w:szCs w:val="21"/>
          <w:shd w:val="clear" w:color="auto" w:fill="FFFFFF"/>
        </w:rPr>
        <w:t>服务使用数据即服务（</w:t>
      </w:r>
      <w:r>
        <w:rPr>
          <w:rFonts w:ascii="Arial" w:hAnsi="Arial" w:cs="Arial"/>
          <w:color w:val="333333"/>
          <w:szCs w:val="21"/>
          <w:shd w:val="clear" w:color="auto" w:fill="FFFFFF"/>
        </w:rPr>
        <w:t>Data-as-a-Service</w:t>
      </w:r>
      <w:r>
        <w:rPr>
          <w:rFonts w:ascii="Arial" w:hAnsi="Arial" w:cs="Arial"/>
          <w:color w:val="333333"/>
          <w:szCs w:val="21"/>
          <w:shd w:val="clear" w:color="auto" w:fill="FFFFFF"/>
        </w:rPr>
        <w:t>：数据即服务），还可以使用可视化的</w:t>
      </w:r>
      <w:r>
        <w:rPr>
          <w:rFonts w:ascii="Arial" w:hAnsi="Arial" w:cs="Arial"/>
          <w:color w:val="333333"/>
          <w:szCs w:val="21"/>
          <w:shd w:val="clear" w:color="auto" w:fill="FFFFFF"/>
        </w:rPr>
        <w:t>API</w:t>
      </w:r>
      <w:r>
        <w:rPr>
          <w:rFonts w:ascii="Arial" w:hAnsi="Arial" w:cs="Arial"/>
          <w:color w:val="333333"/>
          <w:szCs w:val="21"/>
          <w:shd w:val="clear" w:color="auto" w:fill="FFFFFF"/>
        </w:rPr>
        <w:t>，甚至像</w:t>
      </w:r>
      <w:hyperlink r:id="rId14" w:tgtFrame="_blank" w:history="1">
        <w:r>
          <w:rPr>
            <w:rStyle w:val="a4"/>
            <w:rFonts w:ascii="Arial" w:hAnsi="Arial" w:cs="Arial"/>
            <w:color w:val="136EC2"/>
            <w:szCs w:val="21"/>
            <w:u w:val="none"/>
          </w:rPr>
          <w:t>800app</w:t>
        </w:r>
      </w:hyperlink>
      <w:r>
        <w:rPr>
          <w:rFonts w:ascii="Arial" w:hAnsi="Arial" w:cs="Arial"/>
          <w:color w:val="333333"/>
          <w:szCs w:val="21"/>
          <w:shd w:val="clear" w:color="auto" w:fill="FFFFFF"/>
        </w:rPr>
        <w:t>的</w:t>
      </w:r>
      <w:r>
        <w:rPr>
          <w:rFonts w:ascii="Arial" w:hAnsi="Arial" w:cs="Arial"/>
          <w:color w:val="333333"/>
          <w:szCs w:val="21"/>
          <w:shd w:val="clear" w:color="auto" w:fill="FFFFFF"/>
        </w:rPr>
        <w:t>PaaS</w:t>
      </w:r>
      <w:r>
        <w:rPr>
          <w:rFonts w:ascii="Arial" w:hAnsi="Arial" w:cs="Arial"/>
          <w:color w:val="333333"/>
          <w:szCs w:val="21"/>
          <w:shd w:val="clear" w:color="auto" w:fill="FFFFFF"/>
        </w:rPr>
        <w:t>平台还允许你混合并匹配适合你应用的其他平台。用户或者厂商基于</w:t>
      </w:r>
      <w:r>
        <w:rPr>
          <w:rFonts w:ascii="Arial" w:hAnsi="Arial" w:cs="Arial"/>
          <w:color w:val="333333"/>
          <w:szCs w:val="21"/>
          <w:shd w:val="clear" w:color="auto" w:fill="FFFFFF"/>
        </w:rPr>
        <w:t>PaaS</w:t>
      </w:r>
      <w:r>
        <w:rPr>
          <w:rFonts w:ascii="Arial" w:hAnsi="Arial" w:cs="Arial"/>
          <w:color w:val="333333"/>
          <w:szCs w:val="21"/>
          <w:shd w:val="clear" w:color="auto" w:fill="FFFFFF"/>
        </w:rPr>
        <w:t>平台可以快速开发自己所需要的应用和产品。同时，</w:t>
      </w:r>
      <w:r>
        <w:rPr>
          <w:rFonts w:ascii="Arial" w:hAnsi="Arial" w:cs="Arial"/>
          <w:color w:val="333333"/>
          <w:szCs w:val="21"/>
          <w:shd w:val="clear" w:color="auto" w:fill="FFFFFF"/>
        </w:rPr>
        <w:t>PaaS</w:t>
      </w:r>
      <w:r>
        <w:rPr>
          <w:rFonts w:ascii="Arial" w:hAnsi="Arial" w:cs="Arial"/>
          <w:color w:val="333333"/>
          <w:szCs w:val="21"/>
          <w:shd w:val="clear" w:color="auto" w:fill="FFFFFF"/>
        </w:rPr>
        <w:t>平台开发的应用能更好地搭建基于</w:t>
      </w:r>
      <w:r>
        <w:rPr>
          <w:rFonts w:ascii="Arial" w:hAnsi="Arial" w:cs="Arial"/>
          <w:color w:val="333333"/>
          <w:szCs w:val="21"/>
          <w:shd w:val="clear" w:color="auto" w:fill="FFFFFF"/>
        </w:rPr>
        <w:t>SOA</w:t>
      </w:r>
      <w:r>
        <w:rPr>
          <w:rFonts w:ascii="Arial" w:hAnsi="Arial" w:cs="Arial"/>
          <w:color w:val="333333"/>
          <w:szCs w:val="21"/>
          <w:shd w:val="clear" w:color="auto" w:fill="FFFFFF"/>
        </w:rPr>
        <w:t>架构的企业应用。</w:t>
      </w:r>
    </w:p>
    <w:p w14:paraId="15B87D57" w14:textId="77777777" w:rsidR="00A31F3A" w:rsidRPr="009747E7" w:rsidRDefault="00A31F3A" w:rsidP="009747E7"/>
    <w:sectPr w:rsidR="00A31F3A" w:rsidRPr="009747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4A1F"/>
    <w:multiLevelType w:val="hybridMultilevel"/>
    <w:tmpl w:val="6B786D3A"/>
    <w:lvl w:ilvl="0" w:tplc="CE1A577A">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35D19AD"/>
    <w:multiLevelType w:val="hybridMultilevel"/>
    <w:tmpl w:val="FDC06CB4"/>
    <w:lvl w:ilvl="0" w:tplc="F1C47898">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58"/>
    <w:rsid w:val="00013D58"/>
    <w:rsid w:val="00474566"/>
    <w:rsid w:val="00485486"/>
    <w:rsid w:val="00502442"/>
    <w:rsid w:val="005A0803"/>
    <w:rsid w:val="00766B92"/>
    <w:rsid w:val="008530D1"/>
    <w:rsid w:val="009747E7"/>
    <w:rsid w:val="00977ECF"/>
    <w:rsid w:val="00A31F3A"/>
    <w:rsid w:val="00C27957"/>
    <w:rsid w:val="00DB1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E294"/>
  <w15:chartTrackingRefBased/>
  <w15:docId w15:val="{DA52389F-D833-40EE-BD92-EBBEEBF5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6B92"/>
    <w:pPr>
      <w:ind w:firstLineChars="200" w:firstLine="420"/>
    </w:pPr>
  </w:style>
  <w:style w:type="character" w:styleId="a4">
    <w:name w:val="Hyperlink"/>
    <w:basedOn w:val="a0"/>
    <w:uiPriority w:val="99"/>
    <w:semiHidden/>
    <w:unhideWhenUsed/>
    <w:rsid w:val="008530D1"/>
    <w:rPr>
      <w:color w:val="0000FF"/>
      <w:u w:val="single"/>
    </w:rPr>
  </w:style>
  <w:style w:type="paragraph" w:styleId="a5">
    <w:name w:val="Normal (Web)"/>
    <w:basedOn w:val="a"/>
    <w:uiPriority w:val="99"/>
    <w:semiHidden/>
    <w:unhideWhenUsed/>
    <w:rsid w:val="00977ECF"/>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977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895894">
      <w:bodyDiv w:val="1"/>
      <w:marLeft w:val="0"/>
      <w:marRight w:val="0"/>
      <w:marTop w:val="0"/>
      <w:marBottom w:val="0"/>
      <w:divBdr>
        <w:top w:val="none" w:sz="0" w:space="0" w:color="auto"/>
        <w:left w:val="none" w:sz="0" w:space="0" w:color="auto"/>
        <w:bottom w:val="none" w:sz="0" w:space="0" w:color="auto"/>
        <w:right w:val="none" w:sz="0" w:space="0" w:color="auto"/>
      </w:divBdr>
      <w:divsChild>
        <w:div w:id="1635914585">
          <w:marLeft w:val="0"/>
          <w:marRight w:val="0"/>
          <w:marTop w:val="0"/>
          <w:marBottom w:val="225"/>
          <w:divBdr>
            <w:top w:val="none" w:sz="0" w:space="0" w:color="auto"/>
            <w:left w:val="none" w:sz="0" w:space="0" w:color="auto"/>
            <w:bottom w:val="none" w:sz="0" w:space="0" w:color="auto"/>
            <w:right w:val="none" w:sz="0" w:space="0" w:color="auto"/>
          </w:divBdr>
        </w:div>
        <w:div w:id="1501894990">
          <w:marLeft w:val="0"/>
          <w:marRight w:val="0"/>
          <w:marTop w:val="0"/>
          <w:marBottom w:val="225"/>
          <w:divBdr>
            <w:top w:val="none" w:sz="0" w:space="0" w:color="auto"/>
            <w:left w:val="none" w:sz="0" w:space="0" w:color="auto"/>
            <w:bottom w:val="none" w:sz="0" w:space="0" w:color="auto"/>
            <w:right w:val="none" w:sz="0" w:space="0" w:color="auto"/>
          </w:divBdr>
        </w:div>
        <w:div w:id="1663119616">
          <w:marLeft w:val="0"/>
          <w:marRight w:val="0"/>
          <w:marTop w:val="0"/>
          <w:marBottom w:val="225"/>
          <w:divBdr>
            <w:top w:val="none" w:sz="0" w:space="0" w:color="auto"/>
            <w:left w:val="none" w:sz="0" w:space="0" w:color="auto"/>
            <w:bottom w:val="none" w:sz="0" w:space="0" w:color="auto"/>
            <w:right w:val="none" w:sz="0" w:space="0" w:color="auto"/>
          </w:divBdr>
        </w:div>
        <w:div w:id="1788311826">
          <w:marLeft w:val="0"/>
          <w:marRight w:val="0"/>
          <w:marTop w:val="0"/>
          <w:marBottom w:val="225"/>
          <w:divBdr>
            <w:top w:val="none" w:sz="0" w:space="0" w:color="auto"/>
            <w:left w:val="none" w:sz="0" w:space="0" w:color="auto"/>
            <w:bottom w:val="none" w:sz="0" w:space="0" w:color="auto"/>
            <w:right w:val="none" w:sz="0" w:space="0" w:color="auto"/>
          </w:divBdr>
        </w:div>
        <w:div w:id="1715035485">
          <w:marLeft w:val="0"/>
          <w:marRight w:val="0"/>
          <w:marTop w:val="0"/>
          <w:marBottom w:val="225"/>
          <w:divBdr>
            <w:top w:val="none" w:sz="0" w:space="0" w:color="auto"/>
            <w:left w:val="none" w:sz="0" w:space="0" w:color="auto"/>
            <w:bottom w:val="none" w:sz="0" w:space="0" w:color="auto"/>
            <w:right w:val="none" w:sz="0" w:space="0" w:color="auto"/>
          </w:divBdr>
        </w:div>
        <w:div w:id="1301838497">
          <w:marLeft w:val="0"/>
          <w:marRight w:val="0"/>
          <w:marTop w:val="0"/>
          <w:marBottom w:val="225"/>
          <w:divBdr>
            <w:top w:val="none" w:sz="0" w:space="0" w:color="auto"/>
            <w:left w:val="none" w:sz="0" w:space="0" w:color="auto"/>
            <w:bottom w:val="none" w:sz="0" w:space="0" w:color="auto"/>
            <w:right w:val="none" w:sz="0" w:space="0" w:color="auto"/>
          </w:divBdr>
        </w:div>
        <w:div w:id="527988484">
          <w:marLeft w:val="0"/>
          <w:marRight w:val="0"/>
          <w:marTop w:val="0"/>
          <w:marBottom w:val="225"/>
          <w:divBdr>
            <w:top w:val="none" w:sz="0" w:space="0" w:color="auto"/>
            <w:left w:val="none" w:sz="0" w:space="0" w:color="auto"/>
            <w:bottom w:val="none" w:sz="0" w:space="0" w:color="auto"/>
            <w:right w:val="none" w:sz="0" w:space="0" w:color="auto"/>
          </w:divBdr>
        </w:div>
      </w:divsChild>
    </w:div>
    <w:div w:id="617219366">
      <w:bodyDiv w:val="1"/>
      <w:marLeft w:val="0"/>
      <w:marRight w:val="0"/>
      <w:marTop w:val="0"/>
      <w:marBottom w:val="0"/>
      <w:divBdr>
        <w:top w:val="none" w:sz="0" w:space="0" w:color="auto"/>
        <w:left w:val="none" w:sz="0" w:space="0" w:color="auto"/>
        <w:bottom w:val="none" w:sz="0" w:space="0" w:color="auto"/>
        <w:right w:val="none" w:sz="0" w:space="0" w:color="auto"/>
      </w:divBdr>
      <w:divsChild>
        <w:div w:id="949773976">
          <w:marLeft w:val="0"/>
          <w:marRight w:val="0"/>
          <w:marTop w:val="0"/>
          <w:marBottom w:val="225"/>
          <w:divBdr>
            <w:top w:val="none" w:sz="0" w:space="0" w:color="auto"/>
            <w:left w:val="none" w:sz="0" w:space="0" w:color="auto"/>
            <w:bottom w:val="none" w:sz="0" w:space="0" w:color="auto"/>
            <w:right w:val="none" w:sz="0" w:space="0" w:color="auto"/>
          </w:divBdr>
        </w:div>
        <w:div w:id="8339194">
          <w:marLeft w:val="0"/>
          <w:marRight w:val="0"/>
          <w:marTop w:val="0"/>
          <w:marBottom w:val="225"/>
          <w:divBdr>
            <w:top w:val="none" w:sz="0" w:space="0" w:color="auto"/>
            <w:left w:val="none" w:sz="0" w:space="0" w:color="auto"/>
            <w:bottom w:val="none" w:sz="0" w:space="0" w:color="auto"/>
            <w:right w:val="none" w:sz="0" w:space="0" w:color="auto"/>
          </w:divBdr>
        </w:div>
        <w:div w:id="289828329">
          <w:marLeft w:val="0"/>
          <w:marRight w:val="0"/>
          <w:marTop w:val="0"/>
          <w:marBottom w:val="225"/>
          <w:divBdr>
            <w:top w:val="none" w:sz="0" w:space="0" w:color="auto"/>
            <w:left w:val="none" w:sz="0" w:space="0" w:color="auto"/>
            <w:bottom w:val="none" w:sz="0" w:space="0" w:color="auto"/>
            <w:right w:val="none" w:sz="0" w:space="0" w:color="auto"/>
          </w:divBdr>
        </w:div>
        <w:div w:id="543759603">
          <w:marLeft w:val="0"/>
          <w:marRight w:val="0"/>
          <w:marTop w:val="0"/>
          <w:marBottom w:val="225"/>
          <w:divBdr>
            <w:top w:val="none" w:sz="0" w:space="0" w:color="auto"/>
            <w:left w:val="none" w:sz="0" w:space="0" w:color="auto"/>
            <w:bottom w:val="none" w:sz="0" w:space="0" w:color="auto"/>
            <w:right w:val="none" w:sz="0" w:space="0" w:color="auto"/>
          </w:divBdr>
        </w:div>
        <w:div w:id="395057240">
          <w:marLeft w:val="0"/>
          <w:marRight w:val="0"/>
          <w:marTop w:val="0"/>
          <w:marBottom w:val="225"/>
          <w:divBdr>
            <w:top w:val="none" w:sz="0" w:space="0" w:color="auto"/>
            <w:left w:val="none" w:sz="0" w:space="0" w:color="auto"/>
            <w:bottom w:val="none" w:sz="0" w:space="0" w:color="auto"/>
            <w:right w:val="none" w:sz="0" w:space="0" w:color="auto"/>
          </w:divBdr>
        </w:div>
        <w:div w:id="71778703">
          <w:marLeft w:val="0"/>
          <w:marRight w:val="0"/>
          <w:marTop w:val="0"/>
          <w:marBottom w:val="225"/>
          <w:divBdr>
            <w:top w:val="none" w:sz="0" w:space="0" w:color="auto"/>
            <w:left w:val="none" w:sz="0" w:space="0" w:color="auto"/>
            <w:bottom w:val="none" w:sz="0" w:space="0" w:color="auto"/>
            <w:right w:val="none" w:sz="0" w:space="0" w:color="auto"/>
          </w:divBdr>
        </w:div>
        <w:div w:id="351347996">
          <w:marLeft w:val="0"/>
          <w:marRight w:val="0"/>
          <w:marTop w:val="0"/>
          <w:marBottom w:val="225"/>
          <w:divBdr>
            <w:top w:val="none" w:sz="0" w:space="0" w:color="auto"/>
            <w:left w:val="none" w:sz="0" w:space="0" w:color="auto"/>
            <w:bottom w:val="none" w:sz="0" w:space="0" w:color="auto"/>
            <w:right w:val="none" w:sz="0" w:space="0" w:color="auto"/>
          </w:divBdr>
        </w:div>
      </w:divsChild>
    </w:div>
    <w:div w:id="1699744060">
      <w:bodyDiv w:val="1"/>
      <w:marLeft w:val="0"/>
      <w:marRight w:val="0"/>
      <w:marTop w:val="0"/>
      <w:marBottom w:val="0"/>
      <w:divBdr>
        <w:top w:val="none" w:sz="0" w:space="0" w:color="auto"/>
        <w:left w:val="none" w:sz="0" w:space="0" w:color="auto"/>
        <w:bottom w:val="none" w:sz="0" w:space="0" w:color="auto"/>
        <w:right w:val="none" w:sz="0" w:space="0" w:color="auto"/>
      </w:divBdr>
      <w:divsChild>
        <w:div w:id="483857455">
          <w:marLeft w:val="0"/>
          <w:marRight w:val="0"/>
          <w:marTop w:val="450"/>
          <w:marBottom w:val="0"/>
          <w:divBdr>
            <w:top w:val="none" w:sz="0" w:space="0" w:color="auto"/>
            <w:left w:val="none" w:sz="0" w:space="0" w:color="auto"/>
            <w:bottom w:val="none" w:sz="0" w:space="0" w:color="auto"/>
            <w:right w:val="none" w:sz="0" w:space="0" w:color="auto"/>
          </w:divBdr>
        </w:div>
      </w:divsChild>
    </w:div>
    <w:div w:id="1745445096">
      <w:bodyDiv w:val="1"/>
      <w:marLeft w:val="0"/>
      <w:marRight w:val="0"/>
      <w:marTop w:val="0"/>
      <w:marBottom w:val="0"/>
      <w:divBdr>
        <w:top w:val="none" w:sz="0" w:space="0" w:color="auto"/>
        <w:left w:val="none" w:sz="0" w:space="0" w:color="auto"/>
        <w:bottom w:val="none" w:sz="0" w:space="0" w:color="auto"/>
        <w:right w:val="none" w:sz="0" w:space="0" w:color="auto"/>
      </w:divBdr>
      <w:divsChild>
        <w:div w:id="773406994">
          <w:marLeft w:val="0"/>
          <w:marRight w:val="0"/>
          <w:marTop w:val="0"/>
          <w:marBottom w:val="225"/>
          <w:divBdr>
            <w:top w:val="none" w:sz="0" w:space="0" w:color="auto"/>
            <w:left w:val="none" w:sz="0" w:space="0" w:color="auto"/>
            <w:bottom w:val="none" w:sz="0" w:space="0" w:color="auto"/>
            <w:right w:val="none" w:sz="0" w:space="0" w:color="auto"/>
          </w:divBdr>
        </w:div>
        <w:div w:id="1608005891">
          <w:marLeft w:val="0"/>
          <w:marRight w:val="0"/>
          <w:marTop w:val="0"/>
          <w:marBottom w:val="225"/>
          <w:divBdr>
            <w:top w:val="none" w:sz="0" w:space="0" w:color="auto"/>
            <w:left w:val="none" w:sz="0" w:space="0" w:color="auto"/>
            <w:bottom w:val="none" w:sz="0" w:space="0" w:color="auto"/>
            <w:right w:val="none" w:sz="0" w:space="0" w:color="auto"/>
          </w:divBdr>
        </w:div>
        <w:div w:id="791367562">
          <w:marLeft w:val="0"/>
          <w:marRight w:val="0"/>
          <w:marTop w:val="0"/>
          <w:marBottom w:val="225"/>
          <w:divBdr>
            <w:top w:val="none" w:sz="0" w:space="0" w:color="auto"/>
            <w:left w:val="none" w:sz="0" w:space="0" w:color="auto"/>
            <w:bottom w:val="none" w:sz="0" w:space="0" w:color="auto"/>
            <w:right w:val="none" w:sz="0" w:space="0" w:color="auto"/>
          </w:divBdr>
        </w:div>
        <w:div w:id="321006838">
          <w:marLeft w:val="0"/>
          <w:marRight w:val="0"/>
          <w:marTop w:val="0"/>
          <w:marBottom w:val="225"/>
          <w:divBdr>
            <w:top w:val="none" w:sz="0" w:space="0" w:color="auto"/>
            <w:left w:val="none" w:sz="0" w:space="0" w:color="auto"/>
            <w:bottom w:val="none" w:sz="0" w:space="0" w:color="auto"/>
            <w:right w:val="none" w:sz="0" w:space="0" w:color="auto"/>
          </w:divBdr>
        </w:div>
        <w:div w:id="1586573601">
          <w:marLeft w:val="0"/>
          <w:marRight w:val="0"/>
          <w:marTop w:val="0"/>
          <w:marBottom w:val="225"/>
          <w:divBdr>
            <w:top w:val="none" w:sz="0" w:space="0" w:color="auto"/>
            <w:left w:val="none" w:sz="0" w:space="0" w:color="auto"/>
            <w:bottom w:val="none" w:sz="0" w:space="0" w:color="auto"/>
            <w:right w:val="none" w:sz="0" w:space="0" w:color="auto"/>
          </w:divBdr>
        </w:div>
        <w:div w:id="1544709943">
          <w:marLeft w:val="0"/>
          <w:marRight w:val="0"/>
          <w:marTop w:val="0"/>
          <w:marBottom w:val="225"/>
          <w:divBdr>
            <w:top w:val="none" w:sz="0" w:space="0" w:color="auto"/>
            <w:left w:val="none" w:sz="0" w:space="0" w:color="auto"/>
            <w:bottom w:val="none" w:sz="0" w:space="0" w:color="auto"/>
            <w:right w:val="none" w:sz="0" w:space="0" w:color="auto"/>
          </w:divBdr>
        </w:div>
        <w:div w:id="141007483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6%9C%8D%E5%8A%A1%E5%99%A8/100571" TargetMode="External"/><Relationship Id="rId3" Type="http://schemas.openxmlformats.org/officeDocument/2006/relationships/settings" Target="settings.xml"/><Relationship Id="rId7" Type="http://schemas.openxmlformats.org/officeDocument/2006/relationships/hyperlink" Target="https://baike.baidu.com/item/%E5%8C%BA%E5%9D%97%E9%93%BE%E6%8A%80%E6%9C%AF/23686191" TargetMode="External"/><Relationship Id="rId12" Type="http://schemas.openxmlformats.org/officeDocument/2006/relationships/hyperlink" Target="https://baike.baidu.com/item/%E7%BD%91%E7%BB%9C/14324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baidu.com/item/%E6%95%B0%E6%8D%AE%E5%BA%93/103728" TargetMode="External"/><Relationship Id="rId11" Type="http://schemas.openxmlformats.org/officeDocument/2006/relationships/hyperlink" Target="https://baike.baidu.com/item/%E4%BA%91%E8%AE%A1%E7%AE%97" TargetMode="External"/><Relationship Id="rId5" Type="http://schemas.openxmlformats.org/officeDocument/2006/relationships/hyperlink" Target="https://baike.baidu.com/item/%E4%BF%A1%E6%81%AF%E6%8A%80%E6%9C%AF/138928" TargetMode="External"/><Relationship Id="rId15" Type="http://schemas.openxmlformats.org/officeDocument/2006/relationships/fontTable" Target="fontTable.xml"/><Relationship Id="rId10" Type="http://schemas.openxmlformats.org/officeDocument/2006/relationships/hyperlink" Target="https://baike.baidu.com/item/%E6%9C%8D%E5%8A%A1%E5%99%A8/100571" TargetMode="External"/><Relationship Id="rId4" Type="http://schemas.openxmlformats.org/officeDocument/2006/relationships/webSettings" Target="webSettings.xml"/><Relationship Id="rId9" Type="http://schemas.openxmlformats.org/officeDocument/2006/relationships/hyperlink" Target="https://baike.baidu.com/item/%E5%B9%B3%E5%8F%B0%E5%8D%B3%E6%9C%8D%E5%8A%A1/4329761" TargetMode="External"/><Relationship Id="rId14" Type="http://schemas.openxmlformats.org/officeDocument/2006/relationships/hyperlink" Target="https://baike.baidu.com/item/800a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nmb</dc:creator>
  <cp:keywords/>
  <dc:description/>
  <cp:lastModifiedBy>nmb</cp:lastModifiedBy>
  <cp:revision>8</cp:revision>
  <dcterms:created xsi:type="dcterms:W3CDTF">2020-02-12T02:25:00Z</dcterms:created>
  <dcterms:modified xsi:type="dcterms:W3CDTF">2020-02-13T15:48:00Z</dcterms:modified>
</cp:coreProperties>
</file>