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7BE" w:rsidRDefault="001E67BE" w:rsidP="001E67BE">
      <w:pPr>
        <w:shd w:val="clear" w:color="auto" w:fill="FFFFFF"/>
        <w:spacing w:before="240" w:after="24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1E67BE">
        <w:rPr>
          <w:rFonts w:ascii="Verdana" w:eastAsia="Times New Roman" w:hAnsi="Verdana" w:cs="Arial"/>
          <w:b/>
          <w:bCs/>
          <w:color w:val="212121"/>
          <w:sz w:val="25"/>
          <w:szCs w:val="25"/>
        </w:rPr>
        <w:t>What is Serialization?</w:t>
      </w:r>
      <w:r w:rsidRPr="001E67BE">
        <w:rPr>
          <w:rFonts w:ascii="Verdana" w:eastAsia="Times New Roman" w:hAnsi="Verdana" w:cs="Arial"/>
          <w:b/>
          <w:bCs/>
          <w:color w:val="212121"/>
          <w:sz w:val="25"/>
          <w:szCs w:val="25"/>
        </w:rPr>
        <w:br/>
      </w:r>
      <w:r w:rsidRPr="001E67BE">
        <w:rPr>
          <w:rFonts w:ascii="Verdana" w:eastAsia="Times New Roman" w:hAnsi="Verdana" w:cs="Arial"/>
          <w:b/>
          <w:bCs/>
          <w:color w:val="212121"/>
          <w:sz w:val="25"/>
          <w:szCs w:val="25"/>
        </w:rPr>
        <w:br/>
      </w:r>
      <w:r w:rsidRPr="001E67BE">
        <w:rPr>
          <w:rFonts w:ascii="Verdana" w:eastAsia="Times New Roman" w:hAnsi="Verdana" w:cs="Arial"/>
          <w:color w:val="212121"/>
          <w:sz w:val="25"/>
          <w:szCs w:val="25"/>
        </w:rPr>
        <w:t xml:space="preserve">Serialization is the process of bringing an object into a form that it can be written on stream. </w:t>
      </w:r>
    </w:p>
    <w:p w:rsidR="001E67BE" w:rsidRDefault="001E67BE" w:rsidP="001E67BE">
      <w:pPr>
        <w:shd w:val="clear" w:color="auto" w:fill="FFFFFF"/>
        <w:spacing w:before="240" w:after="24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1E67BE">
        <w:rPr>
          <w:rFonts w:ascii="Verdana" w:eastAsia="Times New Roman" w:hAnsi="Verdana" w:cs="Arial"/>
          <w:color w:val="212121"/>
          <w:sz w:val="25"/>
          <w:szCs w:val="25"/>
        </w:rPr>
        <w:t xml:space="preserve">It's the process of converting the object into a form so that it can be stored on a file, database, or memory; or, it can be transferred across the network. </w:t>
      </w:r>
    </w:p>
    <w:p w:rsidR="001E67BE" w:rsidRDefault="001E67BE" w:rsidP="001E67BE">
      <w:pPr>
        <w:shd w:val="clear" w:color="auto" w:fill="FFFFFF"/>
        <w:spacing w:before="240" w:after="24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1E67BE">
        <w:rPr>
          <w:rFonts w:ascii="Verdana" w:eastAsia="Times New Roman" w:hAnsi="Verdana" w:cs="Arial"/>
          <w:color w:val="212121"/>
          <w:sz w:val="25"/>
          <w:szCs w:val="25"/>
        </w:rPr>
        <w:t>Its main purpose is to save the state of the object so that it can be recreated when needed.</w:t>
      </w:r>
    </w:p>
    <w:p w:rsidR="001E67BE" w:rsidRPr="001E67BE" w:rsidRDefault="001E67BE" w:rsidP="001E67BE">
      <w:pPr>
        <w:shd w:val="clear" w:color="auto" w:fill="FFFFFF"/>
        <w:spacing w:before="240" w:after="24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</w:p>
    <w:p w:rsidR="001E67BE" w:rsidRPr="001E67BE" w:rsidRDefault="001E67BE" w:rsidP="001E67BE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1E67BE">
        <w:rPr>
          <w:rFonts w:ascii="Verdana" w:eastAsia="Times New Roman" w:hAnsi="Verdana" w:cs="Arial"/>
          <w:noProof/>
          <w:color w:val="212121"/>
          <w:sz w:val="25"/>
          <w:szCs w:val="25"/>
        </w:rPr>
        <w:drawing>
          <wp:inline distT="0" distB="0" distL="0" distR="0">
            <wp:extent cx="2604770" cy="1839595"/>
            <wp:effectExtent l="19050" t="0" r="5080" b="0"/>
            <wp:docPr id="1" name="Picture 1" descr="seri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rializatio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1839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67BE">
        <w:rPr>
          <w:rFonts w:ascii="Verdana" w:eastAsia="Times New Roman" w:hAnsi="Verdana" w:cs="Arial"/>
          <w:color w:val="212121"/>
          <w:sz w:val="25"/>
          <w:szCs w:val="25"/>
        </w:rPr>
        <w:br/>
        <w:t> </w:t>
      </w:r>
    </w:p>
    <w:p w:rsidR="00CF2B8D" w:rsidRDefault="00CF2B8D" w:rsidP="001E67BE">
      <w:pPr>
        <w:spacing w:after="0" w:line="240" w:lineRule="auto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</w:p>
    <w:p w:rsidR="00CF2B8D" w:rsidRDefault="00CF2B8D" w:rsidP="001E67BE">
      <w:pPr>
        <w:spacing w:after="0" w:line="240" w:lineRule="auto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</w:p>
    <w:p w:rsidR="001E67BE" w:rsidRPr="001E67BE" w:rsidRDefault="001E67BE" w:rsidP="001E67BE">
      <w:pPr>
        <w:spacing w:after="0" w:line="240" w:lineRule="auto"/>
        <w:rPr>
          <w:rFonts w:ascii="Verdana" w:eastAsia="Times New Roman" w:hAnsi="Verdana" w:cs="Times New Roman"/>
          <w:sz w:val="25"/>
          <w:szCs w:val="25"/>
        </w:rPr>
      </w:pPr>
      <w:r w:rsidRPr="001E67BE">
        <w:rPr>
          <w:rFonts w:ascii="Verdana" w:eastAsia="Times New Roman" w:hAnsi="Verdana" w:cs="Arial"/>
          <w:b/>
          <w:bCs/>
          <w:color w:val="212121"/>
          <w:sz w:val="25"/>
          <w:szCs w:val="25"/>
        </w:rPr>
        <w:t>What is Deserialization?</w:t>
      </w:r>
    </w:p>
    <w:p w:rsidR="00CF2B8D" w:rsidRDefault="001E67BE" w:rsidP="001E67BE">
      <w:pPr>
        <w:shd w:val="clear" w:color="auto" w:fill="FFFFFF"/>
        <w:spacing w:before="240" w:after="24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1E67BE">
        <w:rPr>
          <w:rFonts w:ascii="Verdana" w:eastAsia="Times New Roman" w:hAnsi="Verdana" w:cs="Arial"/>
          <w:color w:val="212121"/>
          <w:sz w:val="25"/>
          <w:szCs w:val="25"/>
        </w:rPr>
        <w:t xml:space="preserve">As the name suggests, deserialization is the reverse process of serialization. </w:t>
      </w:r>
    </w:p>
    <w:p w:rsidR="00CF2B8D" w:rsidRDefault="001E67BE" w:rsidP="001E67BE">
      <w:pPr>
        <w:shd w:val="clear" w:color="auto" w:fill="FFFFFF"/>
        <w:spacing w:before="240" w:after="24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1E67BE">
        <w:rPr>
          <w:rFonts w:ascii="Verdana" w:eastAsia="Times New Roman" w:hAnsi="Verdana" w:cs="Arial"/>
          <w:color w:val="212121"/>
          <w:sz w:val="25"/>
          <w:szCs w:val="25"/>
        </w:rPr>
        <w:t xml:space="preserve">It is the process of getting back the serialized object so that it can be loaded into memory. </w:t>
      </w:r>
    </w:p>
    <w:p w:rsidR="00CF2B8D" w:rsidRDefault="00CF2B8D" w:rsidP="001E67BE">
      <w:pPr>
        <w:shd w:val="clear" w:color="auto" w:fill="FFFFFF"/>
        <w:spacing w:after="0" w:line="240" w:lineRule="auto"/>
        <w:rPr>
          <w:rFonts w:ascii="Verdana" w:eastAsia="Times New Roman" w:hAnsi="Verdana" w:cs="Arial"/>
          <w:b/>
          <w:bCs/>
          <w:color w:val="212121"/>
          <w:sz w:val="25"/>
          <w:szCs w:val="25"/>
        </w:rPr>
      </w:pPr>
    </w:p>
    <w:p w:rsidR="001E67BE" w:rsidRPr="001E67BE" w:rsidRDefault="001E67BE" w:rsidP="001E67BE">
      <w:pPr>
        <w:shd w:val="clear" w:color="auto" w:fill="FFFFFF"/>
        <w:spacing w:after="0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1E67BE">
        <w:rPr>
          <w:rFonts w:ascii="Verdana" w:eastAsia="Times New Roman" w:hAnsi="Verdana" w:cs="Arial"/>
          <w:b/>
          <w:bCs/>
          <w:color w:val="212121"/>
          <w:sz w:val="25"/>
          <w:szCs w:val="25"/>
        </w:rPr>
        <w:t>Types</w:t>
      </w:r>
      <w:r w:rsidRPr="001E67BE">
        <w:rPr>
          <w:rFonts w:ascii="Verdana" w:eastAsia="Times New Roman" w:hAnsi="Verdana" w:cs="Arial"/>
          <w:color w:val="212121"/>
          <w:sz w:val="25"/>
          <w:szCs w:val="25"/>
        </w:rPr>
        <w:t> </w:t>
      </w:r>
    </w:p>
    <w:p w:rsidR="001E67BE" w:rsidRPr="001E67BE" w:rsidRDefault="001E67BE" w:rsidP="001E67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1E67BE">
        <w:rPr>
          <w:rFonts w:ascii="Verdana" w:eastAsia="Times New Roman" w:hAnsi="Verdana" w:cs="Arial"/>
          <w:color w:val="212121"/>
          <w:sz w:val="25"/>
          <w:szCs w:val="25"/>
        </w:rPr>
        <w:t>Binary Serialization</w:t>
      </w:r>
    </w:p>
    <w:p w:rsidR="001E67BE" w:rsidRPr="001E67BE" w:rsidRDefault="001E67BE" w:rsidP="001E67B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1E67BE">
        <w:rPr>
          <w:rFonts w:ascii="Verdana" w:eastAsia="Times New Roman" w:hAnsi="Verdana" w:cs="Arial"/>
          <w:color w:val="212121"/>
          <w:sz w:val="25"/>
          <w:szCs w:val="25"/>
        </w:rPr>
        <w:t>XML Serialization</w:t>
      </w:r>
    </w:p>
    <w:p w:rsidR="001E67BE" w:rsidRPr="001E67BE" w:rsidRDefault="001E67BE" w:rsidP="001E67B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Arial"/>
          <w:color w:val="212121"/>
          <w:sz w:val="25"/>
          <w:szCs w:val="25"/>
        </w:rPr>
      </w:pPr>
      <w:r w:rsidRPr="001E67BE">
        <w:rPr>
          <w:rFonts w:ascii="Verdana" w:eastAsia="Times New Roman" w:hAnsi="Verdana" w:cs="Arial"/>
          <w:color w:val="212121"/>
          <w:sz w:val="25"/>
          <w:szCs w:val="25"/>
        </w:rPr>
        <w:t>JSON Serialization </w:t>
      </w:r>
    </w:p>
    <w:p w:rsidR="00440CD5" w:rsidRPr="00440CD5" w:rsidRDefault="00440CD5" w:rsidP="00440CD5">
      <w:pPr>
        <w:shd w:val="clear" w:color="auto" w:fill="FFFFFF"/>
        <w:spacing w:after="167" w:line="469" w:lineRule="atLeast"/>
        <w:rPr>
          <w:rFonts w:ascii="Verdana" w:eastAsia="Times New Roman" w:hAnsi="Verdana" w:cs="Times New Roman"/>
          <w:color w:val="434A54"/>
          <w:sz w:val="25"/>
          <w:szCs w:val="25"/>
        </w:rPr>
      </w:pPr>
      <w:r w:rsidRPr="00440CD5">
        <w:rPr>
          <w:rFonts w:ascii="Verdana" w:eastAsia="Times New Roman" w:hAnsi="Verdana" w:cs="Times New Roman"/>
          <w:color w:val="434A54"/>
          <w:sz w:val="25"/>
          <w:szCs w:val="25"/>
        </w:rPr>
        <w:lastRenderedPageBreak/>
        <w:t>First, we go and import the name space for serialization.</w:t>
      </w:r>
    </w:p>
    <w:p w:rsidR="00440CD5" w:rsidRPr="00440CD5" w:rsidRDefault="00440CD5" w:rsidP="00440CD5">
      <w:pPr>
        <w:shd w:val="clear" w:color="auto" w:fill="FFFFFF"/>
        <w:spacing w:after="0" w:line="469" w:lineRule="atLeast"/>
        <w:rPr>
          <w:rFonts w:ascii="Verdana" w:eastAsia="Times New Roman" w:hAnsi="Verdana" w:cs="Times New Roman"/>
          <w:color w:val="434A54"/>
          <w:sz w:val="25"/>
          <w:szCs w:val="25"/>
        </w:rPr>
      </w:pPr>
    </w:p>
    <w:p w:rsidR="00440CD5" w:rsidRPr="00440CD5" w:rsidRDefault="00B50547" w:rsidP="00440CD5">
      <w:pPr>
        <w:shd w:val="clear" w:color="auto" w:fill="FFFFFF"/>
        <w:spacing w:after="0" w:line="469" w:lineRule="atLeast"/>
        <w:rPr>
          <w:rFonts w:ascii="Verdana" w:eastAsia="Times New Roman" w:hAnsi="Verdana" w:cs="Times New Roman"/>
          <w:color w:val="434A54"/>
          <w:sz w:val="25"/>
          <w:szCs w:val="25"/>
        </w:rPr>
      </w:pPr>
      <w:r>
        <w:rPr>
          <w:rFonts w:ascii="Verdana" w:eastAsia="Times New Roman" w:hAnsi="Verdana" w:cs="Times New Roman"/>
          <w:i/>
          <w:iCs/>
          <w:color w:val="434A54"/>
          <w:sz w:val="25"/>
          <w:szCs w:val="25"/>
        </w:rPr>
        <w:t>u</w:t>
      </w:r>
      <w:r w:rsidR="00440CD5" w:rsidRPr="00440CD5">
        <w:rPr>
          <w:rFonts w:ascii="Verdana" w:eastAsia="Times New Roman" w:hAnsi="Verdana" w:cs="Times New Roman"/>
          <w:i/>
          <w:iCs/>
          <w:color w:val="434A54"/>
          <w:sz w:val="25"/>
          <w:szCs w:val="25"/>
        </w:rPr>
        <w:t>sing</w:t>
      </w:r>
      <w:r>
        <w:rPr>
          <w:rFonts w:ascii="Verdana" w:eastAsia="Times New Roman" w:hAnsi="Verdana" w:cs="Times New Roman"/>
          <w:i/>
          <w:iCs/>
          <w:color w:val="434A54"/>
          <w:sz w:val="25"/>
          <w:szCs w:val="25"/>
        </w:rPr>
        <w:t xml:space="preserve"> </w:t>
      </w:r>
      <w:r w:rsidR="00440CD5" w:rsidRPr="00440CD5">
        <w:rPr>
          <w:rFonts w:ascii="Verdana" w:eastAsia="Times New Roman" w:hAnsi="Verdana" w:cs="Times New Roman"/>
          <w:i/>
          <w:iCs/>
          <w:color w:val="434A54"/>
          <w:sz w:val="25"/>
          <w:szCs w:val="25"/>
        </w:rPr>
        <w:t>System.Runtime.Serialization;</w:t>
      </w:r>
    </w:p>
    <w:p w:rsidR="00440CD5" w:rsidRPr="00440CD5" w:rsidRDefault="00440CD5" w:rsidP="00440CD5">
      <w:pPr>
        <w:shd w:val="clear" w:color="auto" w:fill="FFFFFF"/>
        <w:spacing w:after="0" w:line="469" w:lineRule="atLeast"/>
        <w:rPr>
          <w:rFonts w:ascii="Verdana" w:eastAsia="Times New Roman" w:hAnsi="Verdana" w:cs="Times New Roman"/>
          <w:color w:val="434A54"/>
          <w:sz w:val="25"/>
          <w:szCs w:val="25"/>
        </w:rPr>
      </w:pPr>
    </w:p>
    <w:p w:rsidR="00440CD5" w:rsidRPr="00440CD5" w:rsidRDefault="00440CD5" w:rsidP="00440CD5">
      <w:pPr>
        <w:shd w:val="clear" w:color="auto" w:fill="FFFFFF"/>
        <w:spacing w:after="167" w:line="469" w:lineRule="atLeast"/>
        <w:rPr>
          <w:rFonts w:ascii="Verdana" w:eastAsia="Times New Roman" w:hAnsi="Verdana" w:cs="Times New Roman"/>
          <w:color w:val="434A54"/>
          <w:sz w:val="25"/>
          <w:szCs w:val="25"/>
        </w:rPr>
      </w:pPr>
      <w:r w:rsidRPr="00440CD5">
        <w:rPr>
          <w:rFonts w:ascii="Verdana" w:eastAsia="Times New Roman" w:hAnsi="Verdana" w:cs="Times New Roman"/>
          <w:color w:val="434A54"/>
          <w:sz w:val="25"/>
          <w:szCs w:val="25"/>
        </w:rPr>
        <w:t>Then Import the formatter</w:t>
      </w:r>
    </w:p>
    <w:p w:rsidR="00440CD5" w:rsidRPr="00440CD5" w:rsidRDefault="00440CD5" w:rsidP="00440CD5">
      <w:pPr>
        <w:shd w:val="clear" w:color="auto" w:fill="FFFFFF"/>
        <w:spacing w:after="0" w:line="469" w:lineRule="atLeast"/>
        <w:rPr>
          <w:rFonts w:ascii="Verdana" w:eastAsia="Times New Roman" w:hAnsi="Verdana" w:cs="Times New Roman"/>
          <w:color w:val="434A54"/>
          <w:sz w:val="25"/>
          <w:szCs w:val="25"/>
        </w:rPr>
      </w:pPr>
    </w:p>
    <w:p w:rsidR="00440CD5" w:rsidRPr="00440CD5" w:rsidRDefault="00440CD5" w:rsidP="00440CD5">
      <w:pPr>
        <w:shd w:val="clear" w:color="auto" w:fill="FFFFFF"/>
        <w:spacing w:after="0" w:line="469" w:lineRule="atLeast"/>
        <w:rPr>
          <w:rFonts w:ascii="Verdana" w:eastAsia="Times New Roman" w:hAnsi="Verdana" w:cs="Times New Roman"/>
          <w:color w:val="434A54"/>
          <w:sz w:val="25"/>
          <w:szCs w:val="25"/>
        </w:rPr>
      </w:pPr>
      <w:r w:rsidRPr="00440CD5">
        <w:rPr>
          <w:rFonts w:ascii="Verdana" w:eastAsia="Times New Roman" w:hAnsi="Verdana" w:cs="Times New Roman"/>
          <w:i/>
          <w:iCs/>
          <w:color w:val="434A54"/>
          <w:sz w:val="25"/>
          <w:szCs w:val="25"/>
        </w:rPr>
        <w:t>using System.Runtime.Serialization.Formatters.Binary;</w:t>
      </w:r>
    </w:p>
    <w:p w:rsidR="00440CD5" w:rsidRPr="00440CD5" w:rsidRDefault="00440CD5" w:rsidP="00440CD5">
      <w:pPr>
        <w:shd w:val="clear" w:color="auto" w:fill="FFFFFF"/>
        <w:spacing w:after="0" w:line="469" w:lineRule="atLeast"/>
        <w:rPr>
          <w:rFonts w:ascii="Verdana" w:eastAsia="Times New Roman" w:hAnsi="Verdana" w:cs="Times New Roman"/>
          <w:color w:val="434A54"/>
          <w:sz w:val="25"/>
          <w:szCs w:val="25"/>
        </w:rPr>
      </w:pPr>
    </w:p>
    <w:p w:rsidR="003A6987" w:rsidRDefault="00440CD5" w:rsidP="00440CD5">
      <w:pPr>
        <w:shd w:val="clear" w:color="auto" w:fill="FFFFFF"/>
        <w:spacing w:after="0" w:line="469" w:lineRule="atLeast"/>
        <w:rPr>
          <w:rFonts w:ascii="Verdana" w:eastAsia="Times New Roman" w:hAnsi="Verdana" w:cs="Times New Roman"/>
          <w:color w:val="434A54"/>
          <w:sz w:val="25"/>
          <w:szCs w:val="25"/>
        </w:rPr>
      </w:pPr>
      <w:r w:rsidRPr="00440CD5">
        <w:rPr>
          <w:rFonts w:ascii="Verdana" w:eastAsia="Times New Roman" w:hAnsi="Verdana" w:cs="Times New Roman"/>
          <w:color w:val="434A54"/>
          <w:sz w:val="25"/>
          <w:szCs w:val="25"/>
        </w:rPr>
        <w:t>Convert "customer obj" to binary. Also, need the </w:t>
      </w:r>
      <w:r w:rsidRPr="00440CD5">
        <w:rPr>
          <w:rFonts w:ascii="Verdana" w:eastAsia="Times New Roman" w:hAnsi="Verdana" w:cs="Times New Roman"/>
          <w:i/>
          <w:iCs/>
          <w:color w:val="434A54"/>
          <w:sz w:val="25"/>
          <w:szCs w:val="25"/>
        </w:rPr>
        <w:t>"using System.IO;"</w:t>
      </w:r>
      <w:r w:rsidRPr="00440CD5">
        <w:rPr>
          <w:rFonts w:ascii="Verdana" w:eastAsia="Times New Roman" w:hAnsi="Verdana" w:cs="Times New Roman"/>
          <w:color w:val="434A54"/>
          <w:sz w:val="25"/>
          <w:szCs w:val="25"/>
        </w:rPr>
        <w:t xml:space="preserve">create the file or read to file. </w:t>
      </w:r>
    </w:p>
    <w:p w:rsidR="00440CD5" w:rsidRPr="00440CD5" w:rsidRDefault="00440CD5" w:rsidP="00440CD5">
      <w:pPr>
        <w:shd w:val="clear" w:color="auto" w:fill="FFFFFF"/>
        <w:spacing w:after="0" w:line="469" w:lineRule="atLeast"/>
        <w:rPr>
          <w:rFonts w:ascii="Verdana" w:eastAsia="Times New Roman" w:hAnsi="Verdana" w:cs="Times New Roman"/>
          <w:color w:val="434A54"/>
          <w:sz w:val="25"/>
          <w:szCs w:val="25"/>
        </w:rPr>
      </w:pPr>
      <w:r w:rsidRPr="00440CD5">
        <w:rPr>
          <w:rFonts w:ascii="Verdana" w:eastAsia="Times New Roman" w:hAnsi="Verdana" w:cs="Times New Roman"/>
          <w:color w:val="434A54"/>
          <w:sz w:val="25"/>
          <w:szCs w:val="25"/>
        </w:rPr>
        <w:t>Most important, go and mark the "class"</w:t>
      </w:r>
      <w:r w:rsidR="003A6987">
        <w:rPr>
          <w:rFonts w:ascii="Verdana" w:eastAsia="Times New Roman" w:hAnsi="Verdana" w:cs="Times New Roman"/>
          <w:color w:val="434A54"/>
          <w:sz w:val="25"/>
          <w:szCs w:val="25"/>
        </w:rPr>
        <w:t xml:space="preserve"> </w:t>
      </w:r>
      <w:r w:rsidR="007F4939">
        <w:rPr>
          <w:rFonts w:ascii="Consolas" w:hAnsi="Consolas" w:cs="Consolas"/>
          <w:color w:val="000000"/>
          <w:sz w:val="19"/>
          <w:szCs w:val="19"/>
        </w:rPr>
        <w:t>[Serializable]</w:t>
      </w:r>
    </w:p>
    <w:p w:rsidR="00BC6AA1" w:rsidRDefault="00BC6AA1" w:rsidP="00440CD5">
      <w:pPr>
        <w:shd w:val="clear" w:color="auto" w:fill="FFFFFF"/>
        <w:spacing w:after="167" w:line="469" w:lineRule="atLeast"/>
        <w:rPr>
          <w:rFonts w:ascii="Verdana" w:eastAsia="Times New Roman" w:hAnsi="Verdana" w:cs="Times New Roman"/>
          <w:color w:val="434A54"/>
          <w:sz w:val="25"/>
          <w:szCs w:val="25"/>
        </w:rPr>
      </w:pPr>
    </w:p>
    <w:p w:rsidR="00BC6AA1" w:rsidRDefault="00BC6AA1" w:rsidP="00440CD5">
      <w:pPr>
        <w:shd w:val="clear" w:color="auto" w:fill="FFFFFF"/>
        <w:spacing w:after="167" w:line="469" w:lineRule="atLeast"/>
        <w:rPr>
          <w:rFonts w:ascii="Verdana" w:eastAsia="Times New Roman" w:hAnsi="Verdana" w:cs="Times New Roman"/>
          <w:color w:val="434A54"/>
          <w:sz w:val="25"/>
          <w:szCs w:val="25"/>
        </w:rPr>
      </w:pPr>
    </w:p>
    <w:p w:rsidR="00440CD5" w:rsidRPr="00C70122" w:rsidRDefault="00440CD5" w:rsidP="00440CD5">
      <w:pPr>
        <w:shd w:val="clear" w:color="auto" w:fill="FFFFFF"/>
        <w:spacing w:after="167" w:line="469" w:lineRule="atLeast"/>
        <w:rPr>
          <w:rFonts w:ascii="Verdana" w:eastAsia="Times New Roman" w:hAnsi="Verdana" w:cs="Times New Roman"/>
          <w:b/>
          <w:bCs/>
          <w:color w:val="434A54"/>
          <w:sz w:val="25"/>
          <w:szCs w:val="25"/>
        </w:rPr>
      </w:pPr>
      <w:r w:rsidRPr="00C70122">
        <w:rPr>
          <w:rFonts w:ascii="Verdana" w:eastAsia="Times New Roman" w:hAnsi="Verdana" w:cs="Times New Roman"/>
          <w:b/>
          <w:bCs/>
          <w:color w:val="434A54"/>
          <w:sz w:val="25"/>
          <w:szCs w:val="25"/>
        </w:rPr>
        <w:t>Advantages of serialization</w:t>
      </w:r>
      <w:r w:rsidR="00985740" w:rsidRPr="00C70122">
        <w:rPr>
          <w:rFonts w:ascii="Verdana" w:eastAsia="Times New Roman" w:hAnsi="Verdana" w:cs="Times New Roman"/>
          <w:b/>
          <w:bCs/>
          <w:color w:val="434A54"/>
          <w:sz w:val="25"/>
          <w:szCs w:val="25"/>
        </w:rPr>
        <w:t xml:space="preserve"> - </w:t>
      </w:r>
    </w:p>
    <w:p w:rsidR="00440CD5" w:rsidRPr="00440CD5" w:rsidRDefault="00440CD5" w:rsidP="00440CD5">
      <w:pPr>
        <w:shd w:val="clear" w:color="auto" w:fill="FFFFFF"/>
        <w:spacing w:after="0" w:line="469" w:lineRule="atLeast"/>
        <w:rPr>
          <w:rFonts w:ascii="Verdana" w:eastAsia="Times New Roman" w:hAnsi="Verdana" w:cs="Times New Roman"/>
          <w:color w:val="434A54"/>
          <w:sz w:val="25"/>
          <w:szCs w:val="25"/>
        </w:rPr>
      </w:pPr>
    </w:p>
    <w:p w:rsidR="00440CD5" w:rsidRPr="00440CD5" w:rsidRDefault="00440CD5" w:rsidP="00440CD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434A54"/>
          <w:sz w:val="25"/>
          <w:szCs w:val="25"/>
        </w:rPr>
      </w:pPr>
      <w:r w:rsidRPr="00440CD5">
        <w:rPr>
          <w:rFonts w:ascii="Verdana" w:eastAsia="Times New Roman" w:hAnsi="Verdana" w:cs="Times New Roman"/>
          <w:color w:val="434A54"/>
          <w:sz w:val="25"/>
          <w:szCs w:val="25"/>
        </w:rPr>
        <w:t>Passing an object from one application to another.</w:t>
      </w:r>
    </w:p>
    <w:p w:rsidR="00440CD5" w:rsidRPr="00440CD5" w:rsidRDefault="00440CD5" w:rsidP="00440CD5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434A54"/>
          <w:sz w:val="25"/>
          <w:szCs w:val="25"/>
        </w:rPr>
      </w:pPr>
      <w:r w:rsidRPr="00440CD5">
        <w:rPr>
          <w:rFonts w:ascii="Verdana" w:eastAsia="Times New Roman" w:hAnsi="Verdana" w:cs="Times New Roman"/>
          <w:color w:val="434A54"/>
          <w:sz w:val="25"/>
          <w:szCs w:val="25"/>
        </w:rPr>
        <w:t>Passing an object from one domain to another.</w:t>
      </w:r>
    </w:p>
    <w:p w:rsidR="007D7986" w:rsidRDefault="007D7986">
      <w:pPr>
        <w:rPr>
          <w:rFonts w:ascii="Verdana" w:hAnsi="Verdana"/>
          <w:sz w:val="25"/>
          <w:szCs w:val="25"/>
        </w:rPr>
      </w:pPr>
    </w:p>
    <w:p w:rsidR="008F3958" w:rsidRDefault="008F3958">
      <w:pPr>
        <w:rPr>
          <w:rFonts w:ascii="Verdana" w:hAnsi="Verdana"/>
          <w:sz w:val="25"/>
          <w:szCs w:val="25"/>
        </w:rPr>
      </w:pPr>
    </w:p>
    <w:p w:rsidR="008F3958" w:rsidRDefault="008F3958">
      <w:pPr>
        <w:rPr>
          <w:rFonts w:ascii="Verdana" w:hAnsi="Verdana"/>
          <w:sz w:val="25"/>
          <w:szCs w:val="25"/>
        </w:rPr>
      </w:pPr>
    </w:p>
    <w:p w:rsidR="008F3958" w:rsidRPr="00440CD5" w:rsidRDefault="008F3958">
      <w:pPr>
        <w:rPr>
          <w:rFonts w:ascii="Verdana" w:hAnsi="Verdana"/>
          <w:sz w:val="25"/>
          <w:szCs w:val="25"/>
        </w:rPr>
      </w:pPr>
    </w:p>
    <w:sectPr w:rsidR="008F3958" w:rsidRPr="00440CD5" w:rsidSect="00484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F4A84"/>
    <w:multiLevelType w:val="multilevel"/>
    <w:tmpl w:val="BD48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F21D2"/>
    <w:multiLevelType w:val="multilevel"/>
    <w:tmpl w:val="034C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650B50"/>
    <w:multiLevelType w:val="multilevel"/>
    <w:tmpl w:val="43E0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BAB03C5"/>
    <w:multiLevelType w:val="multilevel"/>
    <w:tmpl w:val="BDF2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1E67BE"/>
    <w:rsid w:val="0007021F"/>
    <w:rsid w:val="001E67BE"/>
    <w:rsid w:val="003A6987"/>
    <w:rsid w:val="00440CD5"/>
    <w:rsid w:val="004845BB"/>
    <w:rsid w:val="00552A84"/>
    <w:rsid w:val="007D7986"/>
    <w:rsid w:val="007F4939"/>
    <w:rsid w:val="008F3958"/>
    <w:rsid w:val="00985740"/>
    <w:rsid w:val="00B50547"/>
    <w:rsid w:val="00BC6AA1"/>
    <w:rsid w:val="00C70122"/>
    <w:rsid w:val="00CF2B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5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6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67B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67BE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7BE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08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49</cp:revision>
  <dcterms:created xsi:type="dcterms:W3CDTF">2018-06-15T01:26:00Z</dcterms:created>
  <dcterms:modified xsi:type="dcterms:W3CDTF">2018-07-27T03:06:00Z</dcterms:modified>
</cp:coreProperties>
</file>