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C49C" w14:textId="77777777" w:rsidR="00442F2F" w:rsidRDefault="00442F2F" w:rsidP="00B834D4">
      <w:pPr>
        <w:pStyle w:val="papersubtitle"/>
        <w:rPr>
          <w:rFonts w:eastAsiaTheme="minorHAnsi" w:cs="Akhbar MT"/>
          <w:sz w:val="40"/>
          <w:szCs w:val="40"/>
        </w:rPr>
      </w:pPr>
    </w:p>
    <w:p w14:paraId="7B68C071" w14:textId="113694DE" w:rsidR="00B834D4" w:rsidRPr="00011079" w:rsidRDefault="00B834D4" w:rsidP="00B834D4">
      <w:pPr>
        <w:pStyle w:val="papersubtitle"/>
        <w:rPr>
          <w:rFonts w:eastAsiaTheme="minorHAnsi" w:cs="Akhbar MT"/>
          <w:sz w:val="40"/>
          <w:szCs w:val="40"/>
        </w:rPr>
      </w:pPr>
      <w:r w:rsidRPr="0058397E">
        <w:rPr>
          <w:rFonts w:eastAsiaTheme="minorHAnsi" w:cs="Akhbar MT"/>
          <w:sz w:val="40"/>
          <w:szCs w:val="40"/>
        </w:rPr>
        <w:t>Measuring the</w:t>
      </w:r>
      <w:r w:rsidR="002A3CAF">
        <w:rPr>
          <w:rFonts w:eastAsiaTheme="minorHAnsi" w:cs="Akhbar MT"/>
          <w:sz w:val="40"/>
          <w:szCs w:val="40"/>
        </w:rPr>
        <w:t xml:space="preserve"> Nonalcoholic Fatty</w:t>
      </w:r>
      <w:r w:rsidRPr="0058397E">
        <w:rPr>
          <w:rFonts w:eastAsiaTheme="minorHAnsi" w:cs="Akhbar MT"/>
          <w:sz w:val="40"/>
          <w:szCs w:val="40"/>
        </w:rPr>
        <w:t xml:space="preserve"> Liver Disease Possibility using Different Types of Deep Learning Algorithm</w:t>
      </w:r>
    </w:p>
    <w:p w14:paraId="7CABAD27" w14:textId="7CC1D42A" w:rsidR="00B834D4" w:rsidRDefault="001F3ECD" w:rsidP="00B834D4">
      <w:pPr>
        <w:pStyle w:val="Author"/>
        <w:tabs>
          <w:tab w:val="center" w:pos="5220"/>
          <w:tab w:val="left" w:pos="7668"/>
        </w:tabs>
        <w:jc w:val="left"/>
        <w:rPr>
          <w:rFonts w:eastAsia="MS Mincho"/>
        </w:rPr>
        <w:sectPr w:rsidR="00B834D4" w:rsidSect="004C4473">
          <w:pgSz w:w="11909" w:h="16834" w:code="9"/>
          <w:pgMar w:top="1080" w:right="734" w:bottom="2434" w:left="734" w:header="720" w:footer="720" w:gutter="0"/>
          <w:cols w:space="720"/>
          <w:docGrid w:linePitch="360"/>
        </w:sectPr>
      </w:pPr>
      <w:r>
        <w:pict w14:anchorId="10B04891">
          <v:shapetype id="_x0000_t202" coordsize="21600,21600" o:spt="202" path="m,l,21600r21600,l21600,xe">
            <v:stroke joinstyle="miter"/>
            <v:path gradientshapeok="t" o:connecttype="rect"/>
          </v:shapetype>
          <v:shape id="_x0000_s1028" type="#_x0000_t202" style="position:absolute;margin-left:339.2pt;margin-top:9.2pt;width:182.55pt;height:58.2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" stroked="f">
            <v:textbox>
              <w:txbxContent>
                <w:p w14:paraId="14BB5684" w14:textId="77777777" w:rsidR="001F3ECD" w:rsidRPr="00310941" w:rsidRDefault="001F3ECD" w:rsidP="001F3ECD">
                  <w:pPr>
                    <w:pStyle w:val="Affiliation"/>
                    <w:rPr>
                      <w:rFonts w:eastAsia="MS Mincho" w:cs="Akhbar MT"/>
                    </w:rPr>
                  </w:pPr>
                  <w:r>
                    <w:rPr>
                      <w:rFonts w:eastAsia="MS Mincho" w:cs="Akhbar MT"/>
                    </w:rPr>
                    <w:t>Abu</w:t>
                  </w:r>
                  <w:r w:rsidRPr="00310941">
                    <w:rPr>
                      <w:rFonts w:eastAsia="MS Mincho" w:cs="Akhbar MT"/>
                    </w:rPr>
                    <w:t xml:space="preserve"> </w:t>
                  </w:r>
                  <w:proofErr w:type="spellStart"/>
                  <w:r>
                    <w:rPr>
                      <w:rFonts w:eastAsia="MS Mincho" w:cs="Akhbar MT"/>
                    </w:rPr>
                    <w:t>Sufian</w:t>
                  </w:r>
                  <w:proofErr w:type="spellEnd"/>
                </w:p>
                <w:p w14:paraId="71F2D0E1" w14:textId="77777777" w:rsidR="001F3ECD" w:rsidRPr="00310941" w:rsidRDefault="001F3ECD" w:rsidP="001F3ECD">
                  <w:pPr>
                    <w:pStyle w:val="Affiliation"/>
                    <w:rPr>
                      <w:rFonts w:eastAsia="MS Mincho" w:cs="Akhbar MT"/>
                    </w:rPr>
                  </w:pPr>
                  <w:r w:rsidRPr="00310941">
                    <w:rPr>
                      <w:rFonts w:eastAsia="MS Mincho" w:cs="Akhbar MT"/>
                    </w:rPr>
                    <w:t>Daffodil International University</w:t>
                  </w:r>
                </w:p>
                <w:p w14:paraId="0B443A28" w14:textId="77777777" w:rsidR="001F3ECD" w:rsidRPr="00310941" w:rsidRDefault="001F3ECD" w:rsidP="001F3ECD">
                  <w:pPr>
                    <w:pStyle w:val="Affiliation"/>
                    <w:rPr>
                      <w:rFonts w:eastAsia="MS Mincho" w:cs="Akhbar MT"/>
                    </w:rPr>
                  </w:pPr>
                  <w:r w:rsidRPr="00310941">
                    <w:rPr>
                      <w:rFonts w:eastAsia="MS Mincho" w:cs="Akhbar MT"/>
                    </w:rPr>
                    <w:t>Dhaka, Bangladesh</w:t>
                  </w:r>
                </w:p>
                <w:p w14:paraId="5377D218" w14:textId="77777777" w:rsidR="001F3ECD" w:rsidRDefault="001F3ECD" w:rsidP="001F3ECD">
                  <w:pPr>
                    <w:pStyle w:val="Affiliation"/>
                    <w:rPr>
                      <w:rFonts w:eastAsia="MS Mincho" w:cs="Akhbar MT"/>
                    </w:rPr>
                  </w:pPr>
                  <w:hyperlink r:id="rId6" w:history="1">
                    <w:r>
                      <w:rPr>
                        <w:rStyle w:val="Hyperlink"/>
                        <w:rFonts w:eastAsia="MS Mincho" w:cs="Akhbar MT"/>
                      </w:rPr>
                      <w:t>abu15-2700@diu.edu.bd</w:t>
                    </w:r>
                  </w:hyperlink>
                </w:p>
                <w:p w14:paraId="049A9B84" w14:textId="77777777" w:rsidR="001F3ECD" w:rsidRDefault="001F3ECD" w:rsidP="001F3ECD"/>
              </w:txbxContent>
            </v:textbox>
            <w10:wrap anchorx="margin"/>
          </v:shape>
        </w:pict>
      </w:r>
      <w:r>
        <w:pict w14:anchorId="10B04891">
          <v:shape id="_x0000_s1027" type="#_x0000_t202" style="position:absolute;margin-left:169.4pt;margin-top:10.4pt;width:182.55pt;height:58.2pt;z-index:25166028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" stroked="f">
            <v:textbox>
              <w:txbxContent>
                <w:p w14:paraId="5005B2B6" w14:textId="77777777" w:rsidR="001F3ECD" w:rsidRPr="00310941" w:rsidRDefault="001F3ECD" w:rsidP="001F3ECD">
                  <w:pPr>
                    <w:pStyle w:val="Affiliation"/>
                    <w:rPr>
                      <w:rFonts w:eastAsia="MS Mincho" w:cs="Akhbar MT"/>
                    </w:rPr>
                  </w:pPr>
                  <w:r>
                    <w:rPr>
                      <w:rFonts w:eastAsia="MS Mincho" w:cs="Akhbar MT"/>
                    </w:rPr>
                    <w:t>Farzana</w:t>
                  </w:r>
                  <w:r w:rsidRPr="00310941">
                    <w:rPr>
                      <w:rFonts w:eastAsia="MS Mincho" w:cs="Akhbar MT"/>
                    </w:rPr>
                    <w:t xml:space="preserve"> </w:t>
                  </w:r>
                  <w:proofErr w:type="spellStart"/>
                  <w:r>
                    <w:rPr>
                      <w:rFonts w:eastAsia="MS Mincho" w:cs="Akhbar MT"/>
                    </w:rPr>
                    <w:t>Akter</w:t>
                  </w:r>
                  <w:proofErr w:type="spellEnd"/>
                </w:p>
                <w:p w14:paraId="05A5CF21" w14:textId="77777777" w:rsidR="001F3ECD" w:rsidRPr="00310941" w:rsidRDefault="001F3ECD" w:rsidP="001F3ECD">
                  <w:pPr>
                    <w:pStyle w:val="Affiliation"/>
                    <w:rPr>
                      <w:rFonts w:eastAsia="MS Mincho" w:cs="Akhbar MT"/>
                    </w:rPr>
                  </w:pPr>
                  <w:r w:rsidRPr="00310941">
                    <w:rPr>
                      <w:rFonts w:eastAsia="MS Mincho" w:cs="Akhbar MT"/>
                    </w:rPr>
                    <w:t>Daffodil International University</w:t>
                  </w:r>
                </w:p>
                <w:p w14:paraId="4507E4C1" w14:textId="77777777" w:rsidR="001F3ECD" w:rsidRPr="00310941" w:rsidRDefault="001F3ECD" w:rsidP="001F3ECD">
                  <w:pPr>
                    <w:pStyle w:val="Affiliation"/>
                    <w:rPr>
                      <w:rFonts w:eastAsia="MS Mincho" w:cs="Akhbar MT"/>
                    </w:rPr>
                  </w:pPr>
                  <w:r w:rsidRPr="00310941">
                    <w:rPr>
                      <w:rFonts w:eastAsia="MS Mincho" w:cs="Akhbar MT"/>
                    </w:rPr>
                    <w:t>Dhaka, Bangladesh</w:t>
                  </w:r>
                </w:p>
                <w:p w14:paraId="5ADF89B1" w14:textId="77777777" w:rsidR="001F3ECD" w:rsidRPr="00310941" w:rsidRDefault="001F3ECD" w:rsidP="001F3ECD">
                  <w:pPr>
                    <w:pStyle w:val="Affiliation"/>
                    <w:rPr>
                      <w:rFonts w:eastAsia="MS Mincho" w:cs="Akhbar MT"/>
                    </w:rPr>
                  </w:pPr>
                  <w:hyperlink r:id="rId7" w:history="1">
                    <w:r w:rsidRPr="0072269D">
                      <w:rPr>
                        <w:rStyle w:val="Hyperlink"/>
                        <w:rFonts w:eastAsia="MS Mincho" w:cs="Akhbar MT"/>
                      </w:rPr>
                      <w:t>farzana15-2700@diu.edu.bd</w:t>
                    </w:r>
                  </w:hyperlink>
                  <w:r>
                    <w:rPr>
                      <w:rFonts w:eastAsia="MS Mincho" w:cs="Akhbar MT"/>
                    </w:rPr>
                    <w:t xml:space="preserve"> </w:t>
                  </w:r>
                </w:p>
                <w:p w14:paraId="56C22A97" w14:textId="77777777" w:rsidR="001F3ECD" w:rsidRDefault="001F3ECD" w:rsidP="001F3ECD"/>
              </w:txbxContent>
            </v:textbox>
            <w10:wrap anchorx="margin"/>
          </v:shape>
        </w:pict>
      </w:r>
      <w:r>
        <w:pict w14:anchorId="10B04891">
          <v:shape id="Text Box 8" o:spid="_x0000_s1026" type="#_x0000_t202" style="position:absolute;margin-left:-.4pt;margin-top:14pt;width:182.55pt;height:58.2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" stroked="f">
            <v:textbox>
              <w:txbxContent>
                <w:p w14:paraId="67B3E556" w14:textId="77777777" w:rsidR="001F3ECD" w:rsidRDefault="001F3ECD" w:rsidP="001F3ECD">
                  <w:pPr>
                    <w:pStyle w:val="NormalWeb"/>
                    <w:spacing w:before="0" w:beforeAutospacing="0" w:after="0" w:afterAutospacing="0"/>
                    <w:jc w:val="center"/>
                  </w:pPr>
                  <w:r>
                    <w:rPr>
                      <w:color w:val="000000"/>
                      <w:sz w:val="20"/>
                      <w:szCs w:val="20"/>
                    </w:rPr>
                    <w:t>Faruq Hossain</w:t>
                  </w:r>
                </w:p>
                <w:p w14:paraId="7B720455" w14:textId="77777777" w:rsidR="001F3ECD" w:rsidRDefault="001F3ECD" w:rsidP="001F3ECD">
                  <w:pPr>
                    <w:pStyle w:val="NormalWeb"/>
                    <w:spacing w:before="0" w:beforeAutospacing="0" w:after="0" w:afterAutospacing="0"/>
                    <w:jc w:val="center"/>
                  </w:pPr>
                  <w:r>
                    <w:rPr>
                      <w:color w:val="000000"/>
                      <w:sz w:val="20"/>
                      <w:szCs w:val="20"/>
                    </w:rPr>
                    <w:t>Daffodil International University</w:t>
                  </w:r>
                </w:p>
                <w:p w14:paraId="601D26E4" w14:textId="77777777" w:rsidR="001F3ECD" w:rsidRDefault="001F3ECD" w:rsidP="001F3ECD">
                  <w:pPr>
                    <w:pStyle w:val="NormalWeb"/>
                    <w:spacing w:before="0" w:beforeAutospacing="0" w:after="0" w:afterAutospacing="0"/>
                    <w:jc w:val="center"/>
                  </w:pPr>
                  <w:r>
                    <w:rPr>
                      <w:color w:val="000000"/>
                      <w:sz w:val="20"/>
                      <w:szCs w:val="20"/>
                    </w:rPr>
                    <w:t>Dhaka, Bangladesh</w:t>
                  </w:r>
                </w:p>
                <w:p w14:paraId="5969D5F6" w14:textId="77777777" w:rsidR="001F3ECD" w:rsidRPr="001F3ECD" w:rsidRDefault="001F3ECD" w:rsidP="001F3ECD">
                  <w:pPr>
                    <w:pStyle w:val="NormalWeb"/>
                    <w:spacing w:before="0" w:beforeAutospacing="0" w:after="0" w:afterAutospacing="0"/>
                    <w:jc w:val="center"/>
                    <w:rPr>
                      <w:sz w:val="20"/>
                      <w:szCs w:val="20"/>
                    </w:rPr>
                  </w:pPr>
                  <w:hyperlink r:id="rId8" w:history="1">
                    <w:r w:rsidRPr="001F3ECD">
                      <w:rPr>
                        <w:rStyle w:val="Hyperlink"/>
                        <w:rFonts w:eastAsia="MS Mincho"/>
                        <w:sz w:val="20"/>
                        <w:szCs w:val="20"/>
                      </w:rPr>
                      <w:t>faruqhossain15-2700@diu.edu.bd</w:t>
                    </w:r>
                  </w:hyperlink>
                </w:p>
                <w:p w14:paraId="4C42361A" w14:textId="77777777" w:rsidR="001F3ECD" w:rsidRDefault="001F3ECD" w:rsidP="001F3ECD"/>
              </w:txbxContent>
            </v:textbox>
            <w10:wrap anchorx="margin"/>
          </v:shape>
        </w:pict>
      </w:r>
      <w:r w:rsidR="00B834D4">
        <w:rPr>
          <w:rFonts w:eastAsia="MS Mincho"/>
        </w:rPr>
        <w:tab/>
      </w:r>
    </w:p>
    <w:p w14:paraId="1AF28631" w14:textId="77777777" w:rsidR="00B834D4" w:rsidRPr="00310941" w:rsidRDefault="00B834D4" w:rsidP="001F3ECD">
      <w:pPr>
        <w:pStyle w:val="Affiliation"/>
        <w:jc w:val="both"/>
        <w:rPr>
          <w:rFonts w:eastAsia="MS Mincho" w:cs="Akhbar MT"/>
        </w:rPr>
      </w:pPr>
    </w:p>
    <w:p w14:paraId="2D2B98D1" w14:textId="1E224610" w:rsidR="00B834D4" w:rsidRDefault="00B834D4" w:rsidP="00B834D4">
      <w:pPr>
        <w:pStyle w:val="Affiliation"/>
        <w:jc w:val="both"/>
        <w:rPr>
          <w:rFonts w:eastAsia="MS Mincho"/>
        </w:rPr>
      </w:pPr>
    </w:p>
    <w:p w14:paraId="591D7C40" w14:textId="3FCCD663" w:rsidR="00B834D4" w:rsidRDefault="00B834D4" w:rsidP="00B834D4">
      <w:pPr>
        <w:pStyle w:val="Affiliation"/>
        <w:rPr>
          <w:rFonts w:eastAsia="MS Mincho" w:cs="Akhbar MT"/>
        </w:rPr>
      </w:pPr>
    </w:p>
    <w:p w14:paraId="5B349092" w14:textId="77777777" w:rsidR="00B834D4" w:rsidRPr="00011079" w:rsidRDefault="00B834D4" w:rsidP="00B834D4">
      <w:pPr>
        <w:pStyle w:val="Affiliation"/>
        <w:rPr>
          <w:rFonts w:eastAsia="MS Mincho" w:cs="Akhbar MT"/>
        </w:rPr>
      </w:pPr>
    </w:p>
    <w:p w14:paraId="3D4E9AF9" w14:textId="77777777" w:rsidR="00B834D4" w:rsidRDefault="00B834D4" w:rsidP="00B834D4">
      <w:pPr>
        <w:pStyle w:val="Affiliation"/>
        <w:rPr>
          <w:rFonts w:eastAsia="MS Mincho"/>
        </w:rPr>
      </w:pPr>
    </w:p>
    <w:p w14:paraId="0B9C17A7" w14:textId="77777777" w:rsidR="00B834D4" w:rsidRDefault="00B834D4" w:rsidP="00B834D4">
      <w:pPr>
        <w:pStyle w:val="Affiliation"/>
        <w:jc w:val="both"/>
        <w:rPr>
          <w:rFonts w:eastAsia="MS Mincho"/>
        </w:rPr>
        <w:sectPr w:rsidR="00B834D4" w:rsidSect="004C4473">
          <w:type w:val="continuous"/>
          <w:pgSz w:w="11909" w:h="16834" w:code="9"/>
          <w:pgMar w:top="1080" w:right="734" w:bottom="2434" w:left="734" w:header="720" w:footer="720" w:gutter="0"/>
          <w:cols w:num="2" w:space="720" w:equalWidth="0">
            <w:col w:w="4860" w:space="720"/>
            <w:col w:w="4860"/>
          </w:cols>
          <w:docGrid w:linePitch="360"/>
        </w:sectPr>
      </w:pPr>
    </w:p>
    <w:p w14:paraId="7E44294C" w14:textId="1A5685C3" w:rsidR="00B834D4" w:rsidRDefault="00B834D4" w:rsidP="00B834D4">
      <w:pPr>
        <w:pStyle w:val="Affiliation"/>
        <w:jc w:val="both"/>
        <w:rPr>
          <w:rFonts w:eastAsia="MS Mincho"/>
        </w:rPr>
      </w:pPr>
    </w:p>
    <w:p w14:paraId="17F13B54" w14:textId="77777777" w:rsidR="00B834D4" w:rsidRPr="0058397E" w:rsidRDefault="00B834D4" w:rsidP="00B834D4">
      <w:pPr>
        <w:rPr>
          <w:rFonts w:eastAsia="MS Mincho"/>
          <w:b/>
          <w:bCs/>
        </w:rPr>
      </w:pPr>
    </w:p>
    <w:p w14:paraId="1C7DBC97" w14:textId="77777777" w:rsidR="00B834D4" w:rsidRPr="0058397E" w:rsidRDefault="00B834D4" w:rsidP="00B834D4">
      <w:pPr>
        <w:rPr>
          <w:rFonts w:eastAsia="MS Mincho"/>
          <w:b/>
          <w:bCs/>
        </w:rPr>
        <w:sectPr w:rsidR="00B834D4" w:rsidRPr="0058397E" w:rsidSect="004C4473">
          <w:type w:val="continuous"/>
          <w:pgSz w:w="11909" w:h="16834" w:code="9"/>
          <w:pgMar w:top="1080" w:right="734" w:bottom="2434" w:left="734" w:header="720" w:footer="720" w:gutter="0"/>
          <w:cols w:space="720"/>
          <w:docGrid w:linePitch="360"/>
        </w:sectPr>
      </w:pPr>
    </w:p>
    <w:p w14:paraId="1EB8B3BD" w14:textId="3AC6A56A" w:rsidR="00B834D4" w:rsidRPr="00F537BB" w:rsidRDefault="00B834D4" w:rsidP="00FC01B2">
      <w:pPr>
        <w:jc w:val="both"/>
        <w:rPr>
          <w:rFonts w:eastAsia="MS Mincho" w:cs="Akhbar MT"/>
          <w:b/>
          <w:bCs/>
          <w:sz w:val="16"/>
          <w:szCs w:val="16"/>
        </w:rPr>
      </w:pPr>
      <w:bookmarkStart w:id="0" w:name="_Hlk75967095"/>
      <w:r w:rsidRPr="0058397E">
        <w:rPr>
          <w:rFonts w:eastAsia="MS Mincho"/>
          <w:b/>
          <w:bCs/>
          <w:i/>
          <w:iCs/>
        </w:rPr>
        <w:t xml:space="preserve">     </w:t>
      </w:r>
      <w:r w:rsidRPr="00BE0BBA">
        <w:rPr>
          <w:rFonts w:eastAsia="MS Mincho" w:cs="Akhbar MT"/>
          <w:b/>
          <w:bCs/>
          <w:i/>
          <w:iCs/>
        </w:rPr>
        <w:t>Abstract</w:t>
      </w:r>
      <w:r w:rsidRPr="00BE0BBA">
        <w:rPr>
          <w:rFonts w:eastAsia="MS Mincho" w:cs="Akhbar MT"/>
          <w:b/>
          <w:bCs/>
        </w:rPr>
        <w:t>—</w:t>
      </w:r>
      <w:r w:rsidRPr="00BE0BBA">
        <w:rPr>
          <w:rFonts w:cs="Akhbar MT"/>
          <w:b/>
          <w:bCs/>
          <w:sz w:val="18"/>
          <w:szCs w:val="18"/>
        </w:rPr>
        <w:t xml:space="preserve"> </w:t>
      </w:r>
      <w:bookmarkEnd w:id="0"/>
      <w:r w:rsidRPr="00F537BB">
        <w:rPr>
          <w:rFonts w:cs="Akhbar MT"/>
          <w:b/>
          <w:bCs/>
          <w:sz w:val="16"/>
          <w:szCs w:val="16"/>
        </w:rPr>
        <w:t>The Nonalcoholic Fatty Liver Disease (NAFDL) is a disease that can affect people who drink small amounts of alcohol. The main feature of a large amount of fatty NAFLD in liver cells. NAFLD is increasingly prevalent worldwide, especially in Western countries. In the United States, it is the most common from, of chronic liver disease affecting about one-fourth of the population. A recent study found an outbreak of fatty liver, a significant contributor to liver-related deaths, 33.66 precent or one-third of the adult population-indicating that more than 45 million Bangladesh have the disease. So, we need to be concerned about the risk of fatty liver Disease. If we cannot take appropriate stapes to diagnose fatty liver In, the early stages, we will eventually face serious health problems. In this study we have shown the relationship of differences Symptoms and disease that cause fatty liver so we can help a person to diagnose diabetes at an early stage. Nowadays, Deep learning classification methods are well adopted Researchers to develop patient risk forecasting models. So used in this study.</w:t>
      </w:r>
      <w:r w:rsidR="00DC666A" w:rsidRPr="00F537BB">
        <w:rPr>
          <w:rFonts w:cs="Akhbar MT"/>
          <w:b/>
          <w:bCs/>
          <w:sz w:val="16"/>
          <w:szCs w:val="16"/>
        </w:rPr>
        <w:t xml:space="preserve"> In this paper different types of deep learning algorithms are used for measuring the fatty liver disease possibility. They are Convolutional Neural Networks, Long </w:t>
      </w:r>
      <w:proofErr w:type="gramStart"/>
      <w:r w:rsidR="00DC666A" w:rsidRPr="00F537BB">
        <w:rPr>
          <w:rFonts w:cs="Akhbar MT"/>
          <w:b/>
          <w:bCs/>
          <w:sz w:val="16"/>
          <w:szCs w:val="16"/>
        </w:rPr>
        <w:t>Short Term</w:t>
      </w:r>
      <w:proofErr w:type="gramEnd"/>
      <w:r w:rsidR="00DC666A" w:rsidRPr="00F537BB">
        <w:rPr>
          <w:rFonts w:cs="Akhbar MT"/>
          <w:b/>
          <w:bCs/>
          <w:sz w:val="16"/>
          <w:szCs w:val="16"/>
        </w:rPr>
        <w:t xml:space="preserve"> Memory Networks, Recurrent Neural Networks, Multilayer Perceptions</w:t>
      </w:r>
      <w:r w:rsidR="00FC01B2" w:rsidRPr="00F537BB">
        <w:rPr>
          <w:rFonts w:cs="Akhbar MT"/>
          <w:b/>
          <w:bCs/>
          <w:sz w:val="16"/>
          <w:szCs w:val="16"/>
        </w:rPr>
        <w:t>. Finding the best algorithm with this paper also shows the correlation matrices, visualizes the feature, and AUC.</w:t>
      </w:r>
      <w:r w:rsidRPr="00F537BB">
        <w:rPr>
          <w:rFonts w:cs="Akhbar MT"/>
          <w:b/>
          <w:bCs/>
          <w:sz w:val="16"/>
          <w:szCs w:val="16"/>
        </w:rPr>
        <w:t xml:space="preserve"> This is all in the deep classified Deep learning has shown graded 71% best accuracy.</w:t>
      </w:r>
    </w:p>
    <w:p w14:paraId="2ED42D0F" w14:textId="253E1367" w:rsidR="00B834D4" w:rsidRPr="00F537BB" w:rsidRDefault="00B834D4" w:rsidP="00093BF7">
      <w:pPr>
        <w:pStyle w:val="Abstract"/>
        <w:jc w:val="left"/>
        <w:rPr>
          <w:rFonts w:eastAsia="MS Mincho" w:cs="Akhbar MT"/>
          <w:sz w:val="16"/>
          <w:szCs w:val="16"/>
        </w:rPr>
      </w:pPr>
      <w:r w:rsidRPr="00F537BB">
        <w:rPr>
          <w:rFonts w:eastAsia="MS Mincho" w:cs="Akhbar MT"/>
          <w:i/>
          <w:iCs/>
          <w:sz w:val="16"/>
          <w:szCs w:val="16"/>
        </w:rPr>
        <w:t>Keywords</w:t>
      </w:r>
      <w:r w:rsidRPr="00F537BB">
        <w:rPr>
          <w:rFonts w:eastAsia="MS Mincho" w:cs="Akhbar MT"/>
          <w:sz w:val="16"/>
          <w:szCs w:val="16"/>
        </w:rPr>
        <w:t>—</w:t>
      </w:r>
      <w:r w:rsidR="00093BF7" w:rsidRPr="00F537BB">
        <w:rPr>
          <w:rFonts w:eastAsia="MS Mincho" w:cs="Akhbar MT"/>
          <w:sz w:val="16"/>
          <w:szCs w:val="16"/>
        </w:rPr>
        <w:t xml:space="preserve">Liver Disease, </w:t>
      </w:r>
      <w:r w:rsidRPr="00F537BB">
        <w:rPr>
          <w:rFonts w:eastAsia="MS Mincho" w:cs="Akhbar MT"/>
          <w:sz w:val="16"/>
          <w:szCs w:val="16"/>
        </w:rPr>
        <w:t>Accuracy, Deep Learning,</w:t>
      </w:r>
      <w:r w:rsidR="00093BF7" w:rsidRPr="00F537BB">
        <w:rPr>
          <w:rFonts w:eastAsia="MS Mincho" w:cs="Akhbar MT"/>
          <w:sz w:val="16"/>
          <w:szCs w:val="16"/>
        </w:rPr>
        <w:t xml:space="preserve"> Prediction,</w:t>
      </w:r>
      <w:r w:rsidRPr="00F537BB">
        <w:rPr>
          <w:rFonts w:eastAsia="MS Mincho" w:cs="Akhbar MT"/>
          <w:sz w:val="16"/>
          <w:szCs w:val="16"/>
        </w:rPr>
        <w:t xml:space="preserve"> </w:t>
      </w:r>
      <w:r w:rsidR="00093BF7" w:rsidRPr="00F537BB">
        <w:rPr>
          <w:rFonts w:eastAsia="MS Mincho" w:cs="Akhbar MT"/>
          <w:sz w:val="16"/>
          <w:szCs w:val="16"/>
        </w:rPr>
        <w:t>Classifier.</w:t>
      </w:r>
    </w:p>
    <w:p w14:paraId="1CD1524C" w14:textId="14027C91" w:rsidR="00B834D4" w:rsidRDefault="00B834D4" w:rsidP="00B834D4">
      <w:pPr>
        <w:pStyle w:val="Heading1"/>
      </w:pPr>
      <w:r>
        <w:t xml:space="preserve"> Introduction </w:t>
      </w:r>
    </w:p>
    <w:p w14:paraId="254EE9C7" w14:textId="5DA27507" w:rsidR="00B834D4" w:rsidRPr="00F537BB" w:rsidRDefault="00C81C32" w:rsidP="00FC01B2">
      <w:pPr>
        <w:jc w:val="both"/>
        <w:rPr>
          <w:rFonts w:eastAsia="MS Mincho" w:cs="Akhbar MT"/>
          <w:sz w:val="16"/>
          <w:szCs w:val="16"/>
        </w:rPr>
      </w:pPr>
      <w:r w:rsidRPr="00F537BB">
        <w:rPr>
          <w:rFonts w:cs="Akhbar MT"/>
          <w:sz w:val="16"/>
          <w:szCs w:val="16"/>
        </w:rPr>
        <w:t xml:space="preserve">    </w:t>
      </w:r>
      <w:r w:rsidR="00B834D4" w:rsidRPr="00F537BB">
        <w:rPr>
          <w:rFonts w:cs="Akhbar MT"/>
          <w:sz w:val="16"/>
          <w:szCs w:val="16"/>
        </w:rPr>
        <w:t xml:space="preserve">Liver disease is a complex and congenital condition The susceptibility to numerous diseases is influenced by the development of a number of factors. It includes sexuality, ethnicity, genetics and exposure to the environment. Many people think that if they have fatty liver then all the complaints of indigestion or gastric related stomach are due to this disease but it is not correct at all. Alcohol consumption, in addition to this there are a few drugs that can make fat in the liver. </w:t>
      </w:r>
      <w:r w:rsidR="00B834D4" w:rsidRPr="00F537BB">
        <w:rPr>
          <w:rFonts w:eastAsia="MS Mincho" w:cs="Akhbar MT"/>
          <w:sz w:val="16"/>
          <w:szCs w:val="16"/>
        </w:rPr>
        <w:t xml:space="preserve">In addition, viral infections such as hepatitis B and C can cause liver problems that can lead to increased liver fat. Blood sugar, obesity and high cholesterol are also some of the causes. We call this disease non-alcoholic fatty liver disease. In </w:t>
      </w:r>
      <w:proofErr w:type="gramStart"/>
      <w:r w:rsidR="00B834D4" w:rsidRPr="00F537BB">
        <w:rPr>
          <w:rFonts w:eastAsia="MS Mincho" w:cs="Akhbar MT"/>
          <w:sz w:val="16"/>
          <w:szCs w:val="16"/>
        </w:rPr>
        <w:t>short</w:t>
      </w:r>
      <w:proofErr w:type="gramEnd"/>
      <w:r w:rsidR="00B834D4" w:rsidRPr="00F537BB">
        <w:rPr>
          <w:rFonts w:eastAsia="MS Mincho" w:cs="Akhbar MT"/>
          <w:sz w:val="16"/>
          <w:szCs w:val="16"/>
        </w:rPr>
        <w:t xml:space="preserve"> we call it NAFLD</w:t>
      </w:r>
    </w:p>
    <w:p w14:paraId="5F6B4BA9" w14:textId="77777777" w:rsidR="00B834D4" w:rsidRPr="00F537BB" w:rsidRDefault="00B834D4" w:rsidP="00FC01B2">
      <w:pPr>
        <w:jc w:val="both"/>
        <w:rPr>
          <w:rFonts w:cs="Akhbar MT"/>
          <w:sz w:val="16"/>
          <w:szCs w:val="16"/>
        </w:rPr>
      </w:pPr>
      <w:r w:rsidRPr="00F537BB">
        <w:rPr>
          <w:rFonts w:eastAsia="MS Mincho" w:cs="Akhbar MT"/>
          <w:sz w:val="16"/>
          <w:szCs w:val="16"/>
        </w:rPr>
        <w:t>Fatty liver disease affects about 20% of the world population at this time. We care about fatty liver disease because it is a problem that can lead to liver failure, liver cancer and the need for a liver transplant. The presence of excess fat in the liver can lead to chronic irritation of the liver cells and subsequent further damage to the liver. There are three common causes of fatty liver disease, being overweight, diabetic, and patients with high cholesterol. Fatty liver disease was used as a very rare condition in children. The fat in the liver cells causes the cells to swell or become inflamed. We call it NASH stage non-alcoholic osteopathy. In the nasal stage where there is swelling in the cells, there may be gradual liver damage. Gradually when the liver becomes swollen, the scar appears and we call it scarring.</w:t>
      </w:r>
    </w:p>
    <w:p w14:paraId="32428077" w14:textId="77777777" w:rsidR="00B834D4" w:rsidRPr="00F537BB" w:rsidRDefault="00B834D4" w:rsidP="00FC01B2">
      <w:pPr>
        <w:jc w:val="both"/>
        <w:rPr>
          <w:rFonts w:eastAsia="MS Mincho" w:cs="Akhbar MT"/>
          <w:sz w:val="16"/>
          <w:szCs w:val="16"/>
        </w:rPr>
      </w:pPr>
      <w:r w:rsidRPr="00F537BB">
        <w:rPr>
          <w:rFonts w:eastAsia="MS Mincho" w:cs="Akhbar MT"/>
          <w:sz w:val="16"/>
          <w:szCs w:val="16"/>
        </w:rPr>
        <w:t>In most clinical trials, the most common causes of liver disease are considered to be between 25% and 45%. Significant evidence of hepatitis steatosis, as well as other factors in fat formation such as heavy alcohol use, long-term use of steatogenic drugs, and monogenic genetic diseases are all indicators of its existence. These</w:t>
      </w:r>
    </w:p>
    <w:p w14:paraId="3C47288D" w14:textId="77777777" w:rsidR="00B834D4" w:rsidRPr="00F537BB" w:rsidRDefault="00B834D4" w:rsidP="00FC01B2">
      <w:pPr>
        <w:jc w:val="both"/>
        <w:rPr>
          <w:rFonts w:eastAsia="MS Mincho" w:cs="Akhbar MT"/>
          <w:sz w:val="16"/>
          <w:szCs w:val="16"/>
        </w:rPr>
      </w:pPr>
      <w:r w:rsidRPr="00F537BB">
        <w:rPr>
          <w:rFonts w:eastAsia="MS Mincho" w:cs="Akhbar MT"/>
          <w:sz w:val="16"/>
          <w:szCs w:val="16"/>
        </w:rPr>
        <w:t>Contributing to the activation of the inflammatory environment which exacerbates heptachlor damage and causes part of its death</w:t>
      </w:r>
    </w:p>
    <w:p w14:paraId="35F8CF85" w14:textId="724F6C00" w:rsidR="00B834D4" w:rsidRPr="00F537BB" w:rsidRDefault="00B834D4" w:rsidP="00FC01B2">
      <w:pPr>
        <w:jc w:val="both"/>
        <w:rPr>
          <w:rFonts w:eastAsia="MS Mincho" w:cs="Akhbar MT"/>
          <w:sz w:val="16"/>
          <w:szCs w:val="16"/>
        </w:rPr>
      </w:pPr>
      <w:r w:rsidRPr="00F537BB">
        <w:rPr>
          <w:rFonts w:eastAsia="MS Mincho" w:cs="Akhbar MT"/>
          <w:sz w:val="16"/>
          <w:szCs w:val="16"/>
        </w:rPr>
        <w:t>NAFLD patients develop cirrhosis but also have a risk of liver failure. There are several causes of non-alcoholic steatohepatitis (NASH)</w:t>
      </w:r>
      <w:r w:rsidR="00FC01B2" w:rsidRPr="00F537BB">
        <w:rPr>
          <w:rFonts w:eastAsia="MS Mincho" w:cs="Akhbar MT"/>
          <w:sz w:val="16"/>
          <w:szCs w:val="16"/>
        </w:rPr>
        <w:t xml:space="preserve">. </w:t>
      </w:r>
      <w:r w:rsidRPr="00F537BB">
        <w:rPr>
          <w:rFonts w:eastAsia="MS Mincho" w:cs="Akhbar MT"/>
          <w:sz w:val="16"/>
          <w:szCs w:val="16"/>
        </w:rPr>
        <w:t>It is a type of NAFLD that evolved over time. The cheapest Prerequisites for histology to diagnose Nash include steatosis, lobular inflammation, and ballooning in the liver.</w:t>
      </w:r>
      <w:r w:rsidRPr="00F537BB">
        <w:rPr>
          <w:rFonts w:cs="Akhbar MT"/>
          <w:sz w:val="16"/>
          <w:szCs w:val="16"/>
        </w:rPr>
        <w:t xml:space="preserve"> </w:t>
      </w:r>
      <w:r w:rsidRPr="00F537BB">
        <w:rPr>
          <w:rFonts w:eastAsia="MS Mincho" w:cs="Akhbar MT"/>
          <w:sz w:val="16"/>
          <w:szCs w:val="16"/>
        </w:rPr>
        <w:t>This NAFLT disease is a non-alcoholic fatty liver disease.</w:t>
      </w:r>
      <w:r w:rsidRPr="00F537BB">
        <w:rPr>
          <w:rFonts w:cs="Akhbar MT"/>
          <w:sz w:val="16"/>
          <w:szCs w:val="16"/>
        </w:rPr>
        <w:t xml:space="preserve"> </w:t>
      </w:r>
      <w:r w:rsidRPr="00F537BB">
        <w:rPr>
          <w:rFonts w:eastAsia="MS Mincho" w:cs="Akhbar MT"/>
          <w:sz w:val="16"/>
          <w:szCs w:val="16"/>
        </w:rPr>
        <w:t>And those with obesity, high blood pressure, high cholesterol, diabetes, 0% of this population may have fatty liver problems.</w:t>
      </w:r>
    </w:p>
    <w:p w14:paraId="54F8C94A" w14:textId="6BEF3202" w:rsidR="00B834D4" w:rsidRPr="00F537BB" w:rsidRDefault="00B834D4" w:rsidP="00FC01B2">
      <w:pPr>
        <w:jc w:val="both"/>
        <w:rPr>
          <w:rFonts w:eastAsia="MS Mincho" w:cs="Akhbar MT"/>
          <w:sz w:val="16"/>
          <w:szCs w:val="16"/>
        </w:rPr>
      </w:pPr>
      <w:r w:rsidRPr="00F537BB">
        <w:rPr>
          <w:rFonts w:eastAsia="MS Mincho" w:cs="Akhbar MT"/>
          <w:sz w:val="16"/>
          <w:szCs w:val="16"/>
        </w:rPr>
        <w:t>If we talk about its symptoms, there are no symptoms at the initial stage. However, in about 10-15% of people it is seen that we have tightness or heaviness in the upper right part of the abdomen.</w:t>
      </w:r>
      <w:r w:rsidRPr="00F537BB">
        <w:rPr>
          <w:rFonts w:cs="Akhbar MT"/>
          <w:sz w:val="16"/>
          <w:szCs w:val="16"/>
        </w:rPr>
        <w:t xml:space="preserve"> </w:t>
      </w:r>
      <w:r w:rsidRPr="00F537BB">
        <w:rPr>
          <w:rFonts w:eastAsia="MS Mincho" w:cs="Akhbar MT"/>
          <w:sz w:val="16"/>
          <w:szCs w:val="16"/>
        </w:rPr>
        <w:t>Which may be due to this disease. There are no symptoms other than these, these are seen very late in the illness. Therefore, the disease needs to be diagnosed at a very early stage so that it can be treated. Nowadays fatty liver can be diagnosed through body checkups like ultrasound. Otherwise, if you do the abdominal ultrasound in favor of the kidneys too, too much fatty liver can be diagnosed.</w:t>
      </w:r>
      <w:r w:rsidR="00FC01B2" w:rsidRPr="00F537BB">
        <w:rPr>
          <w:rFonts w:eastAsia="MS Mincho" w:cs="Akhbar MT"/>
          <w:sz w:val="16"/>
          <w:szCs w:val="16"/>
        </w:rPr>
        <w:t xml:space="preserve"> </w:t>
      </w:r>
      <w:r w:rsidRPr="00F537BB">
        <w:rPr>
          <w:rFonts w:eastAsia="MS Mincho" w:cs="Akhbar MT"/>
          <w:sz w:val="16"/>
          <w:szCs w:val="16"/>
        </w:rPr>
        <w:t>A biopsy can be done to diagnose and measure the severity of a disease. Liver that contains more than 5% fat is considered abnormal. Although liver biopsy is now considered the gold standard for evaluating NAFLD and NASH activity, it is still used aggressively. In addition, based on visuals</w:t>
      </w:r>
      <w:r w:rsidRPr="00F537BB">
        <w:rPr>
          <w:rFonts w:cs="Akhbar MT"/>
          <w:sz w:val="16"/>
          <w:szCs w:val="16"/>
        </w:rPr>
        <w:t xml:space="preserve"> </w:t>
      </w:r>
      <w:r w:rsidRPr="00F537BB">
        <w:rPr>
          <w:rFonts w:eastAsia="MS Mincho" w:cs="Akhbar MT"/>
          <w:sz w:val="16"/>
          <w:szCs w:val="16"/>
        </w:rPr>
        <w:t>Calculating these discoveries is complex and time consuming.</w:t>
      </w:r>
    </w:p>
    <w:p w14:paraId="5D51F390" w14:textId="1C9DB7CD" w:rsidR="00B834D4" w:rsidRPr="00F537BB" w:rsidRDefault="00B834D4" w:rsidP="007B0DFD">
      <w:pPr>
        <w:jc w:val="both"/>
        <w:rPr>
          <w:rFonts w:eastAsia="MS Mincho" w:cs="Akhbar MT"/>
          <w:sz w:val="16"/>
          <w:szCs w:val="16"/>
        </w:rPr>
      </w:pPr>
      <w:r w:rsidRPr="00F537BB">
        <w:rPr>
          <w:rFonts w:eastAsia="MS Mincho" w:cs="Akhbar MT"/>
          <w:sz w:val="16"/>
          <w:szCs w:val="16"/>
        </w:rPr>
        <w:t>There are recent studies that confirm the benefits of coffee for patients with liver disease</w:t>
      </w:r>
      <w:r w:rsidRPr="00F537BB">
        <w:rPr>
          <w:rFonts w:cs="Akhbar MT"/>
          <w:sz w:val="16"/>
          <w:szCs w:val="16"/>
        </w:rPr>
        <w:t xml:space="preserve">. </w:t>
      </w:r>
      <w:r w:rsidRPr="00F537BB">
        <w:rPr>
          <w:rFonts w:eastAsia="MS Mincho" w:cs="Akhbar MT"/>
          <w:sz w:val="16"/>
          <w:szCs w:val="16"/>
        </w:rPr>
        <w:t xml:space="preserve">It, has been suggested that drinking two or three cups of coffee a day will prevent liver cancer and reduce the risk of liver damage in patients with fatty liver. The most important foods to avoid for patients with fatty liver disease are bread, rice, potatoes and corn. We also advise patients to take fatty meats and increase the </w:t>
      </w:r>
      <w:proofErr w:type="gramStart"/>
      <w:r w:rsidRPr="00F537BB">
        <w:rPr>
          <w:rFonts w:eastAsia="MS Mincho" w:cs="Akhbar MT"/>
          <w:sz w:val="16"/>
          <w:szCs w:val="16"/>
        </w:rPr>
        <w:t>amount</w:t>
      </w:r>
      <w:proofErr w:type="gramEnd"/>
      <w:r w:rsidRPr="00F537BB">
        <w:rPr>
          <w:rFonts w:eastAsia="MS Mincho" w:cs="Akhbar MT"/>
          <w:sz w:val="16"/>
          <w:szCs w:val="16"/>
        </w:rPr>
        <w:t xml:space="preserve"> of vegetables and salads in their diet.</w:t>
      </w:r>
      <w:r w:rsidR="0028379C">
        <w:rPr>
          <w:rFonts w:eastAsia="MS Mincho" w:cs="Akhbar MT"/>
          <w:sz w:val="16"/>
          <w:szCs w:val="16"/>
        </w:rPr>
        <w:t xml:space="preserve"> </w:t>
      </w:r>
      <w:r w:rsidRPr="00F537BB">
        <w:rPr>
          <w:rFonts w:eastAsia="MS Mincho" w:cs="Akhbar MT"/>
          <w:sz w:val="16"/>
          <w:szCs w:val="16"/>
        </w:rPr>
        <w:t>Hepatocyte injury also attracts neutrophils to liver tissues, although the mechanism for this is currently unknown.</w:t>
      </w:r>
    </w:p>
    <w:p w14:paraId="2BF9D393" w14:textId="77777777" w:rsidR="00B834D4" w:rsidRPr="00F537BB" w:rsidRDefault="00B834D4" w:rsidP="00FC01B2">
      <w:pPr>
        <w:jc w:val="both"/>
        <w:rPr>
          <w:rFonts w:cs="Akhbar MT"/>
          <w:sz w:val="16"/>
          <w:szCs w:val="16"/>
        </w:rPr>
      </w:pPr>
      <w:r w:rsidRPr="00F537BB">
        <w:rPr>
          <w:rFonts w:eastAsia="MS Mincho" w:cs="Akhbar MT"/>
          <w:sz w:val="16"/>
          <w:szCs w:val="16"/>
        </w:rPr>
        <w:t>And finally, chronic hepatitis C can give fibrotic tissue to the stellate cells of the liver, which is why daises are classified as fibrosis. The fibrosis process continues the overall architecture of the licensee where the poor are classified as cirrhosis to even in the advanced stages of steatohepatitis, a person may have no symptoms, or if they do, they are often as vague as fatigue or depression.</w:t>
      </w:r>
    </w:p>
    <w:p w14:paraId="2A367656" w14:textId="77777777" w:rsidR="00B834D4" w:rsidRPr="00F537BB" w:rsidRDefault="00B834D4" w:rsidP="00FC01B2">
      <w:pPr>
        <w:jc w:val="both"/>
        <w:rPr>
          <w:rFonts w:eastAsia="MS Mincho" w:cs="Akhbar MT"/>
          <w:sz w:val="16"/>
          <w:szCs w:val="16"/>
        </w:rPr>
      </w:pPr>
      <w:r w:rsidRPr="00F537BB">
        <w:rPr>
          <w:rFonts w:eastAsia="MS Mincho" w:cs="Akhbar MT"/>
          <w:sz w:val="16"/>
          <w:szCs w:val="16"/>
        </w:rPr>
        <w:t>Once there is significant damage to the liver, there may be pain in hepatomegaly (liver enlargement), right upper quadrant of the abdomen, jaundice and even ascites (fluid accumulation in the perianal cavity).</w:t>
      </w:r>
    </w:p>
    <w:p w14:paraId="25C06FB0" w14:textId="641321B3" w:rsidR="00B834D4" w:rsidRPr="00F537BB" w:rsidRDefault="00B834D4" w:rsidP="007B0DFD">
      <w:pPr>
        <w:jc w:val="both"/>
        <w:rPr>
          <w:rFonts w:asciiTheme="majorBidi" w:hAnsiTheme="majorBidi" w:cstheme="majorBidi"/>
          <w:sz w:val="16"/>
          <w:szCs w:val="16"/>
        </w:rPr>
      </w:pPr>
      <w:r w:rsidRPr="00F537BB">
        <w:rPr>
          <w:rFonts w:asciiTheme="majorBidi" w:hAnsiTheme="majorBidi" w:cstheme="majorBidi"/>
          <w:sz w:val="16"/>
          <w:szCs w:val="16"/>
        </w:rPr>
        <w:t>Some of the criteria we used in this study include</w:t>
      </w:r>
      <w:r w:rsidRPr="00F537BB">
        <w:rPr>
          <w:rFonts w:asciiTheme="majorBidi" w:hAnsiTheme="majorBidi" w:cstheme="majorBidi"/>
          <w:sz w:val="16"/>
          <w:szCs w:val="16"/>
          <w:cs/>
          <w:lang w:bidi="bn-BD"/>
        </w:rPr>
        <w:t xml:space="preserve">. </w:t>
      </w:r>
      <w:r w:rsidRPr="00F537BB">
        <w:rPr>
          <w:rFonts w:asciiTheme="majorBidi" w:hAnsiTheme="majorBidi" w:cstheme="majorBidi"/>
          <w:sz w:val="16"/>
          <w:szCs w:val="16"/>
        </w:rPr>
        <w:t>It can play an important role in determining human liver disease</w:t>
      </w:r>
      <w:r w:rsidRPr="00F537BB">
        <w:rPr>
          <w:rFonts w:asciiTheme="majorBidi" w:hAnsiTheme="majorBidi" w:cstheme="majorBidi"/>
          <w:sz w:val="16"/>
          <w:szCs w:val="16"/>
          <w:cs/>
          <w:lang w:bidi="bn-BD"/>
        </w:rPr>
        <w:t>.</w:t>
      </w:r>
      <w:r w:rsidRPr="00F537BB">
        <w:rPr>
          <w:rFonts w:asciiTheme="majorBidi" w:hAnsiTheme="majorBidi" w:cstheme="majorBidi"/>
          <w:sz w:val="16"/>
          <w:szCs w:val="16"/>
        </w:rPr>
        <w:t xml:space="preserve"> The body and these symptoms are weakness, fatigue,</w:t>
      </w:r>
      <w:r w:rsidRPr="00F537BB">
        <w:rPr>
          <w:rFonts w:asciiTheme="majorBidi" w:hAnsiTheme="majorBidi" w:cstheme="majorBidi"/>
          <w:sz w:val="16"/>
          <w:szCs w:val="16"/>
          <w:cs/>
          <w:lang w:bidi="bn-BD"/>
        </w:rPr>
        <w:t xml:space="preserve"> </w:t>
      </w:r>
      <w:r w:rsidRPr="00F537BB">
        <w:rPr>
          <w:rFonts w:asciiTheme="majorBidi" w:hAnsiTheme="majorBidi" w:cstheme="majorBidi"/>
          <w:sz w:val="16"/>
          <w:szCs w:val="16"/>
        </w:rPr>
        <w:t>Sudden weight loss, nausea, vomiting and yellowing of the skin (jaundice). Visual blurring.</w:t>
      </w:r>
      <w:r w:rsidRPr="00F537BB">
        <w:rPr>
          <w:rFonts w:asciiTheme="majorBidi" w:eastAsia="MS Mincho" w:hAnsiTheme="majorBidi" w:cstheme="majorBidi"/>
          <w:sz w:val="16"/>
          <w:szCs w:val="16"/>
        </w:rPr>
        <w:t xml:space="preserve"> The primary goal of this study is</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Lever's prognosis</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At an early stage so that people can take appropriate steps to control</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This is to find out the different symptoms and the relationship between them</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the cause of the liver. Finally, this research will help</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to determine our best deep learning classifier to predict</w:t>
      </w:r>
      <w:r w:rsidRPr="00F537BB">
        <w:rPr>
          <w:rFonts w:asciiTheme="majorBidi" w:hAnsiTheme="majorBidi" w:cstheme="majorBidi"/>
          <w:sz w:val="16"/>
          <w:szCs w:val="16"/>
          <w:cs/>
          <w:lang w:bidi="bn-BD"/>
        </w:rPr>
        <w:t xml:space="preserve"> </w:t>
      </w:r>
      <w:r w:rsidRPr="00F537BB">
        <w:rPr>
          <w:rFonts w:asciiTheme="majorBidi" w:eastAsia="MS Mincho" w:hAnsiTheme="majorBidi" w:cstheme="majorBidi"/>
          <w:sz w:val="16"/>
          <w:szCs w:val="16"/>
        </w:rPr>
        <w:t>Lever.</w:t>
      </w:r>
    </w:p>
    <w:p w14:paraId="4E416A20" w14:textId="33447396" w:rsidR="00B834D4" w:rsidRPr="00F537BB" w:rsidRDefault="00B834D4" w:rsidP="00FC01B2">
      <w:pPr>
        <w:jc w:val="both"/>
        <w:rPr>
          <w:rFonts w:cs="Akhbar MT"/>
          <w:sz w:val="16"/>
          <w:szCs w:val="16"/>
        </w:rPr>
      </w:pPr>
      <w:r w:rsidRPr="00F537BB">
        <w:rPr>
          <w:rFonts w:eastAsia="MS Mincho" w:cs="Akhbar MT"/>
          <w:sz w:val="16"/>
          <w:szCs w:val="16"/>
        </w:rPr>
        <w:t>What we expect is to prevent fat deposits in the liver. To reduce the amount of scarring in the liver from fatty liver disease. And ultimately prevents liver cancer and liver failure.</w:t>
      </w:r>
    </w:p>
    <w:p w14:paraId="0899C554" w14:textId="16631357" w:rsidR="00B834D4" w:rsidRDefault="00B834D4" w:rsidP="004608A6">
      <w:pPr>
        <w:pStyle w:val="Heading1"/>
      </w:pPr>
      <w:r>
        <w:lastRenderedPageBreak/>
        <w:t>Related Work</w:t>
      </w:r>
      <w:r w:rsidR="004608A6">
        <w:t>s:</w:t>
      </w:r>
    </w:p>
    <w:p w14:paraId="5BC329BD" w14:textId="40DCBF81" w:rsidR="002C54BF" w:rsidRPr="00F537BB" w:rsidRDefault="00D4343F" w:rsidP="00FC01B2">
      <w:pPr>
        <w:autoSpaceDE w:val="0"/>
        <w:autoSpaceDN w:val="0"/>
        <w:adjustRightInd w:val="0"/>
        <w:jc w:val="both"/>
        <w:rPr>
          <w:sz w:val="16"/>
          <w:szCs w:val="16"/>
        </w:rPr>
      </w:pPr>
      <w:bookmarkStart w:id="1" w:name="_Hlk77720064"/>
      <w:r w:rsidRPr="00F537BB">
        <w:rPr>
          <w:rFonts w:cs="Akhbar MT"/>
          <w:b/>
          <w:bCs/>
          <w:sz w:val="16"/>
          <w:szCs w:val="16"/>
        </w:rPr>
        <w:t xml:space="preserve">    </w:t>
      </w:r>
      <w:proofErr w:type="spellStart"/>
      <w:r w:rsidRPr="00F537BB">
        <w:rPr>
          <w:rFonts w:cs="Akhbar MT"/>
          <w:b/>
          <w:bCs/>
          <w:sz w:val="16"/>
          <w:szCs w:val="16"/>
        </w:rPr>
        <w:t>Okanoue</w:t>
      </w:r>
      <w:proofErr w:type="spellEnd"/>
      <w:r w:rsidRPr="00F537BB">
        <w:rPr>
          <w:rFonts w:ascii="NimbusRomNo9L-Regu" w:eastAsiaTheme="minorHAnsi" w:hAnsi="NimbusRomNo9L-Regu" w:cs="NimbusRomNo9L-Regu"/>
          <w:sz w:val="16"/>
          <w:szCs w:val="16"/>
        </w:rPr>
        <w:t xml:space="preserve"> </w:t>
      </w:r>
      <w:r w:rsidRPr="00F537BB">
        <w:rPr>
          <w:rFonts w:asciiTheme="majorBidi" w:eastAsiaTheme="minorHAnsi" w:hAnsiTheme="majorBidi" w:cstheme="majorBidi"/>
          <w:b/>
          <w:bCs/>
          <w:sz w:val="16"/>
          <w:szCs w:val="16"/>
        </w:rPr>
        <w:t>et. al.</w:t>
      </w:r>
      <w:r w:rsidRPr="00F537BB">
        <w:rPr>
          <w:b/>
          <w:bCs/>
          <w:color w:val="000000"/>
          <w:sz w:val="16"/>
          <w:szCs w:val="16"/>
          <w:shd w:val="clear" w:color="auto" w:fill="FFFFFF"/>
        </w:rPr>
        <w:t xml:space="preserve"> [1]. </w:t>
      </w:r>
      <w:r w:rsidR="0063005D" w:rsidRPr="00F537BB">
        <w:rPr>
          <w:color w:val="000000"/>
          <w:sz w:val="16"/>
          <w:szCs w:val="16"/>
          <w:shd w:val="clear" w:color="auto" w:fill="FFFFFF"/>
        </w:rPr>
        <w:t>A deep learning-based liver disease</w:t>
      </w:r>
      <w:r w:rsidRPr="00F537BB">
        <w:rPr>
          <w:color w:val="000000"/>
          <w:sz w:val="16"/>
          <w:szCs w:val="16"/>
          <w:shd w:val="clear" w:color="auto" w:fill="FFFFFF"/>
        </w:rPr>
        <w:t xml:space="preserve">. </w:t>
      </w:r>
      <w:r w:rsidR="0063005D" w:rsidRPr="00F537BB">
        <w:rPr>
          <w:color w:val="000000"/>
          <w:sz w:val="16"/>
          <w:szCs w:val="16"/>
          <w:shd w:val="clear" w:color="auto" w:fill="FFFFFF"/>
        </w:rPr>
        <w:t xml:space="preserve">They used deep-learning techniques like </w:t>
      </w:r>
      <w:proofErr w:type="gramStart"/>
      <w:r w:rsidR="0063005D" w:rsidRPr="00F537BB">
        <w:rPr>
          <w:color w:val="000000"/>
          <w:sz w:val="16"/>
          <w:szCs w:val="16"/>
          <w:shd w:val="clear" w:color="auto" w:fill="FFFFFF"/>
        </w:rPr>
        <w:t>In</w:t>
      </w:r>
      <w:proofErr w:type="gramEnd"/>
      <w:r w:rsidR="0063005D" w:rsidRPr="00F537BB">
        <w:rPr>
          <w:color w:val="000000"/>
          <w:sz w:val="16"/>
          <w:szCs w:val="16"/>
          <w:shd w:val="clear" w:color="auto" w:fill="FFFFFF"/>
        </w:rPr>
        <w:t xml:space="preserve"> this paper, they described the creation of a one-of-a-kind spectacular experiment that used an artificial intelligence (AI) / neural network (NN) system (dubbed Non-Alcoholic Steatohepatitis [NASH] - Scope) to screen for non-alcoholic fatty liver disease (NAFLD) and NASH</w:t>
      </w:r>
      <w:r w:rsidR="00084F83" w:rsidRPr="00F537BB">
        <w:rPr>
          <w:color w:val="000000"/>
          <w:sz w:val="16"/>
          <w:szCs w:val="16"/>
          <w:shd w:val="clear" w:color="auto" w:fill="FFFFFF"/>
        </w:rPr>
        <w:t>.</w:t>
      </w:r>
      <w:r w:rsidR="004C7E0F" w:rsidRPr="00F537BB">
        <w:rPr>
          <w:rFonts w:cs="Vrinda" w:hint="cs"/>
          <w:color w:val="000000"/>
          <w:sz w:val="16"/>
          <w:szCs w:val="16"/>
          <w:shd w:val="clear" w:color="auto" w:fill="FFFFFF"/>
          <w:cs/>
          <w:lang w:bidi="bn-BD"/>
        </w:rPr>
        <w:t xml:space="preserve"> </w:t>
      </w:r>
      <w:r w:rsidR="00084F83" w:rsidRPr="00F537BB">
        <w:rPr>
          <w:color w:val="000000"/>
          <w:sz w:val="16"/>
          <w:szCs w:val="16"/>
          <w:shd w:val="clear" w:color="auto" w:fill="FFFFFF"/>
        </w:rPr>
        <w:t>Under the curve defined by the value and the receiver operator, the scope of NASH expands. Not for Training Study and Validity Study - Separating NAFLD from NAFLD 9.7% vs. 79.7%, 99.8% vs. 99.8%, 99.7% vs. 99.7%, 99.7% vs. 99.7%, vs. 99.8% vs. 99.7%, vs. 99.8% vs. 0.999 vs. It can be used to separate the nose 90.5 percent compared. 99.5 percent, vs. 84.3 percent 93.3 percent, 98.2 percent vs. 98.0 percent, 98.6 percent vs. 73.7 percent, and 0.960 vs. 0.950. These Even when the output data was split into two, the results were excellent, with no gray areas.</w:t>
      </w:r>
      <w:r w:rsidR="004C7E0F" w:rsidRPr="00F537BB">
        <w:rPr>
          <w:sz w:val="16"/>
          <w:szCs w:val="16"/>
        </w:rPr>
        <w:t xml:space="preserve"> </w:t>
      </w:r>
      <w:r w:rsidR="004C7E0F" w:rsidRPr="00F537BB">
        <w:rPr>
          <w:b/>
          <w:bCs/>
          <w:sz w:val="16"/>
          <w:szCs w:val="16"/>
        </w:rPr>
        <w:t>Constantinescu</w:t>
      </w:r>
      <w:r w:rsidRPr="00F537BB">
        <w:rPr>
          <w:rFonts w:ascii="NimbusRomNo9L-Regu" w:eastAsiaTheme="minorHAnsi" w:hAnsi="NimbusRomNo9L-Regu" w:cs="NimbusRomNo9L-Regu"/>
          <w:sz w:val="16"/>
          <w:szCs w:val="16"/>
        </w:rPr>
        <w:t xml:space="preserve"> </w:t>
      </w:r>
      <w:r w:rsidRPr="00F537BB">
        <w:rPr>
          <w:rFonts w:asciiTheme="majorBidi" w:eastAsiaTheme="minorHAnsi" w:hAnsiTheme="majorBidi" w:cstheme="majorBidi"/>
          <w:b/>
          <w:bCs/>
          <w:sz w:val="16"/>
          <w:szCs w:val="16"/>
        </w:rPr>
        <w:t>et. al.</w:t>
      </w:r>
      <w:r w:rsidRPr="00F537BB">
        <w:rPr>
          <w:b/>
          <w:bCs/>
          <w:color w:val="000000"/>
          <w:sz w:val="16"/>
          <w:szCs w:val="16"/>
          <w:shd w:val="clear" w:color="auto" w:fill="FFFFFF"/>
        </w:rPr>
        <w:t xml:space="preserve"> </w:t>
      </w:r>
      <w:r w:rsidR="004C7E0F" w:rsidRPr="00F537BB">
        <w:rPr>
          <w:b/>
          <w:bCs/>
          <w:color w:val="000000"/>
          <w:sz w:val="16"/>
          <w:szCs w:val="16"/>
          <w:shd w:val="clear" w:color="auto" w:fill="FFFFFF"/>
        </w:rPr>
        <w:t>[</w:t>
      </w:r>
      <w:r w:rsidR="004C7E0F" w:rsidRPr="00F537BB">
        <w:rPr>
          <w:b/>
          <w:bCs/>
          <w:color w:val="000000"/>
          <w:sz w:val="16"/>
          <w:szCs w:val="16"/>
          <w:shd w:val="clear" w:color="auto" w:fill="FFFFFF"/>
          <w:cs/>
          <w:lang w:bidi="bn-BD"/>
        </w:rPr>
        <w:t>2</w:t>
      </w:r>
      <w:r w:rsidR="004C7E0F" w:rsidRPr="00F537BB">
        <w:rPr>
          <w:b/>
          <w:bCs/>
          <w:color w:val="000000"/>
          <w:sz w:val="16"/>
          <w:szCs w:val="16"/>
          <w:shd w:val="clear" w:color="auto" w:fill="FFFFFF"/>
        </w:rPr>
        <w:t>]</w:t>
      </w:r>
      <w:r w:rsidR="004C7E0F" w:rsidRPr="00F537BB">
        <w:rPr>
          <w:color w:val="000000"/>
          <w:sz w:val="16"/>
          <w:szCs w:val="16"/>
          <w:shd w:val="clear" w:color="auto" w:fill="FFFFFF"/>
          <w:cs/>
          <w:lang w:bidi="bn-BD"/>
        </w:rPr>
        <w:t xml:space="preserve"> </w:t>
      </w:r>
      <w:r w:rsidR="004C7E0F" w:rsidRPr="00F537BB">
        <w:rPr>
          <w:color w:val="000000"/>
          <w:sz w:val="16"/>
          <w:szCs w:val="16"/>
          <w:shd w:val="clear" w:color="auto" w:fill="FFFFFF"/>
          <w:lang w:bidi="bn-BD"/>
        </w:rPr>
        <w:t>They classified fatty liver using multiple Conventional Neural Network (CNN) topologies in their study.</w:t>
      </w:r>
      <w:r w:rsidR="004C7E0F" w:rsidRPr="00F537BB">
        <w:rPr>
          <w:color w:val="000000"/>
          <w:sz w:val="16"/>
          <w:szCs w:val="16"/>
          <w:shd w:val="clear" w:color="auto" w:fill="FFFFFF"/>
          <w:cs/>
          <w:lang w:bidi="bn-BD"/>
        </w:rPr>
        <w:t xml:space="preserve"> </w:t>
      </w:r>
      <w:r w:rsidR="004C7E0F" w:rsidRPr="00F537BB">
        <w:rPr>
          <w:color w:val="000000"/>
          <w:sz w:val="16"/>
          <w:szCs w:val="16"/>
          <w:shd w:val="clear" w:color="auto" w:fill="FFFFFF"/>
          <w:lang w:bidi="bn-BD"/>
        </w:rPr>
        <w:t xml:space="preserve">Disease is conveyed in photos just by pixels and diagnostic labels. To train and validate their models, they used a total of </w:t>
      </w:r>
      <w:r w:rsidR="004C7E0F" w:rsidRPr="00F537BB">
        <w:rPr>
          <w:color w:val="000000"/>
          <w:sz w:val="16"/>
          <w:szCs w:val="16"/>
          <w:shd w:val="clear" w:color="auto" w:fill="FFFFFF"/>
          <w:cs/>
          <w:lang w:bidi="bn-BD"/>
        </w:rPr>
        <w:t>629</w:t>
      </w:r>
      <w:r w:rsidR="004C7E0F" w:rsidRPr="00F537BB">
        <w:rPr>
          <w:color w:val="000000"/>
          <w:sz w:val="16"/>
          <w:szCs w:val="16"/>
          <w:shd w:val="clear" w:color="auto" w:fill="FFFFFF"/>
          <w:lang w:bidi="bn-BD"/>
        </w:rPr>
        <w:t xml:space="preserve"> data points.</w:t>
      </w:r>
      <w:r w:rsidR="004C7E0F" w:rsidRPr="00F537BB">
        <w:rPr>
          <w:color w:val="000000"/>
          <w:sz w:val="16"/>
          <w:szCs w:val="16"/>
          <w:shd w:val="clear" w:color="auto" w:fill="FFFFFF"/>
          <w:cs/>
          <w:lang w:bidi="bn-BD"/>
        </w:rPr>
        <w:t xml:space="preserve"> </w:t>
      </w:r>
      <w:r w:rsidR="004C7E0F" w:rsidRPr="00F537BB">
        <w:rPr>
          <w:color w:val="000000"/>
          <w:sz w:val="16"/>
          <w:szCs w:val="16"/>
          <w:shd w:val="clear" w:color="auto" w:fill="FFFFFF"/>
          <w:lang w:bidi="bn-BD"/>
        </w:rPr>
        <w:t>These illustrations show two types of liver stagnation: general and liver stasis.</w:t>
      </w:r>
      <w:r w:rsidR="004C7E0F" w:rsidRPr="00F537BB">
        <w:rPr>
          <w:rFonts w:ascii="Segoe UI" w:hAnsi="Segoe UI" w:cs="Segoe UI"/>
          <w:color w:val="000000"/>
          <w:sz w:val="16"/>
          <w:szCs w:val="16"/>
          <w:shd w:val="clear" w:color="auto" w:fill="FFFFFF"/>
        </w:rPr>
        <w:t xml:space="preserve"> </w:t>
      </w:r>
      <w:r w:rsidR="004C7E0F" w:rsidRPr="00F537BB">
        <w:rPr>
          <w:color w:val="000000"/>
          <w:sz w:val="16"/>
          <w:szCs w:val="16"/>
          <w:shd w:val="clear" w:color="auto" w:fill="FFFFFF"/>
        </w:rPr>
        <w:t xml:space="preserve">Deep learning </w:t>
      </w:r>
      <w:proofErr w:type="gramStart"/>
      <w:r w:rsidR="004C7E0F" w:rsidRPr="00F537BB">
        <w:rPr>
          <w:color w:val="000000"/>
          <w:sz w:val="16"/>
          <w:szCs w:val="16"/>
          <w:shd w:val="clear" w:color="auto" w:fill="FFFFFF"/>
        </w:rPr>
        <w:t>The</w:t>
      </w:r>
      <w:proofErr w:type="gramEnd"/>
      <w:r w:rsidR="004C7E0F" w:rsidRPr="00F537BB">
        <w:rPr>
          <w:color w:val="000000"/>
          <w:sz w:val="16"/>
          <w:szCs w:val="16"/>
          <w:shd w:val="clear" w:color="auto" w:fill="FFFFFF"/>
        </w:rPr>
        <w:t xml:space="preserve"> algorithms that we proposed to detect stasis and categorize the images into normal and fatty liver images give a great yield. More than 90% test performance. However, future studies are needed to establish how these algorithms can be Applied in a clinical setting.</w:t>
      </w:r>
      <w:r w:rsidR="00EC4D7F" w:rsidRPr="00F537BB">
        <w:rPr>
          <w:sz w:val="16"/>
          <w:szCs w:val="16"/>
        </w:rPr>
        <w:t xml:space="preserve"> </w:t>
      </w:r>
      <w:r w:rsidR="00EC4D7F" w:rsidRPr="00F537BB">
        <w:rPr>
          <w:color w:val="000000"/>
          <w:sz w:val="16"/>
          <w:szCs w:val="16"/>
          <w:shd w:val="clear" w:color="auto" w:fill="FFFFFF"/>
        </w:rPr>
        <w:t>The suggested model, which employs the Inception V3, has a test accuracy of 93.23 percent, with a sensitivity of 89.9%, accuracy of 96.6 percent, and areas covered by curves (ROC AUC) of 0.93 for each receiver. Other proposed models that used VGG-1 had a test accuracy of 90.77 percent and a sensitivity and accuracy of 7.9 percent. 92.85%, and the receiver operating feature's area under 0.91 of the curves (ROC AUC).</w:t>
      </w:r>
      <w:r w:rsidR="00EC4D7F" w:rsidRPr="00F537BB">
        <w:rPr>
          <w:rFonts w:cs="Vrinda"/>
          <w:color w:val="000000"/>
          <w:sz w:val="16"/>
          <w:szCs w:val="16"/>
          <w:shd w:val="clear" w:color="auto" w:fill="FFFFFF"/>
          <w:lang w:bidi="bn-BD"/>
        </w:rPr>
        <w:t xml:space="preserve"> They used keywords are</w:t>
      </w:r>
      <w:r w:rsidR="00EC4D7F" w:rsidRPr="00F537BB">
        <w:rPr>
          <w:sz w:val="16"/>
          <w:szCs w:val="16"/>
        </w:rPr>
        <w:t xml:space="preserve"> </w:t>
      </w:r>
      <w:r w:rsidR="00EC4D7F" w:rsidRPr="00F537BB">
        <w:rPr>
          <w:color w:val="000000"/>
          <w:sz w:val="16"/>
          <w:szCs w:val="16"/>
          <w:shd w:val="clear" w:color="auto" w:fill="FFFFFF"/>
        </w:rPr>
        <w:t>NAFLD; Convulsive neural networks; Deep knowledge; Fatty liver disease</w:t>
      </w:r>
      <w:r w:rsidR="00EC4D7F" w:rsidRPr="00F537BB">
        <w:rPr>
          <w:sz w:val="16"/>
          <w:szCs w:val="16"/>
        </w:rPr>
        <w:t>.</w:t>
      </w:r>
      <w:r w:rsidR="00EE1E38" w:rsidRPr="00F537BB">
        <w:rPr>
          <w:rFonts w:ascii="Arial" w:hAnsi="Arial" w:cs="Arial"/>
          <w:color w:val="222222"/>
          <w:sz w:val="16"/>
          <w:szCs w:val="16"/>
          <w:shd w:val="clear" w:color="auto" w:fill="FFFFFF"/>
        </w:rPr>
        <w:t xml:space="preserve"> </w:t>
      </w:r>
      <w:r w:rsidR="00EE1E38" w:rsidRPr="00F537BB">
        <w:rPr>
          <w:rFonts w:asciiTheme="majorBidi" w:hAnsiTheme="majorBidi" w:cstheme="majorBidi"/>
          <w:b/>
          <w:bCs/>
          <w:color w:val="222222"/>
          <w:sz w:val="16"/>
          <w:szCs w:val="16"/>
          <w:shd w:val="clear" w:color="auto" w:fill="FFFFFF"/>
        </w:rPr>
        <w:t>Hectors</w:t>
      </w:r>
      <w:r w:rsidR="00EE1E38" w:rsidRPr="00F537BB">
        <w:rPr>
          <w:rFonts w:asciiTheme="majorBidi" w:eastAsiaTheme="minorHAnsi" w:hAnsiTheme="majorBidi" w:cstheme="majorBidi"/>
          <w:b/>
          <w:bCs/>
          <w:sz w:val="16"/>
          <w:szCs w:val="16"/>
        </w:rPr>
        <w:t xml:space="preserve"> et. al</w:t>
      </w:r>
      <w:r w:rsidR="00EE1E38" w:rsidRPr="00F537BB">
        <w:rPr>
          <w:rFonts w:asciiTheme="majorBidi" w:hAnsiTheme="majorBidi" w:cstheme="majorBidi"/>
          <w:b/>
          <w:bCs/>
          <w:sz w:val="16"/>
          <w:szCs w:val="16"/>
        </w:rPr>
        <w:t xml:space="preserve">. [3] </w:t>
      </w:r>
      <w:r w:rsidR="00EE1E38" w:rsidRPr="00F537BB">
        <w:rPr>
          <w:rFonts w:asciiTheme="majorBidi" w:hAnsiTheme="majorBidi" w:cstheme="majorBidi"/>
          <w:sz w:val="16"/>
          <w:szCs w:val="16"/>
        </w:rPr>
        <w:t xml:space="preserve">Fully automated DL models based on HBP </w:t>
      </w:r>
      <w:proofErr w:type="spellStart"/>
      <w:r w:rsidR="00EE1E38" w:rsidRPr="00F537BB">
        <w:rPr>
          <w:rFonts w:asciiTheme="majorBidi" w:hAnsiTheme="majorBidi" w:cstheme="majorBidi"/>
          <w:sz w:val="16"/>
          <w:szCs w:val="16"/>
        </w:rPr>
        <w:t>gadoxetic</w:t>
      </w:r>
      <w:proofErr w:type="spellEnd"/>
      <w:r w:rsidR="00EE1E38" w:rsidRPr="00F537BB">
        <w:rPr>
          <w:rFonts w:asciiTheme="majorBidi" w:hAnsiTheme="majorBidi" w:cstheme="majorBidi"/>
          <w:sz w:val="16"/>
          <w:szCs w:val="16"/>
        </w:rPr>
        <w:t xml:space="preserve"> acid MRI had good-to-excellent diagnostic performance for liver fibrosis staging, with diagnostic performance comparable to MRE.</w:t>
      </w:r>
      <w:r w:rsidR="00EE1E38" w:rsidRPr="00F537BB">
        <w:rPr>
          <w:sz w:val="16"/>
          <w:szCs w:val="16"/>
        </w:rPr>
        <w:t xml:space="preserve"> </w:t>
      </w:r>
      <w:r w:rsidR="00EE1E38" w:rsidRPr="00F537BB">
        <w:rPr>
          <w:rFonts w:asciiTheme="majorBidi" w:hAnsiTheme="majorBidi" w:cstheme="majorBidi"/>
          <w:sz w:val="16"/>
          <w:szCs w:val="16"/>
        </w:rPr>
        <w:t xml:space="preserve">For training/validation/test sets, the AUC values of DL were 0.99/0.70/0.77 (F1-4), 0.92/0.71/0.91 (F2-4), 0.91/0.78/0.90 (F3-4), and 0.98/0.83/0.85 (F4), </w:t>
      </w:r>
      <w:proofErr w:type="spellStart"/>
      <w:proofErr w:type="gramStart"/>
      <w:r w:rsidR="00EE1E38" w:rsidRPr="00F537BB">
        <w:rPr>
          <w:rFonts w:asciiTheme="majorBidi" w:hAnsiTheme="majorBidi" w:cstheme="majorBidi"/>
          <w:sz w:val="16"/>
          <w:szCs w:val="16"/>
        </w:rPr>
        <w:t>respectively.</w:t>
      </w:r>
      <w:r w:rsidR="00EC4D7F" w:rsidRPr="00F537BB">
        <w:rPr>
          <w:rFonts w:cs="Akhbar MT"/>
          <w:b/>
          <w:bCs/>
          <w:sz w:val="16"/>
          <w:szCs w:val="16"/>
        </w:rPr>
        <w:t>Phan</w:t>
      </w:r>
      <w:proofErr w:type="spellEnd"/>
      <w:proofErr w:type="gramEnd"/>
      <w:r w:rsidRPr="00F537BB">
        <w:rPr>
          <w:rFonts w:asciiTheme="majorBidi" w:eastAsiaTheme="minorHAnsi" w:hAnsiTheme="majorBidi" w:cstheme="majorBidi"/>
          <w:b/>
          <w:bCs/>
          <w:sz w:val="16"/>
          <w:szCs w:val="16"/>
        </w:rPr>
        <w:t xml:space="preserve"> et. al</w:t>
      </w:r>
      <w:r w:rsidR="00EC4D7F" w:rsidRPr="00F537BB">
        <w:rPr>
          <w:rFonts w:cs="Akhbar MT"/>
          <w:b/>
          <w:bCs/>
          <w:sz w:val="16"/>
          <w:szCs w:val="16"/>
        </w:rPr>
        <w:t>. [</w:t>
      </w:r>
      <w:r w:rsidR="00EE1E38" w:rsidRPr="00F537BB">
        <w:rPr>
          <w:rFonts w:cs="Akhbar MT"/>
          <w:b/>
          <w:bCs/>
          <w:sz w:val="16"/>
          <w:szCs w:val="16"/>
        </w:rPr>
        <w:t>4</w:t>
      </w:r>
      <w:r w:rsidR="00EC4D7F" w:rsidRPr="00F537BB">
        <w:rPr>
          <w:rFonts w:cs="Akhbar MT"/>
          <w:b/>
          <w:bCs/>
          <w:sz w:val="16"/>
          <w:szCs w:val="16"/>
        </w:rPr>
        <w:t>]</w:t>
      </w:r>
      <w:r w:rsidR="00EC4D7F" w:rsidRPr="00F537BB">
        <w:rPr>
          <w:rFonts w:cs="Akhbar MT"/>
          <w:sz w:val="16"/>
          <w:szCs w:val="16"/>
        </w:rPr>
        <w:t xml:space="preserve"> </w:t>
      </w:r>
      <w:r w:rsidR="0074335B" w:rsidRPr="00F537BB">
        <w:rPr>
          <w:color w:val="000000"/>
          <w:sz w:val="16"/>
          <w:szCs w:val="16"/>
          <w:shd w:val="clear" w:color="auto" w:fill="FFFFFF"/>
        </w:rPr>
        <w:t>Its main purpose is to cause viral hepatitis, which is the primary cause. It can characterize but not properly require these disorders in the final stage. Taiwanese citizens conducted research from 2002 to 2010. This percentage represents a 5.8% change (AAPC) (95 percent CI: 4.2-7.4).</w:t>
      </w:r>
      <w:r w:rsidR="0037247D" w:rsidRPr="00F537BB">
        <w:rPr>
          <w:rFonts w:ascii="Segoe UI" w:hAnsi="Segoe UI" w:cs="Segoe UI"/>
          <w:color w:val="000000"/>
          <w:sz w:val="16"/>
          <w:szCs w:val="16"/>
          <w:shd w:val="clear" w:color="auto" w:fill="FFFFFF"/>
        </w:rPr>
        <w:t xml:space="preserve"> </w:t>
      </w:r>
      <w:r w:rsidR="0037247D" w:rsidRPr="00F537BB">
        <w:rPr>
          <w:sz w:val="16"/>
          <w:szCs w:val="16"/>
        </w:rPr>
        <w:t>Young persons (aged 16-30 years) showed a downward trend, with an AAPC of 5.6 (95 percent confidence interval: 8.1 to 2.9). According to its search for DL models, the Convolution Neural Network (CNN) model had the greatest performance in predicting liver cancer, with an accuracy of 0.980. (The AUC for this study is 0.886.) CNN, optimization algorithms Algorithm with a 95% accuracy rate. 98 percent precision.</w:t>
      </w:r>
      <w:r w:rsidR="00DD6CBF" w:rsidRPr="00F537BB">
        <w:rPr>
          <w:sz w:val="16"/>
          <w:szCs w:val="16"/>
        </w:rPr>
        <w:t xml:space="preserve"> </w:t>
      </w:r>
      <w:r w:rsidR="00DD6CBF" w:rsidRPr="00F537BB">
        <w:rPr>
          <w:b/>
          <w:bCs/>
          <w:sz w:val="16"/>
          <w:szCs w:val="16"/>
        </w:rPr>
        <w:t>Pati</w:t>
      </w:r>
      <w:r w:rsidRPr="00F537BB">
        <w:rPr>
          <w:rFonts w:asciiTheme="majorBidi" w:eastAsiaTheme="minorHAnsi" w:hAnsiTheme="majorBidi" w:cstheme="majorBidi"/>
          <w:b/>
          <w:bCs/>
          <w:sz w:val="16"/>
          <w:szCs w:val="16"/>
        </w:rPr>
        <w:t xml:space="preserve"> et. al.</w:t>
      </w:r>
      <w:r w:rsidRPr="00F537BB">
        <w:rPr>
          <w:b/>
          <w:bCs/>
          <w:color w:val="000000"/>
          <w:sz w:val="16"/>
          <w:szCs w:val="16"/>
          <w:shd w:val="clear" w:color="auto" w:fill="FFFFFF"/>
        </w:rPr>
        <w:t xml:space="preserve"> </w:t>
      </w:r>
      <w:r w:rsidR="00DD6CBF" w:rsidRPr="00F537BB">
        <w:rPr>
          <w:rFonts w:cs="Akhbar MT"/>
          <w:b/>
          <w:bCs/>
          <w:sz w:val="16"/>
          <w:szCs w:val="16"/>
        </w:rPr>
        <w:t>[</w:t>
      </w:r>
      <w:r w:rsidR="00EE1E38" w:rsidRPr="00F537BB">
        <w:rPr>
          <w:rFonts w:cs="Akhbar MT"/>
          <w:b/>
          <w:bCs/>
          <w:sz w:val="16"/>
          <w:szCs w:val="16"/>
        </w:rPr>
        <w:t>5</w:t>
      </w:r>
      <w:r w:rsidR="00DD6CBF" w:rsidRPr="00F537BB">
        <w:rPr>
          <w:rFonts w:cs="Akhbar MT"/>
          <w:b/>
          <w:bCs/>
          <w:sz w:val="16"/>
          <w:szCs w:val="16"/>
        </w:rPr>
        <w:t>]</w:t>
      </w:r>
      <w:r w:rsidR="00DD6CBF" w:rsidRPr="00F537BB">
        <w:rPr>
          <w:rFonts w:cs="Akhbar MT"/>
          <w:sz w:val="16"/>
          <w:szCs w:val="16"/>
        </w:rPr>
        <w:t xml:space="preserve"> </w:t>
      </w:r>
      <w:r w:rsidR="00DD6CBF" w:rsidRPr="00F537BB">
        <w:rPr>
          <w:sz w:val="16"/>
          <w:szCs w:val="16"/>
        </w:rPr>
        <w:t xml:space="preserve">   In their study, they found that most cases of cirrhosis had alcoholic liver disease and that it was closer to male Half of the cases had H. pylori infection and had earlier presentation. </w:t>
      </w:r>
      <w:proofErr w:type="spellStart"/>
      <w:proofErr w:type="gramStart"/>
      <w:r w:rsidR="00DD6CBF" w:rsidRPr="00F537BB">
        <w:rPr>
          <w:sz w:val="16"/>
          <w:szCs w:val="16"/>
        </w:rPr>
        <w:t>H.Pylori</w:t>
      </w:r>
      <w:proofErr w:type="spellEnd"/>
      <w:proofErr w:type="gramEnd"/>
      <w:r w:rsidR="00DD6CBF" w:rsidRPr="00F537BB">
        <w:rPr>
          <w:sz w:val="16"/>
          <w:szCs w:val="16"/>
        </w:rPr>
        <w:t xml:space="preserve"> infection was found in 57.4% of cirrhosis cases. </w:t>
      </w:r>
      <w:proofErr w:type="spellStart"/>
      <w:proofErr w:type="gramStart"/>
      <w:r w:rsidR="00DD6CBF" w:rsidRPr="00F537BB">
        <w:rPr>
          <w:sz w:val="16"/>
          <w:szCs w:val="16"/>
        </w:rPr>
        <w:t>H.Pylori</w:t>
      </w:r>
      <w:proofErr w:type="spellEnd"/>
      <w:proofErr w:type="gramEnd"/>
      <w:r w:rsidR="00DD6CBF" w:rsidRPr="00F537BB">
        <w:rPr>
          <w:sz w:val="16"/>
          <w:szCs w:val="16"/>
        </w:rPr>
        <w:t xml:space="preserve"> infection was found in 70.96 percent of alcoholic liver disease (ALD) and 50 percent of cryptogenic cirrhosis cases, however none of the chronic hepatitis B virus (HBV)-related cirrhosis cases exhibited RUT positive.</w:t>
      </w:r>
      <w:r w:rsidR="00EE1E38" w:rsidRPr="00F537BB">
        <w:rPr>
          <w:color w:val="222222"/>
          <w:sz w:val="16"/>
          <w:szCs w:val="16"/>
          <w:shd w:val="clear" w:color="auto" w:fill="FFFFFF"/>
        </w:rPr>
        <w:t xml:space="preserve"> </w:t>
      </w:r>
      <w:r w:rsidR="00EE1E38" w:rsidRPr="00F537BB">
        <w:rPr>
          <w:b/>
          <w:bCs/>
          <w:color w:val="222222"/>
          <w:sz w:val="16"/>
          <w:szCs w:val="16"/>
          <w:shd w:val="clear" w:color="auto" w:fill="FFFFFF"/>
        </w:rPr>
        <w:t>Han</w:t>
      </w:r>
      <w:r w:rsidR="00EE1E38" w:rsidRPr="00F537BB">
        <w:rPr>
          <w:rFonts w:asciiTheme="majorBidi" w:eastAsiaTheme="minorHAnsi" w:hAnsiTheme="majorBidi" w:cstheme="majorBidi"/>
          <w:b/>
          <w:bCs/>
          <w:sz w:val="16"/>
          <w:szCs w:val="16"/>
        </w:rPr>
        <w:t xml:space="preserve"> et. al.</w:t>
      </w:r>
      <w:r w:rsidR="00EE1E38" w:rsidRPr="00F537BB">
        <w:rPr>
          <w:b/>
          <w:bCs/>
          <w:color w:val="000000"/>
          <w:sz w:val="16"/>
          <w:szCs w:val="16"/>
          <w:shd w:val="clear" w:color="auto" w:fill="FFFFFF"/>
        </w:rPr>
        <w:t xml:space="preserve"> </w:t>
      </w:r>
      <w:r w:rsidR="00EE1E38" w:rsidRPr="00F537BB">
        <w:rPr>
          <w:b/>
          <w:bCs/>
          <w:sz w:val="16"/>
          <w:szCs w:val="16"/>
        </w:rPr>
        <w:t>[</w:t>
      </w:r>
      <w:r w:rsidR="00EE1E38" w:rsidRPr="00F537BB">
        <w:rPr>
          <w:b/>
          <w:bCs/>
          <w:sz w:val="16"/>
          <w:szCs w:val="16"/>
          <w:lang w:bidi="bn-BD"/>
        </w:rPr>
        <w:t>6</w:t>
      </w:r>
      <w:r w:rsidR="00EE1E38" w:rsidRPr="00F537BB">
        <w:rPr>
          <w:b/>
          <w:bCs/>
          <w:sz w:val="16"/>
          <w:szCs w:val="16"/>
        </w:rPr>
        <w:t>]</w:t>
      </w:r>
      <w:r w:rsidR="004C50C6" w:rsidRPr="00F537BB">
        <w:rPr>
          <w:sz w:val="16"/>
          <w:szCs w:val="16"/>
        </w:rPr>
        <w:t xml:space="preserve"> Deep learning algorithms employing radiofrequency ultrasound data are accurate for identifying nonalcoholic fatty liver disease and estimating hepatic fat percentage once other causes of steatosis were ruled out. The binary classifier provided nonalcoholic fatty liver disease classification scores. The percentages are expressed in parentheses, with 95 percent confidence intervals in square brackets and fractions in square brackets. TGC = time gain compensation, NPV = negative predictive value, PPV = positive predictive value, RF = radiofrequency. 97 Sensitivity 94 % specificity PPV of </w:t>
      </w:r>
      <w:proofErr w:type="gramStart"/>
      <w:r w:rsidR="004C50C6" w:rsidRPr="00F537BB">
        <w:rPr>
          <w:sz w:val="16"/>
          <w:szCs w:val="16"/>
        </w:rPr>
        <w:t>97  96</w:t>
      </w:r>
      <w:proofErr w:type="gramEnd"/>
      <w:r w:rsidR="004C50C6" w:rsidRPr="00F537BB">
        <w:rPr>
          <w:sz w:val="16"/>
          <w:szCs w:val="16"/>
        </w:rPr>
        <w:t xml:space="preserve"> percent accuracy </w:t>
      </w:r>
      <w:proofErr w:type="spellStart"/>
      <w:r w:rsidR="00DD6CBF" w:rsidRPr="00F537BB">
        <w:rPr>
          <w:b/>
          <w:bCs/>
          <w:sz w:val="16"/>
          <w:szCs w:val="16"/>
        </w:rPr>
        <w:t>Arjmand</w:t>
      </w:r>
      <w:proofErr w:type="spellEnd"/>
      <w:r w:rsidRPr="00F537BB">
        <w:rPr>
          <w:rFonts w:asciiTheme="majorBidi" w:eastAsiaTheme="minorHAnsi" w:hAnsiTheme="majorBidi" w:cstheme="majorBidi"/>
          <w:b/>
          <w:bCs/>
          <w:sz w:val="16"/>
          <w:szCs w:val="16"/>
        </w:rPr>
        <w:t xml:space="preserve"> et. al.</w:t>
      </w:r>
      <w:r w:rsidRPr="00F537BB">
        <w:rPr>
          <w:b/>
          <w:bCs/>
          <w:color w:val="000000"/>
          <w:sz w:val="16"/>
          <w:szCs w:val="16"/>
          <w:shd w:val="clear" w:color="auto" w:fill="FFFFFF"/>
        </w:rPr>
        <w:t xml:space="preserve"> </w:t>
      </w:r>
      <w:r w:rsidR="00DD6CBF" w:rsidRPr="00F537BB">
        <w:rPr>
          <w:b/>
          <w:bCs/>
          <w:sz w:val="16"/>
          <w:szCs w:val="16"/>
        </w:rPr>
        <w:t>[</w:t>
      </w:r>
      <w:r w:rsidR="00EE1E38" w:rsidRPr="00F537BB">
        <w:rPr>
          <w:b/>
          <w:bCs/>
          <w:sz w:val="16"/>
          <w:szCs w:val="16"/>
          <w:lang w:bidi="bn-BD"/>
        </w:rPr>
        <w:t>7</w:t>
      </w:r>
      <w:r w:rsidR="00DD6CBF" w:rsidRPr="00F537BB">
        <w:rPr>
          <w:b/>
          <w:bCs/>
          <w:sz w:val="16"/>
          <w:szCs w:val="16"/>
        </w:rPr>
        <w:t>]</w:t>
      </w:r>
      <w:r w:rsidR="00DD6CBF" w:rsidRPr="00F537BB">
        <w:rPr>
          <w:rFonts w:cs="Akhbar MT"/>
          <w:sz w:val="16"/>
          <w:szCs w:val="16"/>
        </w:rPr>
        <w:t xml:space="preserve"> </w:t>
      </w:r>
      <w:r w:rsidR="00041544" w:rsidRPr="00F537BB">
        <w:rPr>
          <w:sz w:val="16"/>
          <w:szCs w:val="16"/>
        </w:rPr>
        <w:t>The main function is to detect the presence of biopsy probes of different organisms for a deep learning method Nonalcoholic fatty liver design (NAFLD) departmental pathological seating has been introduced from alcoholics to cirrhosis to steatohepatitis and hepatocellular encephalitis (E. coli).</w:t>
      </w:r>
      <w:r w:rsidR="00DD6CBF" w:rsidRPr="00F537BB">
        <w:rPr>
          <w:sz w:val="16"/>
          <w:szCs w:val="16"/>
        </w:rPr>
        <w:t xml:space="preserve"> </w:t>
      </w:r>
      <w:r w:rsidR="00017D16" w:rsidRPr="00F537BB">
        <w:rPr>
          <w:rFonts w:eastAsiaTheme="minorHAnsi"/>
          <w:sz w:val="16"/>
          <w:szCs w:val="16"/>
        </w:rPr>
        <w:t>They used</w:t>
      </w:r>
      <w:r w:rsidR="00017D16" w:rsidRPr="00F537BB">
        <w:rPr>
          <w:rFonts w:eastAsiaTheme="minorHAnsi"/>
          <w:sz w:val="16"/>
          <w:szCs w:val="16"/>
          <w:lang w:bidi="bn-BD"/>
        </w:rPr>
        <w:t xml:space="preserve"> five </w:t>
      </w:r>
      <w:r w:rsidR="00017D16" w:rsidRPr="00F537BB">
        <w:rPr>
          <w:rFonts w:eastAsiaTheme="minorHAnsi"/>
          <w:sz w:val="16"/>
          <w:szCs w:val="16"/>
        </w:rPr>
        <w:t xml:space="preserve">machine learning models such as </w:t>
      </w:r>
      <w:r w:rsidR="00017D16" w:rsidRPr="00F537BB">
        <w:rPr>
          <w:rFonts w:hint="cs"/>
          <w:sz w:val="16"/>
          <w:szCs w:val="16"/>
          <w:cs/>
        </w:rPr>
        <w:t>O</w:t>
      </w:r>
      <w:proofErr w:type="spellStart"/>
      <w:r w:rsidR="00017D16" w:rsidRPr="00F537BB">
        <w:rPr>
          <w:sz w:val="16"/>
          <w:szCs w:val="16"/>
        </w:rPr>
        <w:t>ptimization</w:t>
      </w:r>
      <w:proofErr w:type="spellEnd"/>
      <w:r w:rsidR="00017D16" w:rsidRPr="00F537BB">
        <w:rPr>
          <w:sz w:val="16"/>
          <w:szCs w:val="16"/>
        </w:rPr>
        <w:t xml:space="preserve"> algorithms, CNN </w:t>
      </w:r>
      <w:r w:rsidR="00017D16" w:rsidRPr="00F537BB">
        <w:rPr>
          <w:sz w:val="16"/>
          <w:szCs w:val="16"/>
          <w:cs/>
        </w:rPr>
        <w:t xml:space="preserve">93.3% </w:t>
      </w:r>
      <w:r w:rsidR="00017D16" w:rsidRPr="00F537BB">
        <w:rPr>
          <w:sz w:val="16"/>
          <w:szCs w:val="16"/>
        </w:rPr>
        <w:t>accuracy</w:t>
      </w:r>
      <w:r w:rsidR="00017D16" w:rsidRPr="00F537BB">
        <w:rPr>
          <w:sz w:val="16"/>
          <w:szCs w:val="16"/>
          <w:cs/>
        </w:rPr>
        <w:t>,</w:t>
      </w:r>
      <w:r w:rsidR="00017D16" w:rsidRPr="00F537BB">
        <w:rPr>
          <w:sz w:val="16"/>
          <w:szCs w:val="16"/>
        </w:rPr>
        <w:t xml:space="preserve"> SGDM</w:t>
      </w:r>
      <w:r w:rsidR="00017D16" w:rsidRPr="00F537BB">
        <w:rPr>
          <w:sz w:val="16"/>
          <w:szCs w:val="16"/>
          <w:cs/>
        </w:rPr>
        <w:t>,</w:t>
      </w:r>
      <w:r w:rsidR="00017D16" w:rsidRPr="00F537BB">
        <w:rPr>
          <w:sz w:val="16"/>
          <w:szCs w:val="16"/>
        </w:rPr>
        <w:t xml:space="preserve"> NASH</w:t>
      </w:r>
      <w:r w:rsidR="00017D16" w:rsidRPr="00F537BB">
        <w:rPr>
          <w:sz w:val="16"/>
          <w:szCs w:val="16"/>
          <w:cs/>
        </w:rPr>
        <w:t>,</w:t>
      </w:r>
      <w:r w:rsidR="00017D16" w:rsidRPr="00F537BB">
        <w:rPr>
          <w:sz w:val="16"/>
          <w:szCs w:val="16"/>
        </w:rPr>
        <w:t xml:space="preserve"> backpropagation algorithms</w:t>
      </w:r>
      <w:r w:rsidR="00017D16" w:rsidRPr="00F537BB">
        <w:rPr>
          <w:rFonts w:hint="cs"/>
          <w:sz w:val="16"/>
          <w:szCs w:val="16"/>
          <w:cs/>
        </w:rPr>
        <w:t>.</w:t>
      </w:r>
      <w:r w:rsidR="00017D16" w:rsidRPr="00F537BB">
        <w:rPr>
          <w:sz w:val="16"/>
          <w:szCs w:val="16"/>
          <w:cs/>
        </w:rPr>
        <w:t xml:space="preserve"> 95% </w:t>
      </w:r>
      <w:r w:rsidR="00017D16" w:rsidRPr="00F537BB">
        <w:rPr>
          <w:sz w:val="16"/>
          <w:szCs w:val="16"/>
        </w:rPr>
        <w:t xml:space="preserve">accuracy. They use </w:t>
      </w:r>
      <w:r w:rsidR="00017D16" w:rsidRPr="00F537BB">
        <w:rPr>
          <w:sz w:val="16"/>
          <w:szCs w:val="16"/>
          <w:lang w:bidi="bn-IN"/>
        </w:rPr>
        <w:t>RF echo data.</w:t>
      </w:r>
      <w:r w:rsidR="00017D16" w:rsidRPr="00F537BB">
        <w:rPr>
          <w:rFonts w:ascii="Arial" w:hAnsi="Arial" w:cs="Arial"/>
          <w:color w:val="222222"/>
          <w:sz w:val="16"/>
          <w:szCs w:val="16"/>
          <w:shd w:val="clear" w:color="auto" w:fill="FFFFFF"/>
        </w:rPr>
        <w:t xml:space="preserve"> </w:t>
      </w:r>
      <w:proofErr w:type="spellStart"/>
      <w:r w:rsidR="00017D16" w:rsidRPr="00F537BB">
        <w:rPr>
          <w:b/>
          <w:bCs/>
          <w:color w:val="222222"/>
          <w:sz w:val="16"/>
          <w:szCs w:val="16"/>
          <w:shd w:val="clear" w:color="auto" w:fill="FFFFFF"/>
        </w:rPr>
        <w:t>Dandan</w:t>
      </w:r>
      <w:proofErr w:type="spellEnd"/>
      <w:r w:rsidRPr="00F537BB">
        <w:rPr>
          <w:rFonts w:asciiTheme="majorBidi" w:eastAsiaTheme="minorHAnsi" w:hAnsiTheme="majorBidi" w:cstheme="majorBidi"/>
          <w:b/>
          <w:bCs/>
          <w:sz w:val="16"/>
          <w:szCs w:val="16"/>
        </w:rPr>
        <w:t xml:space="preserve"> et. al.</w:t>
      </w:r>
      <w:r w:rsidRPr="00F537BB">
        <w:rPr>
          <w:b/>
          <w:bCs/>
          <w:color w:val="000000"/>
          <w:sz w:val="16"/>
          <w:szCs w:val="16"/>
          <w:shd w:val="clear" w:color="auto" w:fill="FFFFFF"/>
        </w:rPr>
        <w:t xml:space="preserve"> </w:t>
      </w:r>
      <w:r w:rsidR="00017D16" w:rsidRPr="00F537BB">
        <w:rPr>
          <w:b/>
          <w:bCs/>
          <w:sz w:val="16"/>
          <w:szCs w:val="16"/>
        </w:rPr>
        <w:t xml:space="preserve"> [</w:t>
      </w:r>
      <w:r w:rsidR="00EE1E38" w:rsidRPr="00F537BB">
        <w:rPr>
          <w:b/>
          <w:bCs/>
          <w:sz w:val="16"/>
          <w:szCs w:val="16"/>
          <w:lang w:bidi="bn-BD"/>
        </w:rPr>
        <w:t>8</w:t>
      </w:r>
      <w:r w:rsidR="00017D16" w:rsidRPr="00F537BB">
        <w:rPr>
          <w:b/>
          <w:bCs/>
          <w:sz w:val="16"/>
          <w:szCs w:val="16"/>
        </w:rPr>
        <w:t xml:space="preserve">] </w:t>
      </w:r>
      <w:r w:rsidR="00D35CA6" w:rsidRPr="00F537BB">
        <w:rPr>
          <w:rFonts w:eastAsiaTheme="minorHAnsi"/>
          <w:sz w:val="16"/>
          <w:szCs w:val="16"/>
        </w:rPr>
        <w:t xml:space="preserve">predicted the complications due to liver using the deep learning method. Their work illustrated how data mining and statistical methods can be used effectively in clinical medicine to produce models that use patient-specific knowledge to predict the outcome of the disease. They used CNN </w:t>
      </w:r>
      <w:proofErr w:type="gramStart"/>
      <w:r w:rsidR="00D35CA6" w:rsidRPr="00F537BB">
        <w:rPr>
          <w:sz w:val="16"/>
          <w:szCs w:val="16"/>
        </w:rPr>
        <w:t xml:space="preserve">network  </w:t>
      </w:r>
      <w:r w:rsidR="00D35CA6" w:rsidRPr="00F537BB">
        <w:rPr>
          <w:rFonts w:eastAsiaTheme="minorHAnsi"/>
          <w:sz w:val="16"/>
          <w:szCs w:val="16"/>
        </w:rPr>
        <w:t>and</w:t>
      </w:r>
      <w:proofErr w:type="gramEnd"/>
      <w:r w:rsidR="00D35CA6" w:rsidRPr="00F537BB">
        <w:rPr>
          <w:rFonts w:eastAsiaTheme="minorHAnsi"/>
          <w:sz w:val="16"/>
          <w:szCs w:val="16"/>
        </w:rPr>
        <w:t xml:space="preserve"> </w:t>
      </w:r>
      <w:r w:rsidR="00D35CA6" w:rsidRPr="00F537BB">
        <w:rPr>
          <w:sz w:val="16"/>
          <w:szCs w:val="16"/>
        </w:rPr>
        <w:t>Multi-scale Gray-level Cooccurrence Matrix (MGLCM)</w:t>
      </w:r>
      <w:r w:rsidR="00D35CA6" w:rsidRPr="00F537BB">
        <w:rPr>
          <w:rFonts w:eastAsiaTheme="minorHAnsi"/>
          <w:sz w:val="16"/>
          <w:szCs w:val="16"/>
        </w:rPr>
        <w:t xml:space="preserve"> </w:t>
      </w:r>
      <w:r w:rsidR="00D35CA6" w:rsidRPr="00F537BB">
        <w:rPr>
          <w:sz w:val="16"/>
          <w:szCs w:val="16"/>
        </w:rPr>
        <w:t xml:space="preserve">Wavelet Multi-sub-bands Cooccurrence Matrix (WMCM) were used to </w:t>
      </w:r>
      <w:r w:rsidR="00D35CA6" w:rsidRPr="00F537BB">
        <w:rPr>
          <w:sz w:val="16"/>
          <w:szCs w:val="16"/>
        </w:rPr>
        <w:t>extract image texture features To get input we use light GBM classifier. Generally fatty liver disease and liver fibrosis are 82.1%, 85.0%, and 80.9%, respectively. its accuracy 85.4 %.</w:t>
      </w:r>
      <w:r w:rsidR="004B5995" w:rsidRPr="00F537BB">
        <w:rPr>
          <w:rFonts w:asciiTheme="majorBidi" w:hAnsiTheme="majorBidi" w:cstheme="majorBidi"/>
          <w:color w:val="222222"/>
          <w:sz w:val="16"/>
          <w:szCs w:val="16"/>
          <w:shd w:val="clear" w:color="auto" w:fill="FFFFFF"/>
        </w:rPr>
        <w:t xml:space="preserve"> </w:t>
      </w:r>
      <w:r w:rsidR="004B5995" w:rsidRPr="00F537BB">
        <w:rPr>
          <w:rFonts w:asciiTheme="majorBidi" w:hAnsiTheme="majorBidi" w:cstheme="majorBidi"/>
          <w:b/>
          <w:bCs/>
          <w:color w:val="222222"/>
          <w:sz w:val="16"/>
          <w:szCs w:val="16"/>
          <w:shd w:val="clear" w:color="auto" w:fill="FFFFFF"/>
        </w:rPr>
        <w:t>Cao</w:t>
      </w:r>
      <w:r w:rsidR="004B5995" w:rsidRPr="00F537BB">
        <w:rPr>
          <w:rFonts w:asciiTheme="majorBidi" w:eastAsiaTheme="minorHAnsi" w:hAnsiTheme="majorBidi" w:cstheme="majorBidi"/>
          <w:b/>
          <w:bCs/>
          <w:sz w:val="16"/>
          <w:szCs w:val="16"/>
        </w:rPr>
        <w:t xml:space="preserve"> et. al.</w:t>
      </w:r>
      <w:r w:rsidR="004B5995" w:rsidRPr="00F537BB">
        <w:rPr>
          <w:b/>
          <w:bCs/>
          <w:sz w:val="16"/>
          <w:szCs w:val="16"/>
        </w:rPr>
        <w:t xml:space="preserve"> [</w:t>
      </w:r>
      <w:r w:rsidR="00EE1E38" w:rsidRPr="00F537BB">
        <w:rPr>
          <w:b/>
          <w:bCs/>
          <w:sz w:val="16"/>
          <w:szCs w:val="16"/>
          <w:lang w:bidi="bn-BD"/>
        </w:rPr>
        <w:t>9</w:t>
      </w:r>
      <w:r w:rsidR="004B5995" w:rsidRPr="00F537BB">
        <w:rPr>
          <w:b/>
          <w:bCs/>
          <w:sz w:val="16"/>
          <w:szCs w:val="16"/>
        </w:rPr>
        <w:t>]</w:t>
      </w:r>
      <w:r w:rsidR="007D7C7A" w:rsidRPr="00F537BB">
        <w:rPr>
          <w:sz w:val="16"/>
          <w:szCs w:val="16"/>
        </w:rPr>
        <w:t xml:space="preserve"> In the diagnosis of NAFLD, the envelope signal and grayscale values were critical. Deep learning also had the highest sensitivity and specificity when it came to determining the severity of NAFLD. The three approaches were found to have a high capacity to detect NAFLD (AUC &gt; 0.7). Meanwhile, the deep-learning index (AUC = 0.958) shown greater diagnostic capacity in discriminating between moderate and severe NAFLD</w:t>
      </w:r>
      <w:r w:rsidR="00372538" w:rsidRPr="00F537BB">
        <w:rPr>
          <w:sz w:val="16"/>
          <w:szCs w:val="16"/>
        </w:rPr>
        <w:t xml:space="preserve">. </w:t>
      </w:r>
      <w:r w:rsidRPr="00F537BB">
        <w:rPr>
          <w:rFonts w:cs="Akhbar MT"/>
          <w:b/>
          <w:bCs/>
          <w:sz w:val="16"/>
          <w:szCs w:val="16"/>
        </w:rPr>
        <w:t>Reddy</w:t>
      </w:r>
      <w:r w:rsidRPr="00F537BB">
        <w:rPr>
          <w:rFonts w:asciiTheme="majorBidi" w:eastAsiaTheme="minorHAnsi" w:hAnsiTheme="majorBidi" w:cstheme="majorBidi"/>
          <w:b/>
          <w:bCs/>
          <w:sz w:val="16"/>
          <w:szCs w:val="16"/>
        </w:rPr>
        <w:t xml:space="preserve"> et. al.</w:t>
      </w:r>
      <w:r w:rsidRPr="00F537BB">
        <w:rPr>
          <w:b/>
          <w:bCs/>
          <w:color w:val="000000"/>
          <w:sz w:val="16"/>
          <w:szCs w:val="16"/>
          <w:shd w:val="clear" w:color="auto" w:fill="FFFFFF"/>
        </w:rPr>
        <w:t xml:space="preserve"> </w:t>
      </w:r>
      <w:r w:rsidRPr="00F537BB">
        <w:rPr>
          <w:b/>
          <w:bCs/>
          <w:sz w:val="16"/>
          <w:szCs w:val="16"/>
        </w:rPr>
        <w:t>[</w:t>
      </w:r>
      <w:r w:rsidR="00EE1E38" w:rsidRPr="00F537BB">
        <w:rPr>
          <w:b/>
          <w:bCs/>
          <w:sz w:val="16"/>
          <w:szCs w:val="16"/>
          <w:lang w:bidi="bn-BD"/>
        </w:rPr>
        <w:t>10</w:t>
      </w:r>
      <w:r w:rsidRPr="00F537BB">
        <w:rPr>
          <w:b/>
          <w:bCs/>
          <w:sz w:val="16"/>
          <w:szCs w:val="16"/>
        </w:rPr>
        <w:t>]</w:t>
      </w:r>
      <w:r w:rsidR="00AD6769" w:rsidRPr="00F537BB">
        <w:rPr>
          <w:b/>
          <w:bCs/>
          <w:sz w:val="16"/>
          <w:szCs w:val="16"/>
        </w:rPr>
        <w:t xml:space="preserve"> </w:t>
      </w:r>
      <w:r w:rsidR="00AD6769" w:rsidRPr="00F537BB">
        <w:rPr>
          <w:rFonts w:asciiTheme="majorBidi" w:eastAsiaTheme="minorHAnsi" w:hAnsiTheme="majorBidi" w:cstheme="majorBidi"/>
          <w:sz w:val="16"/>
          <w:szCs w:val="16"/>
        </w:rPr>
        <w:t xml:space="preserve">applied CNN, VGG16 + Transfer Learning, VGG16 Transfer Learning + Fine kernel on liver disease. Here, the achieved accuracy, sensitivity, and specificity CNN </w:t>
      </w:r>
      <w:r w:rsidR="00FB6698" w:rsidRPr="00F537BB">
        <w:rPr>
          <w:rFonts w:asciiTheme="majorBidi" w:eastAsiaTheme="minorHAnsi" w:hAnsiTheme="majorBidi" w:cstheme="majorBidi"/>
          <w:sz w:val="16"/>
          <w:szCs w:val="16"/>
        </w:rPr>
        <w:t xml:space="preserve">are </w:t>
      </w:r>
      <w:r w:rsidR="00AD6769" w:rsidRPr="00F537BB">
        <w:rPr>
          <w:rFonts w:asciiTheme="majorBidi" w:eastAsiaTheme="minorHAnsi" w:hAnsiTheme="majorBidi" w:cstheme="majorBidi"/>
          <w:sz w:val="16"/>
          <w:szCs w:val="16"/>
        </w:rPr>
        <w:t xml:space="preserve">89%, </w:t>
      </w:r>
      <w:r w:rsidR="00FB6698" w:rsidRPr="00F537BB">
        <w:rPr>
          <w:rFonts w:asciiTheme="majorBidi" w:eastAsiaTheme="minorHAnsi" w:hAnsiTheme="majorBidi" w:cstheme="majorBidi"/>
          <w:sz w:val="16"/>
          <w:szCs w:val="16"/>
        </w:rPr>
        <w:t>85</w:t>
      </w:r>
      <w:r w:rsidR="00AD6769" w:rsidRPr="00F537BB">
        <w:rPr>
          <w:rFonts w:asciiTheme="majorBidi" w:eastAsiaTheme="minorHAnsi" w:hAnsiTheme="majorBidi" w:cstheme="majorBidi"/>
          <w:sz w:val="16"/>
          <w:szCs w:val="16"/>
        </w:rPr>
        <w:t xml:space="preserve">%, and </w:t>
      </w:r>
      <w:r w:rsidR="00FB6698" w:rsidRPr="00F537BB">
        <w:rPr>
          <w:rFonts w:asciiTheme="majorBidi" w:eastAsiaTheme="minorHAnsi" w:hAnsiTheme="majorBidi" w:cstheme="majorBidi"/>
          <w:sz w:val="16"/>
          <w:szCs w:val="16"/>
        </w:rPr>
        <w:t>84</w:t>
      </w:r>
      <w:r w:rsidR="00AD6769" w:rsidRPr="00F537BB">
        <w:rPr>
          <w:rFonts w:asciiTheme="majorBidi" w:eastAsiaTheme="minorHAnsi" w:hAnsiTheme="majorBidi" w:cstheme="majorBidi"/>
          <w:sz w:val="16"/>
          <w:szCs w:val="16"/>
        </w:rPr>
        <w:t>.</w:t>
      </w:r>
      <w:r w:rsidR="00FB6698" w:rsidRPr="00F537BB">
        <w:rPr>
          <w:rFonts w:asciiTheme="majorBidi" w:eastAsiaTheme="minorHAnsi" w:hAnsiTheme="majorBidi" w:cstheme="majorBidi"/>
          <w:sz w:val="16"/>
          <w:szCs w:val="16"/>
        </w:rPr>
        <w:t>3</w:t>
      </w:r>
      <w:r w:rsidR="00AD6769" w:rsidRPr="00F537BB">
        <w:rPr>
          <w:rFonts w:asciiTheme="majorBidi" w:eastAsiaTheme="minorHAnsi" w:hAnsiTheme="majorBidi" w:cstheme="majorBidi"/>
          <w:sz w:val="16"/>
          <w:szCs w:val="16"/>
        </w:rPr>
        <w:t xml:space="preserve">%, </w:t>
      </w:r>
      <w:r w:rsidR="00FB6698" w:rsidRPr="00F537BB">
        <w:rPr>
          <w:rFonts w:asciiTheme="majorBidi" w:eastAsiaTheme="minorHAnsi" w:hAnsiTheme="majorBidi" w:cstheme="majorBidi"/>
          <w:sz w:val="16"/>
          <w:szCs w:val="16"/>
        </w:rPr>
        <w:t xml:space="preserve">VGG16 + Transfer Learning are 95%, 76%, and 87.5%, VGG16 Transfer Learning + Fine Tuning are 95%, 85%, and 90.6%, </w:t>
      </w:r>
      <w:r w:rsidR="00AD6769" w:rsidRPr="00F537BB">
        <w:rPr>
          <w:rFonts w:asciiTheme="majorBidi" w:eastAsiaTheme="minorHAnsi" w:hAnsiTheme="majorBidi" w:cstheme="majorBidi"/>
          <w:sz w:val="16"/>
          <w:szCs w:val="16"/>
        </w:rPr>
        <w:t>respectively</w:t>
      </w:r>
      <w:r w:rsidR="00FB6698" w:rsidRPr="00F537BB">
        <w:rPr>
          <w:rFonts w:asciiTheme="majorBidi" w:eastAsiaTheme="minorHAnsi" w:hAnsiTheme="majorBidi" w:cstheme="majorBidi"/>
          <w:sz w:val="16"/>
          <w:szCs w:val="16"/>
        </w:rPr>
        <w:t>.</w:t>
      </w:r>
      <w:r w:rsidR="00372538" w:rsidRPr="00F537BB">
        <w:rPr>
          <w:rFonts w:asciiTheme="majorBidi" w:eastAsiaTheme="minorHAnsi" w:hAnsiTheme="majorBidi" w:cstheme="majorBidi"/>
          <w:sz w:val="16"/>
          <w:szCs w:val="16"/>
        </w:rPr>
        <w:t xml:space="preserve"> </w:t>
      </w:r>
      <w:r w:rsidR="00FB6698" w:rsidRPr="00F537BB">
        <w:rPr>
          <w:rFonts w:asciiTheme="majorBidi" w:eastAsiaTheme="minorHAnsi" w:hAnsiTheme="majorBidi" w:cstheme="majorBidi"/>
          <w:sz w:val="16"/>
          <w:szCs w:val="16"/>
        </w:rPr>
        <w:t>The proposed algorithm gave an ROC of 0.96</w:t>
      </w:r>
      <w:r w:rsidR="00372538" w:rsidRPr="00F537BB">
        <w:rPr>
          <w:rFonts w:asciiTheme="majorBidi" w:eastAsiaTheme="minorHAnsi" w:hAnsiTheme="majorBidi" w:cstheme="majorBidi"/>
          <w:sz w:val="16"/>
          <w:szCs w:val="16"/>
        </w:rPr>
        <w:t>.</w:t>
      </w:r>
      <w:r w:rsidR="00372538" w:rsidRPr="00F537BB">
        <w:rPr>
          <w:color w:val="222222"/>
          <w:sz w:val="16"/>
          <w:szCs w:val="16"/>
          <w:shd w:val="clear" w:color="auto" w:fill="FFFFFF"/>
        </w:rPr>
        <w:t xml:space="preserve"> </w:t>
      </w:r>
      <w:r w:rsidR="00372538" w:rsidRPr="00F537BB">
        <w:rPr>
          <w:b/>
          <w:bCs/>
          <w:color w:val="222222"/>
          <w:sz w:val="16"/>
          <w:szCs w:val="16"/>
          <w:shd w:val="clear" w:color="auto" w:fill="FFFFFF"/>
        </w:rPr>
        <w:t>Yao</w:t>
      </w:r>
      <w:r w:rsidR="00372538" w:rsidRPr="00F537BB">
        <w:rPr>
          <w:rFonts w:asciiTheme="majorBidi" w:eastAsiaTheme="minorHAnsi" w:hAnsiTheme="majorBidi" w:cstheme="majorBidi"/>
          <w:b/>
          <w:bCs/>
          <w:sz w:val="16"/>
          <w:szCs w:val="16"/>
        </w:rPr>
        <w:t xml:space="preserve"> et. al.</w:t>
      </w:r>
      <w:r w:rsidR="00372538" w:rsidRPr="00F537BB">
        <w:rPr>
          <w:b/>
          <w:bCs/>
          <w:color w:val="000000"/>
          <w:sz w:val="16"/>
          <w:szCs w:val="16"/>
          <w:shd w:val="clear" w:color="auto" w:fill="FFFFFF"/>
        </w:rPr>
        <w:t xml:space="preserve"> </w:t>
      </w:r>
      <w:r w:rsidR="00372538" w:rsidRPr="00F537BB">
        <w:rPr>
          <w:b/>
          <w:bCs/>
          <w:sz w:val="16"/>
          <w:szCs w:val="16"/>
        </w:rPr>
        <w:t>[</w:t>
      </w:r>
      <w:r w:rsidR="00372538" w:rsidRPr="00F537BB">
        <w:rPr>
          <w:b/>
          <w:bCs/>
          <w:sz w:val="16"/>
          <w:szCs w:val="16"/>
          <w:lang w:bidi="bn-BD"/>
        </w:rPr>
        <w:t>11</w:t>
      </w:r>
      <w:r w:rsidR="00372538" w:rsidRPr="00F537BB">
        <w:rPr>
          <w:b/>
          <w:bCs/>
          <w:sz w:val="16"/>
          <w:szCs w:val="16"/>
        </w:rPr>
        <w:t xml:space="preserve">] </w:t>
      </w:r>
      <w:r w:rsidR="00372538" w:rsidRPr="00F537BB">
        <w:rPr>
          <w:sz w:val="16"/>
          <w:szCs w:val="16"/>
        </w:rPr>
        <w:t xml:space="preserve">In this deep learning study, they presented </w:t>
      </w:r>
      <w:proofErr w:type="spellStart"/>
      <w:r w:rsidR="00372538" w:rsidRPr="00F537BB">
        <w:rPr>
          <w:sz w:val="16"/>
          <w:szCs w:val="16"/>
        </w:rPr>
        <w:t>DenseDNN</w:t>
      </w:r>
      <w:proofErr w:type="spellEnd"/>
      <w:r w:rsidR="00372538" w:rsidRPr="00F537BB">
        <w:rPr>
          <w:sz w:val="16"/>
          <w:szCs w:val="16"/>
        </w:rPr>
        <w:t xml:space="preserve">, a neural network design for liver disease screening. Sen Models with Various Specifications </w:t>
      </w:r>
      <w:proofErr w:type="spellStart"/>
      <w:r w:rsidR="00372538" w:rsidRPr="00F537BB">
        <w:rPr>
          <w:sz w:val="16"/>
          <w:szCs w:val="16"/>
        </w:rPr>
        <w:t>DenseDNN</w:t>
      </w:r>
      <w:proofErr w:type="spellEnd"/>
      <w:r w:rsidR="00372538" w:rsidRPr="00F537BB">
        <w:rPr>
          <w:sz w:val="16"/>
          <w:szCs w:val="16"/>
        </w:rPr>
        <w:t xml:space="preserve"> 0.5840 0.7068 0.7737 0.8204 0.8565 0.8919 LR 0.3412 0.4794 0.5690 0.6416 0.7003 0.7977 RF 0.5724 0.6857 0.7517 0.7986 0.8353 0.8790 DNN 0.5643 0.6884 0.7604.</w:t>
      </w:r>
    </w:p>
    <w:bookmarkEnd w:id="1"/>
    <w:p w14:paraId="14AE7C7B" w14:textId="61A58616" w:rsidR="00FF0001" w:rsidRDefault="002A3CAF" w:rsidP="00FF0001">
      <w:pPr>
        <w:pStyle w:val="Heading1"/>
      </w:pPr>
      <w:r>
        <w:t>Algorithm Description</w:t>
      </w:r>
      <w:r w:rsidR="00FF0001">
        <w:t>:</w:t>
      </w:r>
    </w:p>
    <w:p w14:paraId="692053D3" w14:textId="3C5ED054" w:rsidR="00FF0001" w:rsidRPr="00F537BB" w:rsidRDefault="00FC01B2" w:rsidP="00FF0001">
      <w:pPr>
        <w:jc w:val="left"/>
        <w:rPr>
          <w:rFonts w:eastAsia="MS Mincho" w:cs="Akhbar MT"/>
          <w:sz w:val="16"/>
          <w:szCs w:val="16"/>
        </w:rPr>
      </w:pPr>
      <w:r>
        <w:rPr>
          <w:rFonts w:eastAsia="MS Mincho" w:cs="Akhbar MT"/>
          <w:sz w:val="18"/>
          <w:szCs w:val="18"/>
        </w:rPr>
        <w:t xml:space="preserve">    </w:t>
      </w:r>
      <w:r w:rsidR="002A3CAF" w:rsidRPr="00F537BB">
        <w:rPr>
          <w:rFonts w:eastAsia="MS Mincho" w:cs="Akhbar MT"/>
          <w:sz w:val="16"/>
          <w:szCs w:val="16"/>
        </w:rPr>
        <w:t xml:space="preserve">The algorithm used for this research are listed below. Descriptions are discussed. In this research total number of </w:t>
      </w:r>
      <w:r w:rsidRPr="00F537BB">
        <w:rPr>
          <w:rFonts w:eastAsia="MS Mincho" w:cs="Akhbar MT"/>
          <w:sz w:val="16"/>
          <w:szCs w:val="16"/>
        </w:rPr>
        <w:t>four algorithms are used to evaluate performance.</w:t>
      </w:r>
    </w:p>
    <w:p w14:paraId="1C6AF21F" w14:textId="77777777" w:rsidR="00C81C32" w:rsidRDefault="00C81C32" w:rsidP="00FF0001">
      <w:pPr>
        <w:jc w:val="left"/>
        <w:rPr>
          <w:rFonts w:eastAsia="MS Mincho" w:cs="Akhbar MT"/>
          <w:sz w:val="18"/>
          <w:szCs w:val="18"/>
        </w:rPr>
      </w:pPr>
    </w:p>
    <w:p w14:paraId="47537540" w14:textId="0838BF3A" w:rsidR="00FC01B2" w:rsidRPr="00DD340C" w:rsidRDefault="00FC01B2" w:rsidP="00F537BB">
      <w:pPr>
        <w:pStyle w:val="ListParagraph"/>
        <w:numPr>
          <w:ilvl w:val="0"/>
          <w:numId w:val="8"/>
        </w:numPr>
        <w:jc w:val="both"/>
        <w:rPr>
          <w:rFonts w:cs="Akhbar MT"/>
          <w:sz w:val="18"/>
          <w:szCs w:val="18"/>
        </w:rPr>
      </w:pPr>
      <w:r>
        <w:rPr>
          <w:rFonts w:cs="Akhbar MT"/>
          <w:b/>
          <w:bCs/>
          <w:sz w:val="18"/>
          <w:szCs w:val="18"/>
        </w:rPr>
        <w:t xml:space="preserve">Convolutional Neural Networks: </w:t>
      </w:r>
      <w:r w:rsidR="00DD340C" w:rsidRPr="00F537BB">
        <w:rPr>
          <w:rFonts w:cs="Akhbar MT"/>
          <w:sz w:val="16"/>
          <w:szCs w:val="16"/>
        </w:rPr>
        <w:t>A Convolutional Neural Network (</w:t>
      </w:r>
      <w:proofErr w:type="spellStart"/>
      <w:r w:rsidR="00DD340C" w:rsidRPr="00F537BB">
        <w:rPr>
          <w:rFonts w:cs="Akhbar MT"/>
          <w:sz w:val="16"/>
          <w:szCs w:val="16"/>
        </w:rPr>
        <w:t>ConvNet</w:t>
      </w:r>
      <w:proofErr w:type="spellEnd"/>
      <w:r w:rsidR="00DD340C" w:rsidRPr="00F537BB">
        <w:rPr>
          <w:rFonts w:cs="Akhbar MT"/>
          <w:sz w:val="16"/>
          <w:szCs w:val="16"/>
        </w:rPr>
        <w:t>/CNN) is a Deep Learning system that can take an input image, assign relevance (learnable weights and biases) to various aspects/objects in the image, and distinguish between them. CNN is a pattern recognition and image processing method that is widely utilized. It has a number of advantages, including a simple structure, fewer training parameters, and adaptability. The other is the feature map layer, which is made up of a number of feature maps for each computational layer of the network.</w:t>
      </w:r>
      <w:r w:rsidR="00A7528A" w:rsidRPr="00F537BB">
        <w:rPr>
          <w:rFonts w:cs="Akhbar MT"/>
          <w:sz w:val="16"/>
          <w:szCs w:val="16"/>
        </w:rPr>
        <w:t>[12]</w:t>
      </w:r>
    </w:p>
    <w:p w14:paraId="782E6385" w14:textId="420E3A8D" w:rsidR="00FC01B2" w:rsidRPr="00F537BB" w:rsidRDefault="00FC01B2" w:rsidP="00F537BB">
      <w:pPr>
        <w:pStyle w:val="ListParagraph"/>
        <w:numPr>
          <w:ilvl w:val="0"/>
          <w:numId w:val="8"/>
        </w:numPr>
        <w:jc w:val="both"/>
        <w:rPr>
          <w:rFonts w:cs="Akhbar MT"/>
          <w:sz w:val="16"/>
          <w:szCs w:val="16"/>
        </w:rPr>
      </w:pPr>
      <w:r>
        <w:rPr>
          <w:rFonts w:cs="Akhbar MT"/>
          <w:b/>
          <w:bCs/>
          <w:sz w:val="18"/>
          <w:szCs w:val="18"/>
        </w:rPr>
        <w:t>Recurrent Neural Networks:</w:t>
      </w:r>
      <w:r w:rsidR="00A7528A" w:rsidRPr="00A7528A">
        <w:rPr>
          <w:rFonts w:cs="Akhbar MT"/>
          <w:sz w:val="18"/>
          <w:szCs w:val="18"/>
        </w:rPr>
        <w:t xml:space="preserve"> </w:t>
      </w:r>
      <w:r w:rsidR="00A7528A" w:rsidRPr="00F537BB">
        <w:rPr>
          <w:rFonts w:cs="Akhbar MT"/>
          <w:sz w:val="16"/>
          <w:szCs w:val="16"/>
        </w:rPr>
        <w:t>By giving all the layers the same weights and biases, it converts independent activations into dependent activations, minimizing the complexity of raising parameters and memorizing prior outputs by feeding each output into the next hidden layer. When working with sequences of words and paragraphs, known as natural language processing, RNNs in general and LSTMs in particular have had the most success. They're also utilized as generative models that need a sequence output, not just for text but also for things like producing handwriting.[13]</w:t>
      </w:r>
    </w:p>
    <w:p w14:paraId="36E9189A" w14:textId="02EB0A4E" w:rsidR="003559A7" w:rsidRPr="003559A7" w:rsidRDefault="003559A7" w:rsidP="003559A7">
      <w:pPr>
        <w:pStyle w:val="ListParagraph"/>
        <w:numPr>
          <w:ilvl w:val="0"/>
          <w:numId w:val="8"/>
        </w:numPr>
        <w:jc w:val="both"/>
        <w:rPr>
          <w:rFonts w:cs="Akhbar MT"/>
          <w:sz w:val="18"/>
          <w:szCs w:val="18"/>
        </w:rPr>
      </w:pPr>
      <w:r>
        <w:rPr>
          <w:rFonts w:cs="Akhbar MT"/>
          <w:b/>
          <w:bCs/>
          <w:sz w:val="18"/>
          <w:szCs w:val="18"/>
        </w:rPr>
        <w:t xml:space="preserve">Long </w:t>
      </w:r>
      <w:proofErr w:type="gramStart"/>
      <w:r>
        <w:rPr>
          <w:rFonts w:cs="Akhbar MT"/>
          <w:b/>
          <w:bCs/>
          <w:sz w:val="18"/>
          <w:szCs w:val="18"/>
        </w:rPr>
        <w:t>Short Term</w:t>
      </w:r>
      <w:proofErr w:type="gramEnd"/>
      <w:r>
        <w:rPr>
          <w:rFonts w:cs="Akhbar MT"/>
          <w:b/>
          <w:bCs/>
          <w:sz w:val="18"/>
          <w:szCs w:val="18"/>
        </w:rPr>
        <w:t xml:space="preserve"> Memory Networks:</w:t>
      </w:r>
      <w:r w:rsidRPr="00CB19E7">
        <w:t xml:space="preserve"> </w:t>
      </w:r>
      <w:r w:rsidRPr="00F537BB">
        <w:rPr>
          <w:sz w:val="16"/>
          <w:szCs w:val="16"/>
        </w:rPr>
        <w:t>Long short-term memory (LSTM) is a deep learning architecture that uses an artificial recurrent neural network (RNN).... Because there might be lags of undetermined duration between critical occurrences in a time series, LSTM networks are well-suited to categorizing, processing, and making predictions based on time series data. An LSTM's control flow is similar to that of a recurrent neural network. As it moves along, it processes data and passes information on. The operations carried out within the LSTM cells differ.</w:t>
      </w:r>
      <w:r w:rsidRPr="003559A7">
        <w:rPr>
          <w:sz w:val="18"/>
          <w:szCs w:val="18"/>
        </w:rPr>
        <w:t xml:space="preserve"> These techniques are used by the LSTM to recall or forget information. LSTM networks are a sort of recurrent </w:t>
      </w:r>
      <w:r w:rsidRPr="00F537BB">
        <w:rPr>
          <w:sz w:val="16"/>
          <w:szCs w:val="16"/>
        </w:rPr>
        <w:t>neural network that may learn order dependence in sequence prediction challenges. This is a requirement in a variety of complicated issue domains, including machine translation, speech recognition, and others. LSTMs are a difficult area of deep learning to master.[14]</w:t>
      </w:r>
    </w:p>
    <w:p w14:paraId="2D4751C8" w14:textId="7BA9E11E" w:rsidR="00FC01B2" w:rsidRPr="00F537BB" w:rsidRDefault="00FC01B2" w:rsidP="00F537BB">
      <w:pPr>
        <w:pStyle w:val="ListParagraph"/>
        <w:numPr>
          <w:ilvl w:val="0"/>
          <w:numId w:val="8"/>
        </w:numPr>
        <w:jc w:val="left"/>
        <w:rPr>
          <w:rFonts w:asciiTheme="majorBidi" w:hAnsiTheme="majorBidi" w:cstheme="majorBidi"/>
          <w:sz w:val="16"/>
          <w:szCs w:val="16"/>
        </w:rPr>
      </w:pPr>
      <w:r>
        <w:rPr>
          <w:rFonts w:cs="Akhbar MT"/>
          <w:b/>
          <w:bCs/>
          <w:sz w:val="18"/>
          <w:szCs w:val="18"/>
        </w:rPr>
        <w:t>Multilayer Perceptions:</w:t>
      </w:r>
      <w:r w:rsidR="00A7528A" w:rsidRPr="00A7528A">
        <w:t xml:space="preserve"> </w:t>
      </w:r>
      <w:r w:rsidR="00A7528A" w:rsidRPr="00F537BB">
        <w:rPr>
          <w:rFonts w:asciiTheme="majorBidi" w:hAnsiTheme="majorBidi" w:cstheme="majorBidi"/>
          <w:sz w:val="16"/>
          <w:szCs w:val="16"/>
        </w:rPr>
        <w:t xml:space="preserve">A multicolored (MLP) sensor is a multicolored artificial neural feed forward network. An MLP has at least three node levels: an input, a hidden layer, and a display </w:t>
      </w:r>
      <w:proofErr w:type="spellStart"/>
      <w:proofErr w:type="gramStart"/>
      <w:r w:rsidR="00A7528A" w:rsidRPr="00F537BB">
        <w:rPr>
          <w:rFonts w:asciiTheme="majorBidi" w:hAnsiTheme="majorBidi" w:cstheme="majorBidi"/>
          <w:sz w:val="16"/>
          <w:szCs w:val="16"/>
        </w:rPr>
        <w:t>layer.Each</w:t>
      </w:r>
      <w:proofErr w:type="spellEnd"/>
      <w:proofErr w:type="gramEnd"/>
      <w:r w:rsidR="00A7528A" w:rsidRPr="00F537BB">
        <w:rPr>
          <w:rFonts w:asciiTheme="majorBidi" w:hAnsiTheme="majorBidi" w:cstheme="majorBidi"/>
          <w:sz w:val="16"/>
          <w:szCs w:val="16"/>
        </w:rPr>
        <w:t xml:space="preserve"> node is an anti linear activation function, with the exception of the input nodes. Every single node. MLP employs a supervised learning approach known as teaching back propagation. The MLP is distinguished from a linear perceptron by its several layers and non-linear activation. It is possible to identify data that cannot be separated in a linear method.</w:t>
      </w:r>
      <w:r w:rsidR="00A7528A" w:rsidRPr="00F537BB">
        <w:rPr>
          <w:rFonts w:asciiTheme="majorBidi" w:eastAsiaTheme="minorHAnsi" w:hAnsiTheme="majorBidi" w:cstheme="majorBidi"/>
          <w:sz w:val="16"/>
          <w:szCs w:val="16"/>
        </w:rPr>
        <w:t xml:space="preserve"> [1</w:t>
      </w:r>
      <w:r w:rsidR="003559A7" w:rsidRPr="00F537BB">
        <w:rPr>
          <w:rFonts w:asciiTheme="majorBidi" w:eastAsiaTheme="minorHAnsi" w:hAnsiTheme="majorBidi" w:cstheme="majorBidi"/>
          <w:sz w:val="16"/>
          <w:szCs w:val="16"/>
        </w:rPr>
        <w:t>5</w:t>
      </w:r>
      <w:r w:rsidR="00A7528A" w:rsidRPr="00F537BB">
        <w:rPr>
          <w:rFonts w:asciiTheme="majorBidi" w:eastAsiaTheme="minorHAnsi" w:hAnsiTheme="majorBidi" w:cstheme="majorBidi"/>
          <w:sz w:val="16"/>
          <w:szCs w:val="16"/>
        </w:rPr>
        <w:t>] [1</w:t>
      </w:r>
      <w:r w:rsidR="003559A7" w:rsidRPr="00F537BB">
        <w:rPr>
          <w:rFonts w:asciiTheme="majorBidi" w:eastAsiaTheme="minorHAnsi" w:hAnsiTheme="majorBidi" w:cstheme="majorBidi"/>
          <w:sz w:val="16"/>
          <w:szCs w:val="16"/>
        </w:rPr>
        <w:t>6</w:t>
      </w:r>
      <w:r w:rsidR="00A7528A" w:rsidRPr="00F537BB">
        <w:rPr>
          <w:rFonts w:asciiTheme="majorBidi" w:eastAsiaTheme="minorHAnsi" w:hAnsiTheme="majorBidi" w:cstheme="majorBidi"/>
          <w:sz w:val="16"/>
          <w:szCs w:val="16"/>
        </w:rPr>
        <w:t>] [1</w:t>
      </w:r>
      <w:r w:rsidR="003559A7" w:rsidRPr="00F537BB">
        <w:rPr>
          <w:rFonts w:asciiTheme="majorBidi" w:eastAsiaTheme="minorHAnsi" w:hAnsiTheme="majorBidi" w:cstheme="majorBidi"/>
          <w:sz w:val="16"/>
          <w:szCs w:val="16"/>
        </w:rPr>
        <w:t>7</w:t>
      </w:r>
      <w:r w:rsidR="00A7528A" w:rsidRPr="00F537BB">
        <w:rPr>
          <w:rFonts w:asciiTheme="majorBidi" w:eastAsiaTheme="minorHAnsi" w:hAnsiTheme="majorBidi" w:cstheme="majorBidi"/>
          <w:sz w:val="16"/>
          <w:szCs w:val="16"/>
        </w:rPr>
        <w:t>].</w:t>
      </w:r>
    </w:p>
    <w:p w14:paraId="01650276" w14:textId="3145CF24" w:rsidR="00B834D4" w:rsidRDefault="00574F09" w:rsidP="00B834D4">
      <w:pPr>
        <w:pStyle w:val="Heading1"/>
      </w:pPr>
      <w:r>
        <w:lastRenderedPageBreak/>
        <w:t>Proposed Model</w:t>
      </w:r>
      <w:r w:rsidR="004608A6">
        <w:t>:</w:t>
      </w:r>
    </w:p>
    <w:p w14:paraId="1B9E87F8" w14:textId="25C11CB8" w:rsidR="00B834D4" w:rsidRPr="00F537BB" w:rsidRDefault="00B834D4" w:rsidP="00B834D4">
      <w:pPr>
        <w:pStyle w:val="Heading2"/>
        <w:rPr>
          <w:sz w:val="16"/>
          <w:szCs w:val="16"/>
        </w:rPr>
      </w:pPr>
      <w:r w:rsidRPr="00F537BB">
        <w:rPr>
          <w:sz w:val="16"/>
          <w:szCs w:val="16"/>
        </w:rPr>
        <w:t>Figures and Tables</w:t>
      </w:r>
      <w:r w:rsidR="00574F09" w:rsidRPr="00F537BB">
        <w:rPr>
          <w:sz w:val="16"/>
          <w:szCs w:val="16"/>
        </w:rPr>
        <w:t xml:space="preserve"> Figure 1 indicates that each segment of our proposed model is seen in a succinct description.</w:t>
      </w:r>
    </w:p>
    <w:p w14:paraId="4F3166DB" w14:textId="36A9FE88" w:rsidR="00574F09" w:rsidRDefault="00F537BB" w:rsidP="00574F09">
      <w:r>
        <w:rPr>
          <w:noProof/>
        </w:rPr>
        <w:drawing>
          <wp:inline distT="0" distB="0" distL="0" distR="0" wp14:anchorId="12BD5B8D" wp14:editId="6C45A00A">
            <wp:extent cx="3200400" cy="436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366260"/>
                    </a:xfrm>
                    <a:prstGeom prst="rect">
                      <a:avLst/>
                    </a:prstGeom>
                    <a:noFill/>
                    <a:ln>
                      <a:noFill/>
                    </a:ln>
                  </pic:spPr>
                </pic:pic>
              </a:graphicData>
            </a:graphic>
          </wp:inline>
        </w:drawing>
      </w:r>
    </w:p>
    <w:p w14:paraId="4EDEC16B" w14:textId="77777777" w:rsidR="00F537BB" w:rsidRDefault="00F537BB" w:rsidP="00F537BB">
      <w:pPr>
        <w:jc w:val="both"/>
      </w:pPr>
    </w:p>
    <w:p w14:paraId="2074028B" w14:textId="5FDE96C7" w:rsidR="00574F09" w:rsidRPr="009C7B96" w:rsidRDefault="00574F09" w:rsidP="00574F09">
      <w:pPr>
        <w:rPr>
          <w:rFonts w:asciiTheme="majorBidi" w:eastAsiaTheme="minorHAnsi" w:hAnsiTheme="majorBidi" w:cstheme="majorBidi"/>
          <w:sz w:val="16"/>
          <w:szCs w:val="16"/>
        </w:rPr>
      </w:pPr>
      <w:r w:rsidRPr="009C7B96">
        <w:rPr>
          <w:rFonts w:asciiTheme="majorBidi" w:eastAsiaTheme="minorHAnsi" w:hAnsiTheme="majorBidi" w:cstheme="majorBidi"/>
          <w:sz w:val="16"/>
          <w:szCs w:val="16"/>
        </w:rPr>
        <w:t xml:space="preserve">Fig. 1. Proposed Model Step </w:t>
      </w:r>
      <w:proofErr w:type="gramStart"/>
      <w:r w:rsidRPr="009C7B96">
        <w:rPr>
          <w:rFonts w:asciiTheme="majorBidi" w:eastAsiaTheme="minorHAnsi" w:hAnsiTheme="majorBidi" w:cstheme="majorBidi"/>
          <w:sz w:val="16"/>
          <w:szCs w:val="16"/>
        </w:rPr>
        <w:t>By</w:t>
      </w:r>
      <w:proofErr w:type="gramEnd"/>
      <w:r w:rsidRPr="009C7B96">
        <w:rPr>
          <w:rFonts w:asciiTheme="majorBidi" w:eastAsiaTheme="minorHAnsi" w:hAnsiTheme="majorBidi" w:cstheme="majorBidi"/>
          <w:sz w:val="16"/>
          <w:szCs w:val="16"/>
        </w:rPr>
        <w:t xml:space="preserve"> Step Procedure</w:t>
      </w:r>
    </w:p>
    <w:p w14:paraId="794B3DC3" w14:textId="568D4A24" w:rsidR="00574F09" w:rsidRDefault="00574F09" w:rsidP="00574F09">
      <w:pPr>
        <w:rPr>
          <w:rFonts w:ascii="NimbusRomNo9L-Regu" w:eastAsiaTheme="minorHAnsi" w:hAnsi="NimbusRomNo9L-Regu" w:cs="NimbusRomNo9L-Regu"/>
          <w:sz w:val="16"/>
          <w:szCs w:val="16"/>
        </w:rPr>
      </w:pPr>
    </w:p>
    <w:p w14:paraId="3AD35B5E" w14:textId="103CF7AE" w:rsidR="009C7B96" w:rsidRPr="00F537BB" w:rsidRDefault="009C7B96" w:rsidP="00F537BB">
      <w:pPr>
        <w:autoSpaceDE w:val="0"/>
        <w:autoSpaceDN w:val="0"/>
        <w:adjustRightInd w:val="0"/>
        <w:jc w:val="both"/>
        <w:rPr>
          <w:rFonts w:asciiTheme="majorBidi" w:eastAsiaTheme="minorHAnsi" w:hAnsiTheme="majorBidi" w:cstheme="majorBidi"/>
          <w:sz w:val="16"/>
          <w:szCs w:val="16"/>
        </w:rPr>
      </w:pPr>
      <w:r>
        <w:rPr>
          <w:rFonts w:ascii="NimbusRomNo9L-Regu" w:eastAsiaTheme="minorHAnsi" w:hAnsi="NimbusRomNo9L-Regu" w:cs="NimbusRomNo9L-Regu"/>
        </w:rPr>
        <w:t>1</w:t>
      </w:r>
      <w:r w:rsidRPr="009C7B96">
        <w:rPr>
          <w:rFonts w:asciiTheme="majorBidi" w:eastAsiaTheme="minorHAnsi" w:hAnsiTheme="majorBidi" w:cstheme="majorBidi"/>
          <w:sz w:val="18"/>
          <w:szCs w:val="18"/>
        </w:rPr>
        <w:t>)</w:t>
      </w:r>
      <w:r>
        <w:rPr>
          <w:rFonts w:asciiTheme="majorBidi" w:eastAsiaTheme="minorHAnsi" w:hAnsiTheme="majorBidi" w:cstheme="majorBidi"/>
          <w:sz w:val="18"/>
          <w:szCs w:val="18"/>
        </w:rPr>
        <w:t xml:space="preserve"> </w:t>
      </w:r>
      <w:r w:rsidRPr="009C7B96">
        <w:rPr>
          <w:rFonts w:asciiTheme="majorBidi" w:eastAsiaTheme="minorHAnsi" w:hAnsiTheme="majorBidi" w:cstheme="majorBidi"/>
          <w:sz w:val="18"/>
          <w:szCs w:val="18"/>
        </w:rPr>
        <w:t xml:space="preserve"> </w:t>
      </w:r>
      <w:r w:rsidRPr="009C7B96">
        <w:rPr>
          <w:rFonts w:asciiTheme="majorBidi" w:eastAsiaTheme="minorHAnsi" w:hAnsiTheme="majorBidi" w:cstheme="majorBidi"/>
          <w:b/>
          <w:bCs/>
          <w:sz w:val="18"/>
          <w:szCs w:val="18"/>
        </w:rPr>
        <w:t>Input Data:</w:t>
      </w:r>
      <w:r w:rsidRPr="009C7B96">
        <w:rPr>
          <w:rFonts w:asciiTheme="majorBidi" w:eastAsiaTheme="minorHAnsi" w:hAnsiTheme="majorBidi" w:cstheme="majorBidi"/>
          <w:sz w:val="18"/>
          <w:szCs w:val="18"/>
        </w:rPr>
        <w:t xml:space="preserve"> </w:t>
      </w:r>
      <w:r w:rsidRPr="00F537BB">
        <w:rPr>
          <w:rFonts w:asciiTheme="majorBidi" w:eastAsiaTheme="minorHAnsi" w:hAnsiTheme="majorBidi" w:cstheme="majorBidi"/>
          <w:sz w:val="16"/>
          <w:szCs w:val="16"/>
        </w:rPr>
        <w:t xml:space="preserve">In this research work with </w:t>
      </w:r>
      <w:r w:rsidR="00E05E9C" w:rsidRPr="00F537BB">
        <w:rPr>
          <w:rFonts w:asciiTheme="majorBidi" w:eastAsiaTheme="minorHAnsi" w:hAnsiTheme="majorBidi" w:cstheme="majorBidi"/>
          <w:sz w:val="16"/>
          <w:szCs w:val="16"/>
        </w:rPr>
        <w:t>583</w:t>
      </w:r>
      <w:r w:rsidRPr="00F537BB">
        <w:rPr>
          <w:rFonts w:asciiTheme="majorBidi" w:eastAsiaTheme="minorHAnsi" w:hAnsiTheme="majorBidi" w:cstheme="majorBidi"/>
          <w:sz w:val="16"/>
          <w:szCs w:val="16"/>
        </w:rPr>
        <w:t xml:space="preserve"> data. </w:t>
      </w:r>
      <w:proofErr w:type="gramStart"/>
      <w:r w:rsidRPr="00F537BB">
        <w:rPr>
          <w:rFonts w:asciiTheme="majorBidi" w:eastAsiaTheme="minorHAnsi" w:hAnsiTheme="majorBidi" w:cstheme="majorBidi"/>
          <w:sz w:val="16"/>
          <w:szCs w:val="16"/>
        </w:rPr>
        <w:t>Where</w:t>
      </w:r>
      <w:proofErr w:type="gramEnd"/>
    </w:p>
    <w:p w14:paraId="144BEDED" w14:textId="107C53AB" w:rsidR="009C7B96" w:rsidRPr="00F537BB" w:rsidRDefault="009C7B96" w:rsidP="00F537BB">
      <w:pPr>
        <w:autoSpaceDE w:val="0"/>
        <w:autoSpaceDN w:val="0"/>
        <w:adjustRightInd w:val="0"/>
        <w:jc w:val="both"/>
        <w:rPr>
          <w:rFonts w:asciiTheme="majorBidi" w:eastAsiaTheme="minorHAnsi" w:hAnsiTheme="majorBidi" w:cstheme="majorBidi"/>
          <w:sz w:val="16"/>
          <w:szCs w:val="16"/>
        </w:rPr>
      </w:pPr>
      <w:r w:rsidRPr="00F537BB">
        <w:rPr>
          <w:rFonts w:asciiTheme="majorBidi" w:eastAsiaTheme="minorHAnsi" w:hAnsiTheme="majorBidi" w:cstheme="majorBidi"/>
          <w:sz w:val="16"/>
          <w:szCs w:val="16"/>
        </w:rPr>
        <w:t>1</w:t>
      </w:r>
      <w:r w:rsidR="00E05E9C" w:rsidRPr="00F537BB">
        <w:rPr>
          <w:rFonts w:asciiTheme="majorBidi" w:eastAsiaTheme="minorHAnsi" w:hAnsiTheme="majorBidi" w:cstheme="majorBidi"/>
          <w:sz w:val="16"/>
          <w:szCs w:val="16"/>
        </w:rPr>
        <w:t>1</w:t>
      </w:r>
      <w:r w:rsidRPr="00F537BB">
        <w:rPr>
          <w:rFonts w:asciiTheme="majorBidi" w:eastAsiaTheme="minorHAnsi" w:hAnsiTheme="majorBidi" w:cstheme="majorBidi"/>
          <w:sz w:val="16"/>
          <w:szCs w:val="16"/>
        </w:rPr>
        <w:t xml:space="preserve"> attributes are observable and then all of them are</w:t>
      </w:r>
      <w:r w:rsidR="00F537BB">
        <w:rPr>
          <w:rFonts w:asciiTheme="majorBidi" w:eastAsiaTheme="minorHAnsi" w:hAnsiTheme="majorBidi" w:cstheme="majorBidi"/>
          <w:sz w:val="16"/>
          <w:szCs w:val="16"/>
        </w:rPr>
        <w:t xml:space="preserve"> </w:t>
      </w:r>
      <w:r w:rsidRPr="00F537BB">
        <w:rPr>
          <w:rFonts w:asciiTheme="majorBidi" w:eastAsiaTheme="minorHAnsi" w:hAnsiTheme="majorBidi" w:cstheme="majorBidi"/>
          <w:sz w:val="16"/>
          <w:szCs w:val="16"/>
        </w:rPr>
        <w:t xml:space="preserve">floating data. </w:t>
      </w:r>
    </w:p>
    <w:p w14:paraId="3FF369E6" w14:textId="69937080" w:rsidR="009C7B96" w:rsidRPr="00F537BB" w:rsidRDefault="009C7B96" w:rsidP="00F537BB">
      <w:pPr>
        <w:autoSpaceDE w:val="0"/>
        <w:autoSpaceDN w:val="0"/>
        <w:adjustRightInd w:val="0"/>
        <w:jc w:val="both"/>
        <w:rPr>
          <w:rFonts w:asciiTheme="majorBidi" w:eastAsiaTheme="minorHAnsi" w:hAnsiTheme="majorBidi" w:cstheme="majorBidi"/>
          <w:sz w:val="16"/>
          <w:szCs w:val="16"/>
        </w:rPr>
      </w:pPr>
      <w:r w:rsidRPr="00F537BB">
        <w:rPr>
          <w:rFonts w:asciiTheme="majorBidi" w:eastAsiaTheme="minorHAnsi" w:hAnsiTheme="majorBidi" w:cstheme="majorBidi"/>
          <w:sz w:val="16"/>
          <w:szCs w:val="16"/>
        </w:rPr>
        <w:t xml:space="preserve">This data was collected from UCI </w:t>
      </w:r>
      <w:r w:rsidR="00E05E9C" w:rsidRPr="00F537BB">
        <w:rPr>
          <w:rFonts w:asciiTheme="majorBidi" w:eastAsiaTheme="minorHAnsi" w:hAnsiTheme="majorBidi" w:cstheme="majorBidi"/>
          <w:sz w:val="16"/>
          <w:szCs w:val="16"/>
        </w:rPr>
        <w:t>Machine</w:t>
      </w:r>
      <w:r w:rsidRPr="00F537BB">
        <w:rPr>
          <w:rFonts w:asciiTheme="majorBidi" w:eastAsiaTheme="minorHAnsi" w:hAnsiTheme="majorBidi" w:cstheme="majorBidi"/>
          <w:sz w:val="16"/>
          <w:szCs w:val="16"/>
        </w:rPr>
        <w:t xml:space="preserve"> learning</w:t>
      </w:r>
    </w:p>
    <w:p w14:paraId="78327D5C" w14:textId="77777777" w:rsidR="009C7B96" w:rsidRPr="00F537BB" w:rsidRDefault="009C7B96" w:rsidP="00F537BB">
      <w:pPr>
        <w:autoSpaceDE w:val="0"/>
        <w:autoSpaceDN w:val="0"/>
        <w:adjustRightInd w:val="0"/>
        <w:jc w:val="both"/>
        <w:rPr>
          <w:rFonts w:asciiTheme="majorBidi" w:eastAsiaTheme="minorHAnsi" w:hAnsiTheme="majorBidi" w:cstheme="majorBidi"/>
          <w:sz w:val="16"/>
          <w:szCs w:val="16"/>
        </w:rPr>
      </w:pPr>
      <w:r w:rsidRPr="00F537BB">
        <w:rPr>
          <w:rFonts w:asciiTheme="majorBidi" w:eastAsiaTheme="minorHAnsi" w:hAnsiTheme="majorBidi" w:cstheme="majorBidi"/>
          <w:sz w:val="16"/>
          <w:szCs w:val="16"/>
        </w:rPr>
        <w:t>repository.</w:t>
      </w:r>
    </w:p>
    <w:p w14:paraId="44002656" w14:textId="34126D5C" w:rsidR="009C7B96" w:rsidRPr="00F537BB" w:rsidRDefault="009C7B96" w:rsidP="00230DE5">
      <w:pPr>
        <w:autoSpaceDE w:val="0"/>
        <w:autoSpaceDN w:val="0"/>
        <w:adjustRightInd w:val="0"/>
        <w:jc w:val="left"/>
        <w:rPr>
          <w:rFonts w:asciiTheme="majorBidi" w:eastAsiaTheme="minorHAnsi" w:hAnsiTheme="majorBidi" w:cstheme="majorBidi"/>
          <w:sz w:val="16"/>
          <w:szCs w:val="16"/>
        </w:rPr>
      </w:pPr>
      <w:r w:rsidRPr="009C7B96">
        <w:rPr>
          <w:rFonts w:asciiTheme="majorBidi" w:eastAsiaTheme="minorHAnsi" w:hAnsiTheme="majorBidi" w:cstheme="majorBidi"/>
          <w:sz w:val="18"/>
          <w:szCs w:val="18"/>
        </w:rPr>
        <w:t xml:space="preserve">2) </w:t>
      </w:r>
      <w:r>
        <w:rPr>
          <w:rFonts w:asciiTheme="majorBidi" w:eastAsiaTheme="minorHAnsi" w:hAnsiTheme="majorBidi" w:cstheme="majorBidi"/>
          <w:sz w:val="18"/>
          <w:szCs w:val="18"/>
        </w:rPr>
        <w:t xml:space="preserve"> </w:t>
      </w:r>
      <w:r w:rsidRPr="009C7B96">
        <w:rPr>
          <w:rFonts w:asciiTheme="majorBidi" w:eastAsiaTheme="minorHAnsi" w:hAnsiTheme="majorBidi" w:cstheme="majorBidi"/>
          <w:b/>
          <w:bCs/>
          <w:sz w:val="18"/>
          <w:szCs w:val="18"/>
        </w:rPr>
        <w:t>Correlation Metrics</w:t>
      </w:r>
      <w:r w:rsidRPr="009C7B96">
        <w:rPr>
          <w:rFonts w:asciiTheme="majorBidi" w:eastAsiaTheme="minorHAnsi" w:hAnsiTheme="majorBidi" w:cstheme="majorBidi"/>
          <w:sz w:val="18"/>
          <w:szCs w:val="18"/>
        </w:rPr>
        <w:t xml:space="preserve"> </w:t>
      </w:r>
      <w:r w:rsidRPr="00F537BB">
        <w:rPr>
          <w:rFonts w:asciiTheme="majorBidi" w:eastAsiaTheme="minorHAnsi" w:hAnsiTheme="majorBidi" w:cstheme="majorBidi"/>
          <w:sz w:val="16"/>
          <w:szCs w:val="16"/>
        </w:rPr>
        <w:t>In fig 2, correlation metrics are</w:t>
      </w:r>
    </w:p>
    <w:p w14:paraId="54CB8B15" w14:textId="77777777" w:rsidR="009C7B96" w:rsidRPr="00F537BB" w:rsidRDefault="009C7B96" w:rsidP="00230DE5">
      <w:pPr>
        <w:autoSpaceDE w:val="0"/>
        <w:autoSpaceDN w:val="0"/>
        <w:adjustRightInd w:val="0"/>
        <w:jc w:val="left"/>
        <w:rPr>
          <w:rFonts w:asciiTheme="majorBidi" w:eastAsiaTheme="minorHAnsi" w:hAnsiTheme="majorBidi" w:cstheme="majorBidi"/>
          <w:sz w:val="16"/>
          <w:szCs w:val="16"/>
        </w:rPr>
      </w:pPr>
      <w:r w:rsidRPr="00F537BB">
        <w:rPr>
          <w:rFonts w:asciiTheme="majorBidi" w:eastAsiaTheme="minorHAnsi" w:hAnsiTheme="majorBidi" w:cstheme="majorBidi"/>
          <w:sz w:val="16"/>
          <w:szCs w:val="16"/>
        </w:rPr>
        <w:t>shown</w:t>
      </w:r>
    </w:p>
    <w:p w14:paraId="1FA3764E" w14:textId="77777777" w:rsidR="009C7B96" w:rsidRPr="00F537BB" w:rsidRDefault="009C7B96" w:rsidP="009C7B96">
      <w:pPr>
        <w:autoSpaceDE w:val="0"/>
        <w:autoSpaceDN w:val="0"/>
        <w:adjustRightInd w:val="0"/>
        <w:jc w:val="left"/>
        <w:rPr>
          <w:rFonts w:asciiTheme="majorBidi" w:eastAsiaTheme="minorHAnsi" w:hAnsiTheme="majorBidi" w:cstheme="majorBidi"/>
          <w:sz w:val="16"/>
          <w:szCs w:val="16"/>
        </w:rPr>
      </w:pPr>
      <w:r w:rsidRPr="009C7B96">
        <w:rPr>
          <w:rFonts w:asciiTheme="majorBidi" w:eastAsiaTheme="minorHAnsi" w:hAnsiTheme="majorBidi" w:cstheme="majorBidi"/>
          <w:sz w:val="18"/>
          <w:szCs w:val="18"/>
        </w:rPr>
        <w:t xml:space="preserve">3) </w:t>
      </w:r>
      <w:r w:rsidRPr="009C7B96">
        <w:rPr>
          <w:rFonts w:asciiTheme="majorBidi" w:eastAsiaTheme="minorHAnsi" w:hAnsiTheme="majorBidi" w:cstheme="majorBidi"/>
          <w:b/>
          <w:bCs/>
          <w:sz w:val="18"/>
          <w:szCs w:val="18"/>
        </w:rPr>
        <w:t>Split Data:</w:t>
      </w:r>
      <w:r w:rsidRPr="009C7B96">
        <w:rPr>
          <w:rFonts w:asciiTheme="majorBidi" w:eastAsiaTheme="minorHAnsi" w:hAnsiTheme="majorBidi" w:cstheme="majorBidi"/>
          <w:sz w:val="18"/>
          <w:szCs w:val="18"/>
        </w:rPr>
        <w:t xml:space="preserve"> </w:t>
      </w:r>
      <w:r w:rsidRPr="00F537BB">
        <w:rPr>
          <w:rFonts w:asciiTheme="majorBidi" w:eastAsiaTheme="minorHAnsi" w:hAnsiTheme="majorBidi" w:cstheme="majorBidi"/>
          <w:sz w:val="16"/>
          <w:szCs w:val="16"/>
        </w:rPr>
        <w:t>In this research 70% data use for train model</w:t>
      </w:r>
    </w:p>
    <w:p w14:paraId="1CDE7EB5" w14:textId="77777777" w:rsidR="00C302CF" w:rsidRDefault="009C7B96" w:rsidP="00C302CF">
      <w:pPr>
        <w:autoSpaceDE w:val="0"/>
        <w:autoSpaceDN w:val="0"/>
        <w:adjustRightInd w:val="0"/>
        <w:jc w:val="left"/>
        <w:rPr>
          <w:rFonts w:asciiTheme="majorBidi" w:eastAsiaTheme="minorHAnsi" w:hAnsiTheme="majorBidi" w:cstheme="majorBidi"/>
          <w:sz w:val="18"/>
          <w:szCs w:val="18"/>
        </w:rPr>
      </w:pPr>
      <w:r w:rsidRPr="00F537BB">
        <w:rPr>
          <w:rFonts w:asciiTheme="majorBidi" w:eastAsiaTheme="minorHAnsi" w:hAnsiTheme="majorBidi" w:cstheme="majorBidi"/>
          <w:sz w:val="16"/>
          <w:szCs w:val="16"/>
        </w:rPr>
        <w:t>and 30% data use for testing purpose</w:t>
      </w:r>
      <w:r w:rsidRPr="009C7B96">
        <w:rPr>
          <w:rFonts w:asciiTheme="majorBidi" w:eastAsiaTheme="minorHAnsi" w:hAnsiTheme="majorBidi" w:cstheme="majorBidi"/>
          <w:sz w:val="18"/>
          <w:szCs w:val="18"/>
        </w:rPr>
        <w:t>.</w:t>
      </w:r>
    </w:p>
    <w:p w14:paraId="41D1B3A3" w14:textId="5C575180" w:rsidR="00B55DB4" w:rsidRPr="00F537BB" w:rsidRDefault="00B55DB4" w:rsidP="00C302CF">
      <w:pPr>
        <w:autoSpaceDE w:val="0"/>
        <w:autoSpaceDN w:val="0"/>
        <w:adjustRightInd w:val="0"/>
        <w:jc w:val="left"/>
        <w:rPr>
          <w:rFonts w:asciiTheme="majorBidi" w:eastAsiaTheme="minorHAnsi" w:hAnsiTheme="majorBidi" w:cstheme="majorBidi"/>
          <w:sz w:val="16"/>
          <w:szCs w:val="16"/>
        </w:rPr>
      </w:pPr>
      <w:r>
        <w:rPr>
          <w:rFonts w:asciiTheme="majorBidi" w:eastAsiaTheme="minorHAnsi" w:hAnsiTheme="majorBidi" w:cstheme="majorBidi"/>
          <w:sz w:val="18"/>
          <w:szCs w:val="18"/>
        </w:rPr>
        <w:t xml:space="preserve">4) </w:t>
      </w:r>
      <w:r>
        <w:rPr>
          <w:rFonts w:asciiTheme="majorBidi" w:eastAsiaTheme="minorHAnsi" w:hAnsiTheme="majorBidi" w:cstheme="majorBidi"/>
          <w:b/>
          <w:bCs/>
          <w:sz w:val="18"/>
          <w:szCs w:val="18"/>
        </w:rPr>
        <w:t>Basic Classifier</w:t>
      </w:r>
      <w:r w:rsidRPr="009C7B96">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 xml:space="preserve"> </w:t>
      </w:r>
      <w:r w:rsidRPr="00F537BB">
        <w:rPr>
          <w:rFonts w:asciiTheme="majorBidi" w:eastAsiaTheme="minorHAnsi" w:hAnsiTheme="majorBidi" w:cstheme="majorBidi"/>
          <w:sz w:val="16"/>
          <w:szCs w:val="16"/>
        </w:rPr>
        <w:t xml:space="preserve">Long </w:t>
      </w:r>
      <w:proofErr w:type="gramStart"/>
      <w:r w:rsidRPr="00F537BB">
        <w:rPr>
          <w:rFonts w:asciiTheme="majorBidi" w:eastAsiaTheme="minorHAnsi" w:hAnsiTheme="majorBidi" w:cstheme="majorBidi"/>
          <w:sz w:val="16"/>
          <w:szCs w:val="16"/>
        </w:rPr>
        <w:t>Short Term</w:t>
      </w:r>
      <w:proofErr w:type="gramEnd"/>
      <w:r w:rsidRPr="00F537BB">
        <w:rPr>
          <w:rFonts w:asciiTheme="majorBidi" w:eastAsiaTheme="minorHAnsi" w:hAnsiTheme="majorBidi" w:cstheme="majorBidi"/>
          <w:sz w:val="16"/>
          <w:szCs w:val="16"/>
        </w:rPr>
        <w:t xml:space="preserve"> Memory Networks, Con</w:t>
      </w:r>
      <w:r w:rsidR="00C302CF" w:rsidRPr="00F537BB">
        <w:rPr>
          <w:rFonts w:asciiTheme="majorBidi" w:eastAsiaTheme="minorHAnsi" w:hAnsiTheme="majorBidi" w:cstheme="majorBidi"/>
          <w:sz w:val="16"/>
          <w:szCs w:val="16"/>
        </w:rPr>
        <w:t>volutional Neural Network are used.</w:t>
      </w:r>
    </w:p>
    <w:p w14:paraId="3F3059DC" w14:textId="77777777" w:rsidR="009C7B96" w:rsidRPr="009C7B96" w:rsidRDefault="009C7B96" w:rsidP="009C7B96">
      <w:pPr>
        <w:autoSpaceDE w:val="0"/>
        <w:autoSpaceDN w:val="0"/>
        <w:adjustRightInd w:val="0"/>
        <w:jc w:val="left"/>
        <w:rPr>
          <w:rFonts w:asciiTheme="majorBidi" w:eastAsiaTheme="minorHAnsi" w:hAnsiTheme="majorBidi" w:cstheme="majorBidi"/>
          <w:sz w:val="18"/>
          <w:szCs w:val="18"/>
        </w:rPr>
      </w:pPr>
    </w:p>
    <w:p w14:paraId="05621AED" w14:textId="3CF429AF" w:rsidR="00574F09" w:rsidRDefault="009C7B96" w:rsidP="009C7B96">
      <w:pPr>
        <w:autoSpaceDE w:val="0"/>
        <w:autoSpaceDN w:val="0"/>
        <w:adjustRightInd w:val="0"/>
        <w:jc w:val="left"/>
        <w:rPr>
          <w:rFonts w:asciiTheme="majorBidi" w:eastAsiaTheme="minorHAnsi" w:hAnsiTheme="majorBidi" w:cstheme="majorBidi"/>
          <w:sz w:val="18"/>
          <w:szCs w:val="18"/>
        </w:rPr>
      </w:pPr>
      <w:r w:rsidRPr="009C7B96">
        <w:rPr>
          <w:noProof/>
        </w:rPr>
        <w:drawing>
          <wp:inline distT="0" distB="0" distL="0" distR="0" wp14:anchorId="635C5DC1" wp14:editId="7B3B75C6">
            <wp:extent cx="32004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244850"/>
                    </a:xfrm>
                    <a:prstGeom prst="rect">
                      <a:avLst/>
                    </a:prstGeom>
                  </pic:spPr>
                </pic:pic>
              </a:graphicData>
            </a:graphic>
          </wp:inline>
        </w:drawing>
      </w:r>
    </w:p>
    <w:p w14:paraId="7DEFF377" w14:textId="50CE09C0" w:rsidR="009C7B96" w:rsidRDefault="009C7B96" w:rsidP="009C7B96">
      <w:pPr>
        <w:autoSpaceDE w:val="0"/>
        <w:autoSpaceDN w:val="0"/>
        <w:adjustRightInd w:val="0"/>
        <w:rPr>
          <w:rFonts w:asciiTheme="majorBidi" w:eastAsiaTheme="minorHAnsi" w:hAnsiTheme="majorBidi" w:cstheme="majorBidi"/>
          <w:sz w:val="16"/>
          <w:szCs w:val="16"/>
        </w:rPr>
      </w:pPr>
      <w:r w:rsidRPr="009C7B96">
        <w:rPr>
          <w:rFonts w:asciiTheme="majorBidi" w:eastAsiaTheme="minorHAnsi" w:hAnsiTheme="majorBidi" w:cstheme="majorBidi"/>
          <w:sz w:val="16"/>
          <w:szCs w:val="16"/>
        </w:rPr>
        <w:t xml:space="preserve">Fig. 2. </w:t>
      </w:r>
      <w:r w:rsidR="00E05E9C" w:rsidRPr="009C7B96">
        <w:rPr>
          <w:rFonts w:asciiTheme="majorBidi" w:eastAsiaTheme="minorHAnsi" w:hAnsiTheme="majorBidi" w:cstheme="majorBidi"/>
          <w:sz w:val="16"/>
          <w:szCs w:val="16"/>
        </w:rPr>
        <w:t>Correlation</w:t>
      </w:r>
      <w:r w:rsidRPr="009C7B96">
        <w:rPr>
          <w:rFonts w:asciiTheme="majorBidi" w:eastAsiaTheme="minorHAnsi" w:hAnsiTheme="majorBidi" w:cstheme="majorBidi"/>
          <w:sz w:val="16"/>
          <w:szCs w:val="16"/>
        </w:rPr>
        <w:t xml:space="preserve"> metrics</w:t>
      </w:r>
    </w:p>
    <w:p w14:paraId="7327FF66" w14:textId="556E8AB8" w:rsidR="00FF0001" w:rsidRPr="00F537BB" w:rsidRDefault="00C302CF" w:rsidP="00C302CF">
      <w:pPr>
        <w:autoSpaceDE w:val="0"/>
        <w:autoSpaceDN w:val="0"/>
        <w:adjustRightInd w:val="0"/>
        <w:jc w:val="left"/>
        <w:rPr>
          <w:rFonts w:ascii="NimbusRomNo9L-Regu" w:eastAsiaTheme="minorHAnsi" w:hAnsi="NimbusRomNo9L-Regu" w:cs="NimbusRomNo9L-Regu"/>
          <w:sz w:val="18"/>
          <w:szCs w:val="18"/>
        </w:rPr>
      </w:pPr>
      <w:r>
        <w:rPr>
          <w:rFonts w:ascii="NimbusRomNo9L-Regu" w:eastAsiaTheme="minorHAnsi" w:hAnsi="NimbusRomNo9L-Regu" w:cs="NimbusRomNo9L-Regu"/>
        </w:rPr>
        <w:t>5</w:t>
      </w:r>
      <w:r w:rsidR="00FF0001" w:rsidRPr="009C7B96">
        <w:rPr>
          <w:rFonts w:asciiTheme="majorBidi" w:eastAsiaTheme="minorHAnsi" w:hAnsiTheme="majorBidi" w:cstheme="majorBidi"/>
          <w:sz w:val="18"/>
          <w:szCs w:val="18"/>
        </w:rPr>
        <w:t>)</w:t>
      </w:r>
      <w:r w:rsidR="00FF0001">
        <w:rPr>
          <w:rFonts w:asciiTheme="majorBidi" w:eastAsiaTheme="minorHAnsi" w:hAnsiTheme="majorBidi" w:cstheme="majorBidi"/>
          <w:sz w:val="18"/>
          <w:szCs w:val="18"/>
        </w:rPr>
        <w:t xml:space="preserve"> </w:t>
      </w:r>
      <w:r w:rsidR="00FF0001" w:rsidRPr="009C7B96">
        <w:rPr>
          <w:rFonts w:asciiTheme="majorBidi" w:eastAsiaTheme="minorHAnsi" w:hAnsiTheme="majorBidi" w:cstheme="majorBidi"/>
          <w:sz w:val="18"/>
          <w:szCs w:val="18"/>
        </w:rPr>
        <w:t xml:space="preserve"> </w:t>
      </w:r>
      <w:r>
        <w:rPr>
          <w:rFonts w:asciiTheme="majorBidi" w:eastAsiaTheme="minorHAnsi" w:hAnsiTheme="majorBidi" w:cstheme="majorBidi"/>
          <w:b/>
          <w:bCs/>
          <w:sz w:val="18"/>
          <w:szCs w:val="18"/>
        </w:rPr>
        <w:t>Evaluation Result</w:t>
      </w:r>
      <w:r w:rsidR="00FF0001" w:rsidRPr="009C7B96">
        <w:rPr>
          <w:rFonts w:asciiTheme="majorBidi" w:eastAsiaTheme="minorHAnsi" w:hAnsiTheme="majorBidi" w:cstheme="majorBidi"/>
          <w:b/>
          <w:bCs/>
          <w:sz w:val="18"/>
          <w:szCs w:val="18"/>
        </w:rPr>
        <w:t>:</w:t>
      </w:r>
      <w:r w:rsidR="00FF0001" w:rsidRPr="009C7B96">
        <w:rPr>
          <w:rFonts w:asciiTheme="majorBidi" w:eastAsiaTheme="minorHAnsi" w:hAnsiTheme="majorBidi" w:cstheme="majorBidi"/>
          <w:sz w:val="18"/>
          <w:szCs w:val="18"/>
        </w:rPr>
        <w:t xml:space="preserve"> </w:t>
      </w:r>
      <w:r w:rsidRPr="00F537BB">
        <w:rPr>
          <w:rFonts w:asciiTheme="majorBidi" w:eastAsiaTheme="minorHAnsi" w:hAnsiTheme="majorBidi" w:cstheme="majorBidi"/>
          <w:sz w:val="16"/>
          <w:szCs w:val="16"/>
        </w:rPr>
        <w:t xml:space="preserve">In the classification report we are able to find out the confusion </w:t>
      </w:r>
      <w:r w:rsidRPr="00F537BB">
        <w:rPr>
          <w:rFonts w:eastAsiaTheme="minorHAnsi"/>
          <w:sz w:val="16"/>
          <w:szCs w:val="16"/>
        </w:rPr>
        <w:t xml:space="preserve">matrix, precision, recall and many </w:t>
      </w:r>
      <w:proofErr w:type="gramStart"/>
      <w:r w:rsidRPr="00F537BB">
        <w:rPr>
          <w:rFonts w:eastAsiaTheme="minorHAnsi"/>
          <w:sz w:val="16"/>
          <w:szCs w:val="16"/>
        </w:rPr>
        <w:t>result</w:t>
      </w:r>
      <w:proofErr w:type="gramEnd"/>
      <w:r w:rsidRPr="00F537BB">
        <w:rPr>
          <w:rFonts w:eastAsiaTheme="minorHAnsi"/>
          <w:sz w:val="16"/>
          <w:szCs w:val="16"/>
        </w:rPr>
        <w:t xml:space="preserve"> are shown for all algorithms</w:t>
      </w:r>
    </w:p>
    <w:p w14:paraId="0F0CA837" w14:textId="3C329665" w:rsidR="00230DE5" w:rsidRPr="00C302CF" w:rsidRDefault="00FF0001" w:rsidP="00C302CF">
      <w:pPr>
        <w:autoSpaceDE w:val="0"/>
        <w:autoSpaceDN w:val="0"/>
        <w:adjustRightInd w:val="0"/>
        <w:jc w:val="left"/>
        <w:rPr>
          <w:rFonts w:asciiTheme="majorBidi" w:eastAsiaTheme="minorHAnsi" w:hAnsiTheme="majorBidi" w:cstheme="majorBidi"/>
          <w:sz w:val="18"/>
          <w:szCs w:val="18"/>
        </w:rPr>
      </w:pPr>
      <w:r>
        <w:rPr>
          <w:rFonts w:asciiTheme="majorBidi" w:eastAsiaTheme="minorHAnsi" w:hAnsiTheme="majorBidi" w:cstheme="majorBidi"/>
          <w:sz w:val="18"/>
          <w:szCs w:val="18"/>
        </w:rPr>
        <w:t>5</w:t>
      </w:r>
      <w:r w:rsidRPr="009C7B96">
        <w:rPr>
          <w:rFonts w:asciiTheme="majorBidi" w:eastAsiaTheme="minorHAnsi" w:hAnsiTheme="majorBidi" w:cstheme="majorBidi"/>
          <w:sz w:val="18"/>
          <w:szCs w:val="18"/>
        </w:rPr>
        <w:t xml:space="preserve">) </w:t>
      </w:r>
      <w:r>
        <w:rPr>
          <w:rFonts w:asciiTheme="majorBidi" w:eastAsiaTheme="minorHAnsi" w:hAnsiTheme="majorBidi" w:cstheme="majorBidi"/>
          <w:sz w:val="18"/>
          <w:szCs w:val="18"/>
        </w:rPr>
        <w:t xml:space="preserve"> </w:t>
      </w:r>
      <w:r w:rsidR="00C302CF">
        <w:rPr>
          <w:rFonts w:asciiTheme="majorBidi" w:eastAsiaTheme="minorHAnsi" w:hAnsiTheme="majorBidi" w:cstheme="majorBidi"/>
          <w:b/>
          <w:bCs/>
          <w:sz w:val="18"/>
          <w:szCs w:val="18"/>
        </w:rPr>
        <w:t>Best Algorithm:</w:t>
      </w:r>
      <w:r w:rsidRPr="009C7B96">
        <w:rPr>
          <w:rFonts w:asciiTheme="majorBidi" w:eastAsiaTheme="minorHAnsi" w:hAnsiTheme="majorBidi" w:cstheme="majorBidi"/>
          <w:sz w:val="18"/>
          <w:szCs w:val="18"/>
        </w:rPr>
        <w:t xml:space="preserve"> </w:t>
      </w:r>
      <w:r w:rsidR="00C302CF" w:rsidRPr="00F537BB">
        <w:rPr>
          <w:rFonts w:asciiTheme="majorBidi" w:eastAsiaTheme="minorHAnsi" w:hAnsiTheme="majorBidi" w:cstheme="majorBidi"/>
          <w:sz w:val="16"/>
          <w:szCs w:val="16"/>
        </w:rPr>
        <w:t>In this analysis the result depends on some part of this research. However, which algorithm gives the best true positive, false positive, true negative, and false negative are the best algorithms in this analysis</w:t>
      </w:r>
      <w:r w:rsidR="00C302CF">
        <w:rPr>
          <w:rFonts w:asciiTheme="majorBidi" w:eastAsiaTheme="minorHAnsi" w:hAnsiTheme="majorBidi" w:cstheme="majorBidi"/>
          <w:sz w:val="18"/>
          <w:szCs w:val="18"/>
        </w:rPr>
        <w:t>.</w:t>
      </w:r>
    </w:p>
    <w:p w14:paraId="73F2BD66" w14:textId="564D6D2C" w:rsidR="00230DE5" w:rsidRPr="00230DE5" w:rsidRDefault="00FF0001" w:rsidP="00B55DB4">
      <w:pPr>
        <w:pStyle w:val="Heading1"/>
      </w:pPr>
      <w:r>
        <w:t>Result Discussion and analysis:</w:t>
      </w:r>
    </w:p>
    <w:p w14:paraId="5B228C48" w14:textId="722A8769" w:rsidR="00230DE5" w:rsidRPr="00F537BB" w:rsidRDefault="005F19A7" w:rsidP="00F537BB">
      <w:pPr>
        <w:shd w:val="clear" w:color="auto" w:fill="FFFFFE"/>
        <w:spacing w:line="285" w:lineRule="atLeast"/>
        <w:jc w:val="both"/>
        <w:rPr>
          <w:rFonts w:ascii="Courier New" w:hAnsi="Courier New" w:cs="Courier New"/>
          <w:color w:val="000000"/>
        </w:rPr>
      </w:pPr>
      <w:r w:rsidRPr="005F19A7">
        <w:rPr>
          <w:rFonts w:eastAsiaTheme="minorHAnsi"/>
          <w:b/>
          <w:bCs/>
        </w:rPr>
        <w:t>Results:</w:t>
      </w:r>
      <w:r>
        <w:rPr>
          <w:rFonts w:eastAsiaTheme="minorHAnsi"/>
          <w:b/>
          <w:bCs/>
        </w:rPr>
        <w:t xml:space="preserve"> </w:t>
      </w:r>
      <w:r w:rsidRPr="00F537BB">
        <w:rPr>
          <w:rFonts w:eastAsiaTheme="minorHAnsi"/>
          <w:sz w:val="18"/>
          <w:szCs w:val="18"/>
        </w:rPr>
        <w:t xml:space="preserve">In this research table </w:t>
      </w:r>
      <w:r w:rsidR="00C75BEF" w:rsidRPr="00F537BB">
        <w:rPr>
          <w:rFonts w:eastAsiaTheme="minorHAnsi"/>
          <w:sz w:val="18"/>
          <w:szCs w:val="18"/>
        </w:rPr>
        <w:t>I</w:t>
      </w:r>
      <w:r w:rsidRPr="00F537BB">
        <w:rPr>
          <w:rFonts w:eastAsiaTheme="minorHAnsi"/>
          <w:sz w:val="18"/>
          <w:szCs w:val="18"/>
        </w:rPr>
        <w:t xml:space="preserve"> represent the confusion matrix of applying classifier. The best result shown in</w:t>
      </w:r>
      <w:r w:rsidR="00230DE5" w:rsidRPr="00F537BB">
        <w:rPr>
          <w:rFonts w:eastAsiaTheme="minorHAnsi"/>
          <w:sz w:val="18"/>
          <w:szCs w:val="18"/>
        </w:rPr>
        <w:t xml:space="preserve"> </w:t>
      </w:r>
      <w:r w:rsidR="00230DE5" w:rsidRPr="00F537BB">
        <w:rPr>
          <w:rFonts w:asciiTheme="majorBidi" w:hAnsiTheme="majorBidi" w:cstheme="majorBidi"/>
          <w:color w:val="000000" w:themeColor="text1"/>
          <w:sz w:val="16"/>
          <w:szCs w:val="16"/>
        </w:rPr>
        <w:t>LSTM and CNN for sequence classification in the IMDB dataset</w:t>
      </w:r>
    </w:p>
    <w:p w14:paraId="4F377A68" w14:textId="4E35D712" w:rsidR="00230DE5" w:rsidRPr="00F537BB" w:rsidRDefault="005F19A7" w:rsidP="00F537BB">
      <w:pPr>
        <w:autoSpaceDE w:val="0"/>
        <w:autoSpaceDN w:val="0"/>
        <w:adjustRightInd w:val="0"/>
        <w:jc w:val="both"/>
        <w:rPr>
          <w:rFonts w:eastAsiaTheme="minorHAnsi"/>
          <w:sz w:val="18"/>
          <w:szCs w:val="18"/>
        </w:rPr>
      </w:pPr>
      <w:r w:rsidRPr="00F537BB">
        <w:rPr>
          <w:rFonts w:eastAsiaTheme="minorHAnsi"/>
          <w:sz w:val="18"/>
          <w:szCs w:val="18"/>
        </w:rPr>
        <w:t xml:space="preserve">Long Short Term Memory Networks </w:t>
      </w:r>
      <w:r w:rsidR="00230DE5" w:rsidRPr="00F537BB">
        <w:rPr>
          <w:rFonts w:eastAsiaTheme="minorHAnsi"/>
          <w:sz w:val="18"/>
          <w:szCs w:val="18"/>
        </w:rPr>
        <w:t xml:space="preserve">  </w:t>
      </w:r>
      <w:proofErr w:type="gramStart"/>
      <w:r w:rsidR="00230DE5" w:rsidRPr="00F537BB">
        <w:rPr>
          <w:rFonts w:eastAsiaTheme="minorHAnsi"/>
          <w:sz w:val="16"/>
          <w:szCs w:val="16"/>
        </w:rPr>
        <w:t xml:space="preserve">and  </w:t>
      </w:r>
      <w:r w:rsidR="00230DE5" w:rsidRPr="00F537BB">
        <w:rPr>
          <w:rFonts w:asciiTheme="majorBidi" w:hAnsiTheme="majorBidi" w:cstheme="majorBidi"/>
          <w:color w:val="000000" w:themeColor="text1"/>
          <w:sz w:val="16"/>
          <w:szCs w:val="16"/>
          <w:shd w:val="clear" w:color="auto" w:fill="FFFFFF"/>
        </w:rPr>
        <w:t>Convolutional</w:t>
      </w:r>
      <w:proofErr w:type="gramEnd"/>
      <w:r w:rsidR="00230DE5" w:rsidRPr="00F537BB">
        <w:rPr>
          <w:rFonts w:asciiTheme="majorBidi" w:hAnsiTheme="majorBidi" w:cstheme="majorBidi"/>
          <w:color w:val="000000" w:themeColor="text1"/>
          <w:sz w:val="16"/>
          <w:szCs w:val="16"/>
          <w:shd w:val="clear" w:color="auto" w:fill="FFFFFF"/>
        </w:rPr>
        <w:t xml:space="preserve"> Neural Networks</w:t>
      </w:r>
      <w:r w:rsidR="00230DE5" w:rsidRPr="00F537BB">
        <w:rPr>
          <w:rFonts w:eastAsiaTheme="minorHAnsi"/>
          <w:sz w:val="16"/>
          <w:szCs w:val="16"/>
        </w:rPr>
        <w:t xml:space="preserve"> </w:t>
      </w:r>
      <w:r w:rsidR="00230DE5" w:rsidRPr="00F537BB">
        <w:rPr>
          <w:rFonts w:eastAsiaTheme="minorHAnsi"/>
          <w:sz w:val="18"/>
          <w:szCs w:val="18"/>
        </w:rPr>
        <w:t xml:space="preserve">  </w:t>
      </w:r>
      <w:r w:rsidRPr="00F537BB">
        <w:rPr>
          <w:rFonts w:eastAsiaTheme="minorHAnsi"/>
          <w:sz w:val="18"/>
          <w:szCs w:val="18"/>
        </w:rPr>
        <w:t>(LSTMs).</w:t>
      </w:r>
      <w:r w:rsidR="00C75BEF" w:rsidRPr="00F537BB">
        <w:rPr>
          <w:rFonts w:eastAsiaTheme="minorHAnsi"/>
          <w:sz w:val="18"/>
          <w:szCs w:val="18"/>
        </w:rPr>
        <w:t xml:space="preserve"> In table II classification result are performed. The Precision, recall, f measure, and AUC (area under curve) are analysis here.</w:t>
      </w:r>
    </w:p>
    <w:p w14:paraId="2868AE98" w14:textId="1AF4BD49" w:rsidR="005F19A7" w:rsidRDefault="005F19A7" w:rsidP="00230DE5">
      <w:pPr>
        <w:pStyle w:val="ListParagraph"/>
        <w:numPr>
          <w:ilvl w:val="0"/>
          <w:numId w:val="7"/>
        </w:numPr>
        <w:autoSpaceDE w:val="0"/>
        <w:autoSpaceDN w:val="0"/>
        <w:adjustRightInd w:val="0"/>
        <w:jc w:val="both"/>
        <w:rPr>
          <w:rFonts w:eastAsiaTheme="minorHAnsi"/>
          <w:sz w:val="18"/>
          <w:szCs w:val="18"/>
        </w:rPr>
      </w:pPr>
      <w:r w:rsidRPr="008F2E68">
        <w:rPr>
          <w:rFonts w:eastAsiaTheme="minorHAnsi"/>
          <w:b/>
          <w:bCs/>
          <w:sz w:val="18"/>
          <w:szCs w:val="18"/>
        </w:rPr>
        <w:t>Precision</w:t>
      </w:r>
      <w:r w:rsidRPr="00F537BB">
        <w:rPr>
          <w:rFonts w:eastAsiaTheme="minorHAnsi"/>
          <w:sz w:val="16"/>
          <w:szCs w:val="16"/>
        </w:rPr>
        <w:t>: Precisions in the fraction of records obtained that are import</w:t>
      </w:r>
      <w:r w:rsidR="00C75BEF" w:rsidRPr="00F537BB">
        <w:rPr>
          <w:rFonts w:eastAsiaTheme="minorHAnsi"/>
          <w:sz w:val="16"/>
          <w:szCs w:val="16"/>
        </w:rPr>
        <w:t xml:space="preserve">ant to the </w:t>
      </w:r>
      <w:r w:rsidR="008F2E68" w:rsidRPr="00F537BB">
        <w:rPr>
          <w:rFonts w:eastAsiaTheme="minorHAnsi"/>
          <w:sz w:val="16"/>
          <w:szCs w:val="16"/>
        </w:rPr>
        <w:t xml:space="preserve">field of information retrieval. For </w:t>
      </w:r>
      <w:proofErr w:type="spellStart"/>
      <w:r w:rsidR="008F2E68" w:rsidRPr="00F537BB">
        <w:rPr>
          <w:rFonts w:eastAsiaTheme="minorHAnsi"/>
          <w:sz w:val="16"/>
          <w:szCs w:val="16"/>
        </w:rPr>
        <w:t>eg</w:t>
      </w:r>
      <w:proofErr w:type="spellEnd"/>
      <w:r w:rsidR="008F2E68" w:rsidRPr="00F537BB">
        <w:rPr>
          <w:rFonts w:eastAsiaTheme="minorHAnsi"/>
          <w:sz w:val="16"/>
          <w:szCs w:val="16"/>
        </w:rPr>
        <w:t>, the number returned in a text search on a collection of documents is precise.</w:t>
      </w:r>
    </w:p>
    <w:p w14:paraId="3A0E54DD" w14:textId="669D7B82" w:rsidR="008F2E68" w:rsidRPr="00F537BB" w:rsidRDefault="008F2E68" w:rsidP="00230DE5">
      <w:pPr>
        <w:pStyle w:val="ListParagraph"/>
        <w:numPr>
          <w:ilvl w:val="0"/>
          <w:numId w:val="7"/>
        </w:numPr>
        <w:autoSpaceDE w:val="0"/>
        <w:autoSpaceDN w:val="0"/>
        <w:adjustRightInd w:val="0"/>
        <w:jc w:val="both"/>
        <w:rPr>
          <w:rFonts w:eastAsiaTheme="minorHAnsi"/>
          <w:sz w:val="16"/>
          <w:szCs w:val="16"/>
        </w:rPr>
      </w:pPr>
      <w:r w:rsidRPr="003F12CE">
        <w:rPr>
          <w:rFonts w:eastAsiaTheme="minorHAnsi"/>
          <w:b/>
          <w:bCs/>
          <w:sz w:val="18"/>
          <w:szCs w:val="18"/>
        </w:rPr>
        <w:t>Recall:</w:t>
      </w:r>
      <w:r>
        <w:rPr>
          <w:rFonts w:eastAsiaTheme="minorHAnsi"/>
          <w:sz w:val="18"/>
          <w:szCs w:val="18"/>
        </w:rPr>
        <w:t xml:space="preserve"> </w:t>
      </w:r>
      <w:r w:rsidR="00A07871" w:rsidRPr="00F537BB">
        <w:rPr>
          <w:rFonts w:eastAsiaTheme="minorHAnsi"/>
          <w:sz w:val="16"/>
          <w:szCs w:val="16"/>
        </w:rPr>
        <w:t>Recall is a fraction of the related records which are effectively collected while obtaining information. For ex: the number of correct results divided by the</w:t>
      </w:r>
      <w:r w:rsidR="003F12CE" w:rsidRPr="00F537BB">
        <w:rPr>
          <w:rFonts w:eastAsiaTheme="minorHAnsi"/>
          <w:sz w:val="16"/>
          <w:szCs w:val="16"/>
        </w:rPr>
        <w:t xml:space="preserve"> number of results to be retrieves is recalled for a text search of a collection of documents.</w:t>
      </w:r>
    </w:p>
    <w:p w14:paraId="306DC2B5" w14:textId="7B469386" w:rsidR="003F12CE" w:rsidRPr="00F537BB" w:rsidRDefault="003F12CE" w:rsidP="00230DE5">
      <w:pPr>
        <w:pStyle w:val="ListParagraph"/>
        <w:numPr>
          <w:ilvl w:val="0"/>
          <w:numId w:val="7"/>
        </w:numPr>
        <w:autoSpaceDE w:val="0"/>
        <w:autoSpaceDN w:val="0"/>
        <w:adjustRightInd w:val="0"/>
        <w:jc w:val="both"/>
        <w:rPr>
          <w:rFonts w:eastAsiaTheme="minorHAnsi"/>
          <w:sz w:val="16"/>
          <w:szCs w:val="16"/>
        </w:rPr>
      </w:pPr>
      <w:r w:rsidRPr="003F12CE">
        <w:rPr>
          <w:rFonts w:eastAsiaTheme="minorHAnsi"/>
          <w:b/>
          <w:bCs/>
          <w:sz w:val="18"/>
          <w:szCs w:val="18"/>
        </w:rPr>
        <w:t>F measure:</w:t>
      </w:r>
      <w:r>
        <w:rPr>
          <w:rFonts w:eastAsiaTheme="minorHAnsi"/>
          <w:sz w:val="18"/>
          <w:szCs w:val="18"/>
        </w:rPr>
        <w:t xml:space="preserve"> </w:t>
      </w:r>
      <w:r w:rsidRPr="00F537BB">
        <w:rPr>
          <w:rFonts w:eastAsiaTheme="minorHAnsi"/>
          <w:sz w:val="16"/>
          <w:szCs w:val="16"/>
        </w:rPr>
        <w:t>The F-score or F-measure is a measure of the accuracy of a test in the statistical study of the binary classification.</w:t>
      </w:r>
    </w:p>
    <w:p w14:paraId="5D967E6E" w14:textId="7BC07B34" w:rsidR="00B55DB4" w:rsidRDefault="00B55DB4" w:rsidP="00230DE5">
      <w:pPr>
        <w:pStyle w:val="ListParagraph"/>
        <w:numPr>
          <w:ilvl w:val="0"/>
          <w:numId w:val="7"/>
        </w:numPr>
        <w:autoSpaceDE w:val="0"/>
        <w:autoSpaceDN w:val="0"/>
        <w:adjustRightInd w:val="0"/>
        <w:jc w:val="both"/>
        <w:rPr>
          <w:rFonts w:eastAsiaTheme="minorHAnsi"/>
          <w:sz w:val="18"/>
          <w:szCs w:val="18"/>
        </w:rPr>
      </w:pPr>
      <w:r>
        <w:rPr>
          <w:rFonts w:eastAsiaTheme="minorHAnsi"/>
          <w:b/>
          <w:bCs/>
          <w:sz w:val="18"/>
          <w:szCs w:val="18"/>
        </w:rPr>
        <w:t>AUC:</w:t>
      </w:r>
      <w:r>
        <w:rPr>
          <w:rFonts w:eastAsiaTheme="minorHAnsi"/>
          <w:sz w:val="18"/>
          <w:szCs w:val="18"/>
        </w:rPr>
        <w:t xml:space="preserve"> </w:t>
      </w:r>
      <w:r w:rsidRPr="00F537BB">
        <w:rPr>
          <w:rFonts w:eastAsiaTheme="minorHAnsi"/>
          <w:sz w:val="16"/>
          <w:szCs w:val="16"/>
        </w:rPr>
        <w:t>In all practicable classification threshes, the AUC offers a detailed measure of success. One of the ways AUC can be viewed is that the model ranks higher than a random negative random positive.</w:t>
      </w:r>
    </w:p>
    <w:p w14:paraId="224363EB" w14:textId="2BBF8EAE" w:rsidR="00C302CF" w:rsidRDefault="00C302CF" w:rsidP="00C302CF">
      <w:pPr>
        <w:autoSpaceDE w:val="0"/>
        <w:autoSpaceDN w:val="0"/>
        <w:adjustRightInd w:val="0"/>
        <w:jc w:val="both"/>
        <w:rPr>
          <w:rFonts w:eastAsiaTheme="minorHAnsi"/>
          <w:sz w:val="18"/>
          <w:szCs w:val="18"/>
        </w:rPr>
      </w:pPr>
    </w:p>
    <w:p w14:paraId="6ED181C6" w14:textId="766C7D97" w:rsidR="00F537BB" w:rsidRDefault="00F537BB" w:rsidP="00C302CF">
      <w:pPr>
        <w:autoSpaceDE w:val="0"/>
        <w:autoSpaceDN w:val="0"/>
        <w:adjustRightInd w:val="0"/>
        <w:jc w:val="both"/>
        <w:rPr>
          <w:rFonts w:eastAsiaTheme="minorHAnsi"/>
          <w:sz w:val="18"/>
          <w:szCs w:val="18"/>
        </w:rPr>
      </w:pPr>
    </w:p>
    <w:p w14:paraId="3B1B0304" w14:textId="77777777" w:rsidR="00F537BB" w:rsidRDefault="00F537BB" w:rsidP="00C302CF">
      <w:pPr>
        <w:autoSpaceDE w:val="0"/>
        <w:autoSpaceDN w:val="0"/>
        <w:adjustRightInd w:val="0"/>
        <w:jc w:val="both"/>
        <w:rPr>
          <w:rFonts w:eastAsiaTheme="minorHAnsi"/>
          <w:sz w:val="18"/>
          <w:szCs w:val="18"/>
        </w:rPr>
      </w:pPr>
    </w:p>
    <w:p w14:paraId="111B684B" w14:textId="3F2E3043" w:rsidR="00C302CF" w:rsidRDefault="00C302CF" w:rsidP="00C302CF">
      <w:pPr>
        <w:autoSpaceDE w:val="0"/>
        <w:autoSpaceDN w:val="0"/>
        <w:adjustRightInd w:val="0"/>
        <w:jc w:val="both"/>
        <w:rPr>
          <w:rFonts w:asciiTheme="majorBidi" w:eastAsiaTheme="minorHAnsi" w:hAnsiTheme="majorBidi" w:cstheme="majorBidi"/>
          <w:sz w:val="16"/>
          <w:szCs w:val="16"/>
        </w:rPr>
      </w:pPr>
      <w:r w:rsidRPr="00F537BB">
        <w:rPr>
          <w:rFonts w:eastAsiaTheme="minorHAnsi"/>
          <w:sz w:val="16"/>
          <w:szCs w:val="16"/>
        </w:rPr>
        <w:t xml:space="preserve">The accuracy, f-1 score, precision, area under curve (AUC), and recall value of the classifiers for the testing dataset are shown in TABLE II exhibits that the best accuracy has been shown by </w:t>
      </w:r>
      <w:r w:rsidR="001A0856" w:rsidRPr="00F537BB">
        <w:rPr>
          <w:rFonts w:asciiTheme="majorBidi" w:eastAsiaTheme="minorHAnsi" w:hAnsiTheme="majorBidi" w:cstheme="majorBidi"/>
          <w:sz w:val="16"/>
          <w:szCs w:val="16"/>
        </w:rPr>
        <w:t xml:space="preserve">Long </w:t>
      </w:r>
      <w:proofErr w:type="gramStart"/>
      <w:r w:rsidR="001A0856" w:rsidRPr="00F537BB">
        <w:rPr>
          <w:rFonts w:asciiTheme="majorBidi" w:eastAsiaTheme="minorHAnsi" w:hAnsiTheme="majorBidi" w:cstheme="majorBidi"/>
          <w:sz w:val="16"/>
          <w:szCs w:val="16"/>
        </w:rPr>
        <w:t>Short Term</w:t>
      </w:r>
      <w:proofErr w:type="gramEnd"/>
      <w:r w:rsidR="001A0856" w:rsidRPr="00F537BB">
        <w:rPr>
          <w:rFonts w:asciiTheme="majorBidi" w:eastAsiaTheme="minorHAnsi" w:hAnsiTheme="majorBidi" w:cstheme="majorBidi"/>
          <w:sz w:val="16"/>
          <w:szCs w:val="16"/>
        </w:rPr>
        <w:t xml:space="preserve"> Memory Networks (LSTM). It has achieved an accuracy </w:t>
      </w:r>
      <w:proofErr w:type="gramStart"/>
      <w:r w:rsidR="001A0856" w:rsidRPr="00F537BB">
        <w:rPr>
          <w:rFonts w:asciiTheme="majorBidi" w:eastAsiaTheme="minorHAnsi" w:hAnsiTheme="majorBidi" w:cstheme="majorBidi"/>
          <w:sz w:val="16"/>
          <w:szCs w:val="16"/>
        </w:rPr>
        <w:t>of  85</w:t>
      </w:r>
      <w:proofErr w:type="gramEnd"/>
      <w:r w:rsidR="001A0856" w:rsidRPr="00F537BB">
        <w:rPr>
          <w:rFonts w:asciiTheme="majorBidi" w:eastAsiaTheme="minorHAnsi" w:hAnsiTheme="majorBidi" w:cstheme="majorBidi"/>
          <w:sz w:val="16"/>
          <w:szCs w:val="16"/>
        </w:rPr>
        <w:t>%.</w:t>
      </w:r>
    </w:p>
    <w:p w14:paraId="69FE57A0" w14:textId="77777777" w:rsidR="00F537BB" w:rsidRPr="00F537BB" w:rsidRDefault="00F537BB" w:rsidP="00C302CF">
      <w:pPr>
        <w:autoSpaceDE w:val="0"/>
        <w:autoSpaceDN w:val="0"/>
        <w:adjustRightInd w:val="0"/>
        <w:jc w:val="both"/>
        <w:rPr>
          <w:rFonts w:eastAsiaTheme="minorHAnsi"/>
          <w:sz w:val="16"/>
          <w:szCs w:val="16"/>
        </w:rPr>
      </w:pPr>
    </w:p>
    <w:p w14:paraId="5C28B27D" w14:textId="513F50F6" w:rsidR="00DA7650" w:rsidRDefault="00DA7650" w:rsidP="00B834D4">
      <w:pPr>
        <w:pStyle w:val="tablehead"/>
        <w:rPr>
          <w:rFonts w:eastAsia="MS Mincho"/>
          <w:noProof w:val="0"/>
          <w:spacing w:val="-1"/>
        </w:rPr>
      </w:pPr>
      <w:r>
        <w:rPr>
          <w:rFonts w:eastAsia="MS Mincho"/>
          <w:noProof w:val="0"/>
          <w:spacing w:val="-1"/>
        </w:rPr>
        <w:lastRenderedPageBreak/>
        <w:t xml:space="preserve">    </w:t>
      </w:r>
    </w:p>
    <w:p w14:paraId="576D00F9" w14:textId="7EB44B4F" w:rsidR="00B834D4" w:rsidRDefault="00DA7650" w:rsidP="00DA7650">
      <w:pPr>
        <w:pStyle w:val="tablehead"/>
        <w:numPr>
          <w:ilvl w:val="0"/>
          <w:numId w:val="0"/>
        </w:numPr>
        <w:rPr>
          <w:rFonts w:eastAsia="MS Mincho"/>
          <w:noProof w:val="0"/>
          <w:spacing w:val="-1"/>
        </w:rPr>
      </w:pPr>
      <w:r>
        <w:rPr>
          <w:rFonts w:eastAsia="MS Mincho"/>
          <w:noProof w:val="0"/>
          <w:spacing w:val="-1"/>
        </w:rPr>
        <w:t>Applying classifier confusion metrics analysis</w:t>
      </w:r>
      <w:r w:rsidR="00ED1CF8">
        <w:rPr>
          <w:rFonts w:eastAsia="MS Mincho"/>
          <w:noProof w:val="0"/>
          <w:spacing w:val="-1"/>
        </w:rPr>
        <w:t>.</w:t>
      </w:r>
    </w:p>
    <w:tbl>
      <w:tblPr>
        <w:tblStyle w:val="TableGrid"/>
        <w:tblW w:w="0" w:type="auto"/>
        <w:jc w:val="center"/>
        <w:tblLayout w:type="fixed"/>
        <w:tblLook w:val="04A0" w:firstRow="1" w:lastRow="0" w:firstColumn="1" w:lastColumn="0" w:noHBand="0" w:noVBand="1"/>
      </w:tblPr>
      <w:tblGrid>
        <w:gridCol w:w="775"/>
        <w:gridCol w:w="903"/>
        <w:gridCol w:w="1076"/>
        <w:gridCol w:w="810"/>
        <w:gridCol w:w="810"/>
      </w:tblGrid>
      <w:tr w:rsidR="00246DC7" w14:paraId="1FBB7390" w14:textId="77777777" w:rsidTr="00131106">
        <w:trPr>
          <w:jc w:val="center"/>
        </w:trPr>
        <w:tc>
          <w:tcPr>
            <w:tcW w:w="775" w:type="dxa"/>
          </w:tcPr>
          <w:p w14:paraId="4FF1C520" w14:textId="58312ED7" w:rsidR="00246DC7" w:rsidRPr="00157E34" w:rsidRDefault="00246DC7" w:rsidP="00131106">
            <w:pPr>
              <w:pStyle w:val="tablefootnote"/>
              <w:numPr>
                <w:ilvl w:val="0"/>
                <w:numId w:val="0"/>
              </w:numPr>
              <w:jc w:val="center"/>
              <w:rPr>
                <w:b/>
                <w:bCs/>
              </w:rPr>
            </w:pPr>
            <w:r w:rsidRPr="00157E34">
              <w:rPr>
                <w:b/>
                <w:bCs/>
              </w:rPr>
              <w:t>Model Name</w:t>
            </w:r>
          </w:p>
        </w:tc>
        <w:tc>
          <w:tcPr>
            <w:tcW w:w="903" w:type="dxa"/>
          </w:tcPr>
          <w:p w14:paraId="09243AF7" w14:textId="3717CF6C" w:rsidR="00246DC7" w:rsidRPr="00157E34" w:rsidRDefault="00246DC7" w:rsidP="00131106">
            <w:pPr>
              <w:pStyle w:val="tablefootnote"/>
              <w:numPr>
                <w:ilvl w:val="0"/>
                <w:numId w:val="0"/>
              </w:numPr>
              <w:jc w:val="center"/>
              <w:rPr>
                <w:b/>
                <w:bCs/>
              </w:rPr>
            </w:pPr>
            <w:proofErr w:type="gramStart"/>
            <w:r w:rsidRPr="00157E34">
              <w:rPr>
                <w:b/>
                <w:bCs/>
              </w:rPr>
              <w:t>Accuracy(</w:t>
            </w:r>
            <w:proofErr w:type="gramEnd"/>
            <w:r w:rsidRPr="00157E34">
              <w:rPr>
                <w:b/>
                <w:bCs/>
              </w:rPr>
              <w:t>%)</w:t>
            </w:r>
          </w:p>
        </w:tc>
        <w:tc>
          <w:tcPr>
            <w:tcW w:w="1076" w:type="dxa"/>
          </w:tcPr>
          <w:p w14:paraId="4DF6BD24" w14:textId="24411D80" w:rsidR="00246DC7" w:rsidRPr="00157E34" w:rsidRDefault="00246DC7" w:rsidP="00131106">
            <w:pPr>
              <w:pStyle w:val="tablefootnote"/>
              <w:numPr>
                <w:ilvl w:val="0"/>
                <w:numId w:val="0"/>
              </w:numPr>
              <w:jc w:val="center"/>
              <w:rPr>
                <w:b/>
                <w:bCs/>
              </w:rPr>
            </w:pPr>
            <w:r>
              <w:rPr>
                <w:b/>
                <w:bCs/>
              </w:rPr>
              <w:t>Label</w:t>
            </w:r>
          </w:p>
        </w:tc>
        <w:tc>
          <w:tcPr>
            <w:tcW w:w="810" w:type="dxa"/>
          </w:tcPr>
          <w:p w14:paraId="0DC2FCC0" w14:textId="0804738E" w:rsidR="00246DC7" w:rsidRPr="00157E34" w:rsidRDefault="00246DC7" w:rsidP="00131106">
            <w:pPr>
              <w:pStyle w:val="tablefootnote"/>
              <w:numPr>
                <w:ilvl w:val="0"/>
                <w:numId w:val="0"/>
              </w:numPr>
              <w:jc w:val="center"/>
              <w:rPr>
                <w:b/>
                <w:bCs/>
              </w:rPr>
            </w:pPr>
            <w:r>
              <w:rPr>
                <w:b/>
                <w:bCs/>
              </w:rPr>
              <w:t>Prediction Negative</w:t>
            </w:r>
          </w:p>
        </w:tc>
        <w:tc>
          <w:tcPr>
            <w:tcW w:w="810" w:type="dxa"/>
          </w:tcPr>
          <w:p w14:paraId="68E120FD" w14:textId="5C5F5FF6" w:rsidR="00246DC7" w:rsidRPr="00157E34" w:rsidRDefault="00246DC7" w:rsidP="00131106">
            <w:pPr>
              <w:pStyle w:val="tablefootnote"/>
              <w:numPr>
                <w:ilvl w:val="0"/>
                <w:numId w:val="0"/>
              </w:numPr>
              <w:jc w:val="center"/>
              <w:rPr>
                <w:b/>
                <w:bCs/>
              </w:rPr>
            </w:pPr>
            <w:r>
              <w:rPr>
                <w:b/>
                <w:bCs/>
              </w:rPr>
              <w:t>Prediction Positive</w:t>
            </w:r>
          </w:p>
        </w:tc>
      </w:tr>
      <w:tr w:rsidR="002A2850" w14:paraId="460322EE" w14:textId="77777777" w:rsidTr="00131106">
        <w:trPr>
          <w:jc w:val="center"/>
        </w:trPr>
        <w:tc>
          <w:tcPr>
            <w:tcW w:w="775" w:type="dxa"/>
          </w:tcPr>
          <w:p w14:paraId="754D1322" w14:textId="70A0C726" w:rsidR="002A2850" w:rsidRPr="007B0DFD" w:rsidRDefault="002A2850" w:rsidP="007B0DFD">
            <w:pPr>
              <w:pStyle w:val="tablefootnote"/>
              <w:numPr>
                <w:ilvl w:val="0"/>
                <w:numId w:val="0"/>
              </w:numPr>
              <w:jc w:val="center"/>
              <w:rPr>
                <w:b/>
                <w:bCs/>
              </w:rPr>
            </w:pPr>
            <w:r w:rsidRPr="007B0DFD">
              <w:rPr>
                <w:b/>
                <w:bCs/>
              </w:rPr>
              <w:t>LSTM</w:t>
            </w:r>
          </w:p>
        </w:tc>
        <w:tc>
          <w:tcPr>
            <w:tcW w:w="903" w:type="dxa"/>
          </w:tcPr>
          <w:p w14:paraId="28E3E58E" w14:textId="6BB46A9E" w:rsidR="002A2850" w:rsidRPr="007B0DFD" w:rsidRDefault="007B0DFD" w:rsidP="007B0DFD">
            <w:pPr>
              <w:pStyle w:val="tablefootnote"/>
              <w:numPr>
                <w:ilvl w:val="0"/>
                <w:numId w:val="0"/>
              </w:numPr>
              <w:jc w:val="center"/>
              <w:rPr>
                <w:b/>
                <w:bCs/>
              </w:rPr>
            </w:pPr>
            <w:r w:rsidRPr="007B0DFD">
              <w:rPr>
                <w:b/>
                <w:bCs/>
              </w:rPr>
              <w:t>87</w:t>
            </w:r>
          </w:p>
        </w:tc>
        <w:tc>
          <w:tcPr>
            <w:tcW w:w="1076" w:type="dxa"/>
          </w:tcPr>
          <w:p w14:paraId="40FAB1AF" w14:textId="5DEEC614" w:rsidR="00ED1CF8" w:rsidRPr="007B0DFD" w:rsidRDefault="00ED1CF8" w:rsidP="007B0DFD">
            <w:pPr>
              <w:autoSpaceDE w:val="0"/>
              <w:autoSpaceDN w:val="0"/>
              <w:adjustRightInd w:val="0"/>
              <w:rPr>
                <w:rFonts w:asciiTheme="majorBidi" w:eastAsiaTheme="minorHAnsi" w:hAnsiTheme="majorBidi" w:cstheme="majorBidi"/>
                <w:b/>
                <w:bCs/>
                <w:sz w:val="12"/>
                <w:szCs w:val="12"/>
              </w:rPr>
            </w:pPr>
            <w:r w:rsidRPr="007B0DFD">
              <w:rPr>
                <w:rFonts w:asciiTheme="majorBidi" w:eastAsiaTheme="minorHAnsi" w:hAnsiTheme="majorBidi" w:cstheme="majorBidi"/>
                <w:b/>
                <w:bCs/>
                <w:sz w:val="12"/>
                <w:szCs w:val="12"/>
              </w:rPr>
              <w:t>Actual Negative</w:t>
            </w:r>
          </w:p>
          <w:p w14:paraId="49EA4922" w14:textId="6C7F5758" w:rsidR="002A2850" w:rsidRPr="007B0DFD" w:rsidRDefault="00ED1CF8" w:rsidP="007B0DFD">
            <w:pPr>
              <w:pStyle w:val="tablefootnote"/>
              <w:numPr>
                <w:ilvl w:val="0"/>
                <w:numId w:val="0"/>
              </w:numPr>
              <w:jc w:val="center"/>
              <w:rPr>
                <w:b/>
                <w:bCs/>
              </w:rPr>
            </w:pPr>
            <w:r w:rsidRPr="007B0DFD">
              <w:rPr>
                <w:rFonts w:asciiTheme="majorBidi" w:eastAsiaTheme="minorHAnsi" w:hAnsiTheme="majorBidi" w:cstheme="majorBidi"/>
                <w:b/>
                <w:bCs/>
              </w:rPr>
              <w:t>Actual Positive</w:t>
            </w:r>
          </w:p>
        </w:tc>
        <w:tc>
          <w:tcPr>
            <w:tcW w:w="810" w:type="dxa"/>
          </w:tcPr>
          <w:p w14:paraId="3C04814E" w14:textId="4CB93FD0" w:rsidR="00B55DB4" w:rsidRPr="007B0DFD" w:rsidRDefault="00B55DB4" w:rsidP="007B0DFD">
            <w:pPr>
              <w:pStyle w:val="tablefootnote"/>
              <w:numPr>
                <w:ilvl w:val="0"/>
                <w:numId w:val="0"/>
              </w:numPr>
              <w:jc w:val="center"/>
              <w:rPr>
                <w:b/>
                <w:bCs/>
              </w:rPr>
            </w:pPr>
            <w:r w:rsidRPr="007B0DFD">
              <w:rPr>
                <w:b/>
                <w:bCs/>
              </w:rPr>
              <w:t>19</w:t>
            </w:r>
          </w:p>
        </w:tc>
        <w:tc>
          <w:tcPr>
            <w:tcW w:w="810" w:type="dxa"/>
          </w:tcPr>
          <w:p w14:paraId="13E17304" w14:textId="32F55E31" w:rsidR="002A2850" w:rsidRPr="007B0DFD" w:rsidRDefault="00B55DB4" w:rsidP="007B0DFD">
            <w:pPr>
              <w:pStyle w:val="tablefootnote"/>
              <w:numPr>
                <w:ilvl w:val="0"/>
                <w:numId w:val="0"/>
              </w:numPr>
              <w:jc w:val="center"/>
              <w:rPr>
                <w:b/>
                <w:bCs/>
              </w:rPr>
            </w:pPr>
            <w:r w:rsidRPr="007B0DFD">
              <w:rPr>
                <w:b/>
                <w:bCs/>
              </w:rPr>
              <w:t>6</w:t>
            </w:r>
          </w:p>
        </w:tc>
      </w:tr>
      <w:tr w:rsidR="002A2850" w14:paraId="683BDF6D" w14:textId="77777777" w:rsidTr="00131106">
        <w:trPr>
          <w:jc w:val="center"/>
        </w:trPr>
        <w:tc>
          <w:tcPr>
            <w:tcW w:w="775" w:type="dxa"/>
          </w:tcPr>
          <w:p w14:paraId="3C2B7445" w14:textId="33095455" w:rsidR="002A2850" w:rsidRPr="007B0DFD" w:rsidRDefault="00F25CF3" w:rsidP="007B0DFD">
            <w:pPr>
              <w:pStyle w:val="tablefootnote"/>
              <w:numPr>
                <w:ilvl w:val="0"/>
                <w:numId w:val="0"/>
              </w:numPr>
              <w:jc w:val="center"/>
              <w:rPr>
                <w:b/>
                <w:bCs/>
              </w:rPr>
            </w:pPr>
            <w:r w:rsidRPr="007B0DFD">
              <w:rPr>
                <w:b/>
                <w:bCs/>
              </w:rPr>
              <w:t>Adam</w:t>
            </w:r>
          </w:p>
        </w:tc>
        <w:tc>
          <w:tcPr>
            <w:tcW w:w="903" w:type="dxa"/>
          </w:tcPr>
          <w:p w14:paraId="6A184F49" w14:textId="79BC5B88" w:rsidR="002A2850" w:rsidRPr="007B0DFD" w:rsidRDefault="003670EF" w:rsidP="007B0DFD">
            <w:pPr>
              <w:pStyle w:val="tablefootnote"/>
              <w:numPr>
                <w:ilvl w:val="0"/>
                <w:numId w:val="0"/>
              </w:numPr>
              <w:jc w:val="center"/>
              <w:rPr>
                <w:b/>
                <w:bCs/>
              </w:rPr>
            </w:pPr>
            <w:r w:rsidRPr="007B0DFD">
              <w:rPr>
                <w:b/>
                <w:bCs/>
              </w:rPr>
              <w:t>74</w:t>
            </w:r>
          </w:p>
        </w:tc>
        <w:tc>
          <w:tcPr>
            <w:tcW w:w="1076" w:type="dxa"/>
          </w:tcPr>
          <w:p w14:paraId="66F8119C" w14:textId="2C31CA54" w:rsidR="00F25CF3" w:rsidRPr="007B0DFD" w:rsidRDefault="00F25CF3" w:rsidP="007B0DFD">
            <w:pPr>
              <w:autoSpaceDE w:val="0"/>
              <w:autoSpaceDN w:val="0"/>
              <w:adjustRightInd w:val="0"/>
              <w:rPr>
                <w:rFonts w:asciiTheme="majorBidi" w:eastAsiaTheme="minorHAnsi" w:hAnsiTheme="majorBidi" w:cstheme="majorBidi"/>
                <w:b/>
                <w:bCs/>
                <w:sz w:val="12"/>
                <w:szCs w:val="12"/>
              </w:rPr>
            </w:pPr>
            <w:r w:rsidRPr="007B0DFD">
              <w:rPr>
                <w:rFonts w:asciiTheme="majorBidi" w:eastAsiaTheme="minorHAnsi" w:hAnsiTheme="majorBidi" w:cstheme="majorBidi"/>
                <w:b/>
                <w:bCs/>
                <w:sz w:val="12"/>
                <w:szCs w:val="12"/>
              </w:rPr>
              <w:t>Actual Negative</w:t>
            </w:r>
          </w:p>
          <w:p w14:paraId="41A683A7" w14:textId="55C875F9" w:rsidR="002A2850" w:rsidRPr="007B0DFD" w:rsidRDefault="00F25CF3" w:rsidP="007B0DFD">
            <w:pPr>
              <w:pStyle w:val="tablefootnote"/>
              <w:numPr>
                <w:ilvl w:val="0"/>
                <w:numId w:val="0"/>
              </w:numPr>
              <w:jc w:val="center"/>
              <w:rPr>
                <w:b/>
                <w:bCs/>
              </w:rPr>
            </w:pPr>
            <w:r w:rsidRPr="007B0DFD">
              <w:rPr>
                <w:rFonts w:asciiTheme="majorBidi" w:eastAsiaTheme="minorHAnsi" w:hAnsiTheme="majorBidi" w:cstheme="majorBidi"/>
                <w:b/>
                <w:bCs/>
              </w:rPr>
              <w:t>Actual Positive</w:t>
            </w:r>
          </w:p>
        </w:tc>
        <w:tc>
          <w:tcPr>
            <w:tcW w:w="810" w:type="dxa"/>
          </w:tcPr>
          <w:p w14:paraId="01E3AA15" w14:textId="77777777" w:rsidR="002A2850" w:rsidRPr="007B0DFD" w:rsidRDefault="003670EF" w:rsidP="007B0DFD">
            <w:pPr>
              <w:pStyle w:val="tablefootnote"/>
              <w:numPr>
                <w:ilvl w:val="0"/>
                <w:numId w:val="0"/>
              </w:numPr>
              <w:jc w:val="center"/>
              <w:rPr>
                <w:b/>
                <w:bCs/>
              </w:rPr>
            </w:pPr>
            <w:r w:rsidRPr="007B0DFD">
              <w:rPr>
                <w:b/>
                <w:bCs/>
              </w:rPr>
              <w:t>0</w:t>
            </w:r>
          </w:p>
          <w:p w14:paraId="2C15793B" w14:textId="16009F4E" w:rsidR="003670EF" w:rsidRPr="007B0DFD" w:rsidRDefault="003670EF" w:rsidP="007B0DFD">
            <w:pPr>
              <w:pStyle w:val="tablefootnote"/>
              <w:numPr>
                <w:ilvl w:val="0"/>
                <w:numId w:val="0"/>
              </w:numPr>
              <w:jc w:val="center"/>
              <w:rPr>
                <w:b/>
                <w:bCs/>
              </w:rPr>
            </w:pPr>
            <w:r w:rsidRPr="007B0DFD">
              <w:rPr>
                <w:b/>
                <w:bCs/>
              </w:rPr>
              <w:t>1</w:t>
            </w:r>
          </w:p>
        </w:tc>
        <w:tc>
          <w:tcPr>
            <w:tcW w:w="810" w:type="dxa"/>
          </w:tcPr>
          <w:p w14:paraId="7FBAE5E9" w14:textId="77777777" w:rsidR="002A2850" w:rsidRPr="007B0DFD" w:rsidRDefault="003670EF" w:rsidP="007B0DFD">
            <w:pPr>
              <w:pStyle w:val="tablefootnote"/>
              <w:numPr>
                <w:ilvl w:val="0"/>
                <w:numId w:val="0"/>
              </w:numPr>
              <w:jc w:val="center"/>
              <w:rPr>
                <w:b/>
                <w:bCs/>
              </w:rPr>
            </w:pPr>
            <w:r w:rsidRPr="007B0DFD">
              <w:rPr>
                <w:b/>
                <w:bCs/>
              </w:rPr>
              <w:t>12</w:t>
            </w:r>
          </w:p>
          <w:p w14:paraId="4ED8A4EC" w14:textId="401311E2" w:rsidR="003670EF" w:rsidRPr="007B0DFD" w:rsidRDefault="003670EF" w:rsidP="007B0DFD">
            <w:pPr>
              <w:pStyle w:val="tablefootnote"/>
              <w:numPr>
                <w:ilvl w:val="0"/>
                <w:numId w:val="0"/>
              </w:numPr>
              <w:jc w:val="center"/>
              <w:rPr>
                <w:b/>
                <w:bCs/>
              </w:rPr>
            </w:pPr>
            <w:r w:rsidRPr="007B0DFD">
              <w:rPr>
                <w:b/>
                <w:bCs/>
              </w:rPr>
              <w:t>0</w:t>
            </w:r>
          </w:p>
        </w:tc>
      </w:tr>
      <w:tr w:rsidR="00F25CF3" w14:paraId="7458A6A7" w14:textId="77777777" w:rsidTr="00131106">
        <w:trPr>
          <w:jc w:val="center"/>
        </w:trPr>
        <w:tc>
          <w:tcPr>
            <w:tcW w:w="775" w:type="dxa"/>
          </w:tcPr>
          <w:p w14:paraId="24E5E57D" w14:textId="4F6AC9BE" w:rsidR="00F25CF3" w:rsidRPr="007B0DFD" w:rsidRDefault="00F25CF3" w:rsidP="007B0DFD">
            <w:pPr>
              <w:pStyle w:val="tablefootnote"/>
              <w:numPr>
                <w:ilvl w:val="0"/>
                <w:numId w:val="0"/>
              </w:numPr>
              <w:jc w:val="center"/>
              <w:rPr>
                <w:b/>
                <w:bCs/>
              </w:rPr>
            </w:pPr>
            <w:proofErr w:type="spellStart"/>
            <w:r w:rsidRPr="007B0DFD">
              <w:rPr>
                <w:b/>
                <w:bCs/>
              </w:rPr>
              <w:t>Adamax</w:t>
            </w:r>
            <w:proofErr w:type="spellEnd"/>
          </w:p>
        </w:tc>
        <w:tc>
          <w:tcPr>
            <w:tcW w:w="903" w:type="dxa"/>
          </w:tcPr>
          <w:p w14:paraId="22A1ADD3" w14:textId="42185C49" w:rsidR="00F25CF3" w:rsidRPr="007B0DFD" w:rsidRDefault="00F25CF3" w:rsidP="007B0DFD">
            <w:pPr>
              <w:pStyle w:val="tablefootnote"/>
              <w:numPr>
                <w:ilvl w:val="0"/>
                <w:numId w:val="0"/>
              </w:numPr>
              <w:jc w:val="center"/>
              <w:rPr>
                <w:b/>
                <w:bCs/>
              </w:rPr>
            </w:pPr>
            <w:r w:rsidRPr="007B0DFD">
              <w:rPr>
                <w:b/>
                <w:bCs/>
              </w:rPr>
              <w:t>75</w:t>
            </w:r>
          </w:p>
        </w:tc>
        <w:tc>
          <w:tcPr>
            <w:tcW w:w="1076" w:type="dxa"/>
          </w:tcPr>
          <w:p w14:paraId="0662A54E" w14:textId="0D2BC2EC" w:rsidR="00F25CF3" w:rsidRPr="007B0DFD" w:rsidRDefault="00F25CF3" w:rsidP="007B0DFD">
            <w:pPr>
              <w:autoSpaceDE w:val="0"/>
              <w:autoSpaceDN w:val="0"/>
              <w:adjustRightInd w:val="0"/>
              <w:rPr>
                <w:rFonts w:asciiTheme="majorBidi" w:eastAsiaTheme="minorHAnsi" w:hAnsiTheme="majorBidi" w:cstheme="majorBidi"/>
                <w:b/>
                <w:bCs/>
                <w:sz w:val="12"/>
                <w:szCs w:val="12"/>
              </w:rPr>
            </w:pPr>
            <w:r w:rsidRPr="007B0DFD">
              <w:rPr>
                <w:rFonts w:asciiTheme="majorBidi" w:eastAsiaTheme="minorHAnsi" w:hAnsiTheme="majorBidi" w:cstheme="majorBidi"/>
                <w:b/>
                <w:bCs/>
                <w:sz w:val="12"/>
                <w:szCs w:val="12"/>
              </w:rPr>
              <w:t>Actual Negative</w:t>
            </w:r>
          </w:p>
          <w:p w14:paraId="2F964115" w14:textId="116C5EA1" w:rsidR="00F25CF3" w:rsidRPr="007B0DFD" w:rsidRDefault="00F25CF3" w:rsidP="007B0DFD">
            <w:pPr>
              <w:pStyle w:val="tablefootnote"/>
              <w:numPr>
                <w:ilvl w:val="0"/>
                <w:numId w:val="0"/>
              </w:numPr>
              <w:jc w:val="center"/>
              <w:rPr>
                <w:b/>
                <w:bCs/>
              </w:rPr>
            </w:pPr>
            <w:r w:rsidRPr="007B0DFD">
              <w:rPr>
                <w:rFonts w:asciiTheme="majorBidi" w:eastAsiaTheme="minorHAnsi" w:hAnsiTheme="majorBidi" w:cstheme="majorBidi"/>
                <w:b/>
                <w:bCs/>
              </w:rPr>
              <w:t>Actual Positive</w:t>
            </w:r>
          </w:p>
        </w:tc>
        <w:tc>
          <w:tcPr>
            <w:tcW w:w="810" w:type="dxa"/>
          </w:tcPr>
          <w:p w14:paraId="01311206" w14:textId="77777777" w:rsidR="00F25CF3" w:rsidRPr="007B0DFD" w:rsidRDefault="00F25CF3" w:rsidP="007B0DFD">
            <w:pPr>
              <w:pStyle w:val="tablefootnote"/>
              <w:numPr>
                <w:ilvl w:val="0"/>
                <w:numId w:val="0"/>
              </w:numPr>
              <w:jc w:val="center"/>
              <w:rPr>
                <w:b/>
                <w:bCs/>
              </w:rPr>
            </w:pPr>
            <w:r w:rsidRPr="007B0DFD">
              <w:rPr>
                <w:b/>
                <w:bCs/>
              </w:rPr>
              <w:t>0</w:t>
            </w:r>
          </w:p>
          <w:p w14:paraId="324B9CC5" w14:textId="08A3F7FB" w:rsidR="00F25CF3" w:rsidRPr="007B0DFD" w:rsidRDefault="00F25CF3" w:rsidP="007B0DFD">
            <w:pPr>
              <w:pStyle w:val="tablefootnote"/>
              <w:numPr>
                <w:ilvl w:val="0"/>
                <w:numId w:val="0"/>
              </w:numPr>
              <w:jc w:val="center"/>
              <w:rPr>
                <w:b/>
                <w:bCs/>
              </w:rPr>
            </w:pPr>
            <w:r w:rsidRPr="007B0DFD">
              <w:rPr>
                <w:b/>
                <w:bCs/>
              </w:rPr>
              <w:t>33</w:t>
            </w:r>
          </w:p>
        </w:tc>
        <w:tc>
          <w:tcPr>
            <w:tcW w:w="810" w:type="dxa"/>
          </w:tcPr>
          <w:p w14:paraId="5B26045A" w14:textId="77777777" w:rsidR="00F25CF3" w:rsidRPr="007B0DFD" w:rsidRDefault="00F25CF3" w:rsidP="007B0DFD">
            <w:pPr>
              <w:pStyle w:val="tablefootnote"/>
              <w:numPr>
                <w:ilvl w:val="0"/>
                <w:numId w:val="0"/>
              </w:numPr>
              <w:jc w:val="center"/>
              <w:rPr>
                <w:b/>
                <w:bCs/>
              </w:rPr>
            </w:pPr>
            <w:r w:rsidRPr="007B0DFD">
              <w:rPr>
                <w:b/>
                <w:bCs/>
              </w:rPr>
              <w:t>33</w:t>
            </w:r>
          </w:p>
          <w:p w14:paraId="19C9F8C0" w14:textId="5C81D22D" w:rsidR="00F25CF3" w:rsidRPr="007B0DFD" w:rsidRDefault="00F25CF3" w:rsidP="007B0DFD">
            <w:pPr>
              <w:pStyle w:val="tablefootnote"/>
              <w:numPr>
                <w:ilvl w:val="0"/>
                <w:numId w:val="0"/>
              </w:numPr>
              <w:jc w:val="center"/>
              <w:rPr>
                <w:b/>
                <w:bCs/>
              </w:rPr>
            </w:pPr>
            <w:r w:rsidRPr="007B0DFD">
              <w:rPr>
                <w:b/>
                <w:bCs/>
              </w:rPr>
              <w:t>0</w:t>
            </w:r>
          </w:p>
        </w:tc>
      </w:tr>
      <w:tr w:rsidR="00F25CF3" w14:paraId="5B28BCB8" w14:textId="77777777" w:rsidTr="00131106">
        <w:trPr>
          <w:jc w:val="center"/>
        </w:trPr>
        <w:tc>
          <w:tcPr>
            <w:tcW w:w="775" w:type="dxa"/>
          </w:tcPr>
          <w:p w14:paraId="7E32B7A3" w14:textId="7FA08D8A" w:rsidR="00F25CF3" w:rsidRPr="007B0DFD" w:rsidRDefault="00F25CF3" w:rsidP="007B0DFD">
            <w:pPr>
              <w:pStyle w:val="tablefootnote"/>
              <w:numPr>
                <w:ilvl w:val="0"/>
                <w:numId w:val="0"/>
              </w:numPr>
              <w:jc w:val="center"/>
              <w:rPr>
                <w:b/>
                <w:bCs/>
              </w:rPr>
            </w:pPr>
            <w:r w:rsidRPr="007B0DFD">
              <w:rPr>
                <w:b/>
                <w:bCs/>
              </w:rPr>
              <w:t>CNN</w:t>
            </w:r>
          </w:p>
        </w:tc>
        <w:tc>
          <w:tcPr>
            <w:tcW w:w="903" w:type="dxa"/>
          </w:tcPr>
          <w:p w14:paraId="7ABBE784" w14:textId="74A5E25C" w:rsidR="00F25CF3" w:rsidRPr="007B0DFD" w:rsidRDefault="007B0DFD" w:rsidP="007B0DFD">
            <w:pPr>
              <w:pStyle w:val="tablefootnote"/>
              <w:numPr>
                <w:ilvl w:val="0"/>
                <w:numId w:val="0"/>
              </w:numPr>
              <w:jc w:val="center"/>
              <w:rPr>
                <w:b/>
                <w:bCs/>
              </w:rPr>
            </w:pPr>
            <w:r w:rsidRPr="007B0DFD">
              <w:rPr>
                <w:b/>
                <w:bCs/>
              </w:rPr>
              <w:t>78</w:t>
            </w:r>
          </w:p>
        </w:tc>
        <w:tc>
          <w:tcPr>
            <w:tcW w:w="1076" w:type="dxa"/>
          </w:tcPr>
          <w:p w14:paraId="0577104C" w14:textId="62E1995F" w:rsidR="00F25CF3" w:rsidRPr="007B0DFD" w:rsidRDefault="00F25CF3" w:rsidP="007B0DFD">
            <w:pPr>
              <w:autoSpaceDE w:val="0"/>
              <w:autoSpaceDN w:val="0"/>
              <w:adjustRightInd w:val="0"/>
              <w:rPr>
                <w:rFonts w:asciiTheme="majorBidi" w:eastAsiaTheme="minorHAnsi" w:hAnsiTheme="majorBidi" w:cstheme="majorBidi"/>
                <w:b/>
                <w:bCs/>
                <w:sz w:val="12"/>
                <w:szCs w:val="12"/>
              </w:rPr>
            </w:pPr>
            <w:r w:rsidRPr="007B0DFD">
              <w:rPr>
                <w:rFonts w:asciiTheme="majorBidi" w:eastAsiaTheme="minorHAnsi" w:hAnsiTheme="majorBidi" w:cstheme="majorBidi"/>
                <w:b/>
                <w:bCs/>
                <w:sz w:val="12"/>
                <w:szCs w:val="12"/>
              </w:rPr>
              <w:t>Actual Negative</w:t>
            </w:r>
          </w:p>
          <w:p w14:paraId="15ADA42C" w14:textId="43B8E3DD" w:rsidR="00F25CF3" w:rsidRPr="007B0DFD" w:rsidRDefault="00F25CF3" w:rsidP="007B0DFD">
            <w:pPr>
              <w:pStyle w:val="tablefootnote"/>
              <w:numPr>
                <w:ilvl w:val="0"/>
                <w:numId w:val="0"/>
              </w:numPr>
              <w:jc w:val="center"/>
              <w:rPr>
                <w:b/>
                <w:bCs/>
              </w:rPr>
            </w:pPr>
            <w:r w:rsidRPr="007B0DFD">
              <w:rPr>
                <w:rFonts w:asciiTheme="majorBidi" w:eastAsiaTheme="minorHAnsi" w:hAnsiTheme="majorBidi" w:cstheme="majorBidi"/>
                <w:b/>
                <w:bCs/>
              </w:rPr>
              <w:t>Actual Positive</w:t>
            </w:r>
          </w:p>
        </w:tc>
        <w:tc>
          <w:tcPr>
            <w:tcW w:w="810" w:type="dxa"/>
          </w:tcPr>
          <w:p w14:paraId="417FF125" w14:textId="77777777" w:rsidR="00F25CF3" w:rsidRPr="007B0DFD" w:rsidRDefault="00F25CF3" w:rsidP="007B0DFD">
            <w:pPr>
              <w:pStyle w:val="tablefootnote"/>
              <w:numPr>
                <w:ilvl w:val="0"/>
                <w:numId w:val="0"/>
              </w:numPr>
              <w:jc w:val="center"/>
              <w:rPr>
                <w:b/>
                <w:bCs/>
              </w:rPr>
            </w:pPr>
          </w:p>
        </w:tc>
        <w:tc>
          <w:tcPr>
            <w:tcW w:w="810" w:type="dxa"/>
          </w:tcPr>
          <w:p w14:paraId="6452E504" w14:textId="77777777" w:rsidR="00F25CF3" w:rsidRPr="007B0DFD" w:rsidRDefault="00F25CF3" w:rsidP="007B0DFD">
            <w:pPr>
              <w:pStyle w:val="tablefootnote"/>
              <w:numPr>
                <w:ilvl w:val="0"/>
                <w:numId w:val="0"/>
              </w:numPr>
              <w:jc w:val="center"/>
              <w:rPr>
                <w:b/>
                <w:bCs/>
              </w:rPr>
            </w:pPr>
          </w:p>
        </w:tc>
      </w:tr>
      <w:tr w:rsidR="00F25CF3" w14:paraId="762D6F06" w14:textId="77777777" w:rsidTr="00131106">
        <w:trPr>
          <w:jc w:val="center"/>
        </w:trPr>
        <w:tc>
          <w:tcPr>
            <w:tcW w:w="775" w:type="dxa"/>
          </w:tcPr>
          <w:p w14:paraId="73AE95CA" w14:textId="318B0653" w:rsidR="00F25CF3" w:rsidRPr="007B0DFD" w:rsidRDefault="00F25CF3" w:rsidP="007B0DFD">
            <w:pPr>
              <w:pStyle w:val="tablefootnote"/>
              <w:numPr>
                <w:ilvl w:val="0"/>
                <w:numId w:val="0"/>
              </w:numPr>
              <w:jc w:val="center"/>
              <w:rPr>
                <w:b/>
                <w:bCs/>
              </w:rPr>
            </w:pPr>
            <w:r w:rsidRPr="007B0DFD">
              <w:rPr>
                <w:b/>
                <w:bCs/>
              </w:rPr>
              <w:t>MLP</w:t>
            </w:r>
          </w:p>
        </w:tc>
        <w:tc>
          <w:tcPr>
            <w:tcW w:w="903" w:type="dxa"/>
          </w:tcPr>
          <w:p w14:paraId="0BB56B63" w14:textId="17CEDD95" w:rsidR="00F25CF3" w:rsidRPr="007B0DFD" w:rsidRDefault="007B0DFD" w:rsidP="007B0DFD">
            <w:pPr>
              <w:pStyle w:val="tablefootnote"/>
              <w:numPr>
                <w:ilvl w:val="0"/>
                <w:numId w:val="0"/>
              </w:numPr>
              <w:jc w:val="center"/>
              <w:rPr>
                <w:b/>
                <w:bCs/>
              </w:rPr>
            </w:pPr>
            <w:r w:rsidRPr="007B0DFD">
              <w:rPr>
                <w:b/>
                <w:bCs/>
              </w:rPr>
              <w:t>50</w:t>
            </w:r>
          </w:p>
        </w:tc>
        <w:tc>
          <w:tcPr>
            <w:tcW w:w="1076" w:type="dxa"/>
          </w:tcPr>
          <w:p w14:paraId="270A6E3A" w14:textId="03C5AFDA" w:rsidR="00F25CF3" w:rsidRPr="007B0DFD" w:rsidRDefault="00F25CF3" w:rsidP="007B0DFD">
            <w:pPr>
              <w:autoSpaceDE w:val="0"/>
              <w:autoSpaceDN w:val="0"/>
              <w:adjustRightInd w:val="0"/>
              <w:rPr>
                <w:rFonts w:asciiTheme="majorBidi" w:eastAsiaTheme="minorHAnsi" w:hAnsiTheme="majorBidi" w:cstheme="majorBidi"/>
                <w:b/>
                <w:bCs/>
                <w:sz w:val="12"/>
                <w:szCs w:val="12"/>
              </w:rPr>
            </w:pPr>
            <w:r w:rsidRPr="007B0DFD">
              <w:rPr>
                <w:rFonts w:asciiTheme="majorBidi" w:eastAsiaTheme="minorHAnsi" w:hAnsiTheme="majorBidi" w:cstheme="majorBidi"/>
                <w:b/>
                <w:bCs/>
                <w:sz w:val="12"/>
                <w:szCs w:val="12"/>
              </w:rPr>
              <w:t>Actual Negative</w:t>
            </w:r>
          </w:p>
          <w:p w14:paraId="49E568E4" w14:textId="563371D9" w:rsidR="00F25CF3" w:rsidRPr="007B0DFD" w:rsidRDefault="00F25CF3" w:rsidP="007B0DFD">
            <w:pPr>
              <w:pStyle w:val="tablefootnote"/>
              <w:numPr>
                <w:ilvl w:val="0"/>
                <w:numId w:val="0"/>
              </w:numPr>
              <w:jc w:val="center"/>
              <w:rPr>
                <w:b/>
                <w:bCs/>
              </w:rPr>
            </w:pPr>
            <w:r w:rsidRPr="007B0DFD">
              <w:rPr>
                <w:rFonts w:asciiTheme="majorBidi" w:eastAsiaTheme="minorHAnsi" w:hAnsiTheme="majorBidi" w:cstheme="majorBidi"/>
                <w:b/>
                <w:bCs/>
              </w:rPr>
              <w:t>Actual Positive</w:t>
            </w:r>
          </w:p>
        </w:tc>
        <w:tc>
          <w:tcPr>
            <w:tcW w:w="810" w:type="dxa"/>
          </w:tcPr>
          <w:p w14:paraId="7F77558F" w14:textId="77777777" w:rsidR="00F25CF3" w:rsidRPr="007B0DFD" w:rsidRDefault="007B0DFD" w:rsidP="007B0DFD">
            <w:pPr>
              <w:pStyle w:val="tablefootnote"/>
              <w:numPr>
                <w:ilvl w:val="0"/>
                <w:numId w:val="0"/>
              </w:numPr>
              <w:jc w:val="center"/>
              <w:rPr>
                <w:b/>
                <w:bCs/>
              </w:rPr>
            </w:pPr>
            <w:r w:rsidRPr="007B0DFD">
              <w:rPr>
                <w:b/>
                <w:bCs/>
              </w:rPr>
              <w:t>12</w:t>
            </w:r>
          </w:p>
          <w:p w14:paraId="00F5C7F3" w14:textId="2A4794EB" w:rsidR="007B0DFD" w:rsidRPr="007B0DFD" w:rsidRDefault="007B0DFD" w:rsidP="007B0DFD">
            <w:pPr>
              <w:pStyle w:val="tablefootnote"/>
              <w:numPr>
                <w:ilvl w:val="0"/>
                <w:numId w:val="0"/>
              </w:numPr>
              <w:jc w:val="center"/>
              <w:rPr>
                <w:b/>
                <w:bCs/>
              </w:rPr>
            </w:pPr>
            <w:r w:rsidRPr="007B0DFD">
              <w:rPr>
                <w:b/>
                <w:bCs/>
              </w:rPr>
              <w:t>10</w:t>
            </w:r>
          </w:p>
        </w:tc>
        <w:tc>
          <w:tcPr>
            <w:tcW w:w="810" w:type="dxa"/>
          </w:tcPr>
          <w:p w14:paraId="56B53528" w14:textId="77777777" w:rsidR="00F25CF3" w:rsidRPr="007B0DFD" w:rsidRDefault="007B0DFD" w:rsidP="007B0DFD">
            <w:pPr>
              <w:pStyle w:val="tablefootnote"/>
              <w:numPr>
                <w:ilvl w:val="0"/>
                <w:numId w:val="0"/>
              </w:numPr>
              <w:jc w:val="center"/>
              <w:rPr>
                <w:b/>
                <w:bCs/>
              </w:rPr>
            </w:pPr>
            <w:r w:rsidRPr="007B0DFD">
              <w:rPr>
                <w:b/>
                <w:bCs/>
              </w:rPr>
              <w:t>89</w:t>
            </w:r>
          </w:p>
          <w:p w14:paraId="700475F0" w14:textId="24DB3E24" w:rsidR="007B0DFD" w:rsidRPr="007B0DFD" w:rsidRDefault="007B0DFD" w:rsidP="007B0DFD">
            <w:pPr>
              <w:pStyle w:val="tablefootnote"/>
              <w:numPr>
                <w:ilvl w:val="0"/>
                <w:numId w:val="0"/>
              </w:numPr>
              <w:jc w:val="center"/>
              <w:rPr>
                <w:b/>
                <w:bCs/>
              </w:rPr>
            </w:pPr>
            <w:r w:rsidRPr="007B0DFD">
              <w:rPr>
                <w:b/>
                <w:bCs/>
              </w:rPr>
              <w:t>12</w:t>
            </w:r>
          </w:p>
        </w:tc>
      </w:tr>
    </w:tbl>
    <w:p w14:paraId="48CACDCE" w14:textId="77777777" w:rsidR="00246DC7" w:rsidRDefault="00246DC7" w:rsidP="00246DC7">
      <w:pPr>
        <w:pStyle w:val="tablefootnote"/>
        <w:numPr>
          <w:ilvl w:val="0"/>
          <w:numId w:val="0"/>
        </w:numPr>
        <w:ind w:left="360"/>
        <w:jc w:val="center"/>
        <w:rPr>
          <w:sz w:val="16"/>
          <w:szCs w:val="16"/>
        </w:rPr>
      </w:pPr>
    </w:p>
    <w:p w14:paraId="3BD24818" w14:textId="4F51365A" w:rsidR="00B834D4" w:rsidRDefault="00246DC7" w:rsidP="00246DC7">
      <w:pPr>
        <w:pStyle w:val="tablefootnote"/>
        <w:numPr>
          <w:ilvl w:val="0"/>
          <w:numId w:val="0"/>
        </w:numPr>
        <w:ind w:left="360"/>
        <w:jc w:val="both"/>
        <w:rPr>
          <w:sz w:val="16"/>
          <w:szCs w:val="16"/>
        </w:rPr>
      </w:pPr>
      <w:r>
        <w:rPr>
          <w:sz w:val="16"/>
          <w:szCs w:val="16"/>
        </w:rPr>
        <w:t xml:space="preserve">                                         </w:t>
      </w:r>
      <w:r w:rsidRPr="00246DC7">
        <w:rPr>
          <w:sz w:val="16"/>
          <w:szCs w:val="16"/>
        </w:rPr>
        <w:t>TABLE II</w:t>
      </w:r>
    </w:p>
    <w:p w14:paraId="7354253D" w14:textId="09E0589E" w:rsidR="00246DC7" w:rsidRDefault="00246DC7" w:rsidP="00246DC7">
      <w:pPr>
        <w:pStyle w:val="tablehead"/>
        <w:numPr>
          <w:ilvl w:val="0"/>
          <w:numId w:val="0"/>
        </w:numPr>
        <w:rPr>
          <w:rFonts w:eastAsia="MS Mincho"/>
          <w:noProof w:val="0"/>
          <w:spacing w:val="-1"/>
        </w:rPr>
      </w:pPr>
      <w:r>
        <w:rPr>
          <w:rFonts w:eastAsia="MS Mincho"/>
          <w:noProof w:val="0"/>
          <w:spacing w:val="-1"/>
        </w:rPr>
        <w:t xml:space="preserve">Applying classifier </w:t>
      </w:r>
      <w:r w:rsidR="00ED1CF8">
        <w:rPr>
          <w:rFonts w:eastAsia="MS Mincho"/>
          <w:noProof w:val="0"/>
          <w:spacing w:val="-1"/>
        </w:rPr>
        <w:t>Result</w:t>
      </w:r>
      <w:r>
        <w:rPr>
          <w:rFonts w:eastAsia="MS Mincho"/>
          <w:noProof w:val="0"/>
          <w:spacing w:val="-1"/>
        </w:rPr>
        <w:t xml:space="preserve"> analysis</w:t>
      </w:r>
      <w:r w:rsidR="00ED1CF8">
        <w:rPr>
          <w:rFonts w:eastAsia="MS Mincho"/>
          <w:noProof w:val="0"/>
          <w:spacing w:val="-1"/>
        </w:rPr>
        <w:t>.</w:t>
      </w:r>
    </w:p>
    <w:tbl>
      <w:tblPr>
        <w:tblStyle w:val="TableGrid"/>
        <w:tblW w:w="0" w:type="auto"/>
        <w:jc w:val="center"/>
        <w:tblLayout w:type="fixed"/>
        <w:tblLook w:val="04A0" w:firstRow="1" w:lastRow="0" w:firstColumn="1" w:lastColumn="0" w:noHBand="0" w:noVBand="1"/>
      </w:tblPr>
      <w:tblGrid>
        <w:gridCol w:w="750"/>
        <w:gridCol w:w="640"/>
        <w:gridCol w:w="690"/>
        <w:gridCol w:w="590"/>
        <w:gridCol w:w="773"/>
        <w:gridCol w:w="918"/>
      </w:tblGrid>
      <w:tr w:rsidR="002A2850" w14:paraId="15C9B14A" w14:textId="77777777" w:rsidTr="00F25CF3">
        <w:trPr>
          <w:trHeight w:val="342"/>
          <w:jc w:val="center"/>
        </w:trPr>
        <w:tc>
          <w:tcPr>
            <w:tcW w:w="750" w:type="dxa"/>
          </w:tcPr>
          <w:p w14:paraId="7E2580E7" w14:textId="77777777" w:rsidR="002A2850" w:rsidRPr="00157E34" w:rsidRDefault="002A2850" w:rsidP="004A4A25">
            <w:pPr>
              <w:pStyle w:val="tablefootnote"/>
              <w:numPr>
                <w:ilvl w:val="0"/>
                <w:numId w:val="0"/>
              </w:numPr>
              <w:jc w:val="center"/>
              <w:rPr>
                <w:b/>
                <w:bCs/>
              </w:rPr>
            </w:pPr>
            <w:r w:rsidRPr="00157E34">
              <w:rPr>
                <w:b/>
                <w:bCs/>
              </w:rPr>
              <w:t>Model Name</w:t>
            </w:r>
          </w:p>
        </w:tc>
        <w:tc>
          <w:tcPr>
            <w:tcW w:w="640" w:type="dxa"/>
          </w:tcPr>
          <w:p w14:paraId="7200A246" w14:textId="702501BA" w:rsidR="002A2850" w:rsidRPr="00157E34" w:rsidRDefault="002A2850" w:rsidP="004A4A25">
            <w:pPr>
              <w:pStyle w:val="tablefootnote"/>
              <w:numPr>
                <w:ilvl w:val="0"/>
                <w:numId w:val="0"/>
              </w:numPr>
              <w:jc w:val="center"/>
              <w:rPr>
                <w:b/>
                <w:bCs/>
              </w:rPr>
            </w:pPr>
            <w:r>
              <w:rPr>
                <w:b/>
                <w:bCs/>
              </w:rPr>
              <w:t>Class</w:t>
            </w:r>
          </w:p>
        </w:tc>
        <w:tc>
          <w:tcPr>
            <w:tcW w:w="690" w:type="dxa"/>
          </w:tcPr>
          <w:p w14:paraId="7FCF25E9" w14:textId="37DB455C" w:rsidR="002A2850" w:rsidRPr="00157E34" w:rsidRDefault="002A2850" w:rsidP="004A4A25">
            <w:pPr>
              <w:pStyle w:val="tablefootnote"/>
              <w:numPr>
                <w:ilvl w:val="0"/>
                <w:numId w:val="0"/>
              </w:numPr>
              <w:jc w:val="center"/>
              <w:rPr>
                <w:b/>
                <w:bCs/>
              </w:rPr>
            </w:pPr>
            <w:proofErr w:type="gramStart"/>
            <w:r w:rsidRPr="00157E34">
              <w:rPr>
                <w:b/>
                <w:bCs/>
              </w:rPr>
              <w:t>Precision(</w:t>
            </w:r>
            <w:proofErr w:type="gramEnd"/>
            <w:r w:rsidRPr="00157E34">
              <w:rPr>
                <w:b/>
                <w:bCs/>
              </w:rPr>
              <w:t>%)</w:t>
            </w:r>
          </w:p>
        </w:tc>
        <w:tc>
          <w:tcPr>
            <w:tcW w:w="590" w:type="dxa"/>
          </w:tcPr>
          <w:p w14:paraId="0E71493E" w14:textId="77777777" w:rsidR="002A2850" w:rsidRDefault="002A2850" w:rsidP="004A4A25">
            <w:pPr>
              <w:pStyle w:val="tablefootnote"/>
              <w:numPr>
                <w:ilvl w:val="0"/>
                <w:numId w:val="0"/>
              </w:numPr>
              <w:jc w:val="center"/>
              <w:rPr>
                <w:b/>
                <w:bCs/>
              </w:rPr>
            </w:pPr>
            <w:r w:rsidRPr="00157E34">
              <w:rPr>
                <w:b/>
                <w:bCs/>
              </w:rPr>
              <w:t>Recall</w:t>
            </w:r>
          </w:p>
          <w:p w14:paraId="48EE4F8F" w14:textId="3175C773" w:rsidR="002A2850" w:rsidRPr="00157E34" w:rsidRDefault="002A2850" w:rsidP="004A4A25">
            <w:pPr>
              <w:pStyle w:val="tablefootnote"/>
              <w:numPr>
                <w:ilvl w:val="0"/>
                <w:numId w:val="0"/>
              </w:numPr>
              <w:jc w:val="center"/>
              <w:rPr>
                <w:b/>
                <w:bCs/>
              </w:rPr>
            </w:pPr>
            <w:r w:rsidRPr="00157E34">
              <w:rPr>
                <w:b/>
                <w:bCs/>
              </w:rPr>
              <w:t>(%)</w:t>
            </w:r>
          </w:p>
        </w:tc>
        <w:tc>
          <w:tcPr>
            <w:tcW w:w="773" w:type="dxa"/>
          </w:tcPr>
          <w:p w14:paraId="796EFAC9" w14:textId="77777777" w:rsidR="002A2850" w:rsidRPr="00157E34" w:rsidRDefault="002A2850" w:rsidP="004A4A25">
            <w:pPr>
              <w:pStyle w:val="tablefootnote"/>
              <w:numPr>
                <w:ilvl w:val="0"/>
                <w:numId w:val="0"/>
              </w:numPr>
              <w:jc w:val="center"/>
              <w:rPr>
                <w:b/>
                <w:bCs/>
              </w:rPr>
            </w:pPr>
            <w:r w:rsidRPr="00157E34">
              <w:rPr>
                <w:b/>
                <w:bCs/>
              </w:rPr>
              <w:t>F1-score</w:t>
            </w:r>
            <w:r>
              <w:rPr>
                <w:b/>
                <w:bCs/>
              </w:rPr>
              <w:t xml:space="preserve"> </w:t>
            </w:r>
            <w:proofErr w:type="gramStart"/>
            <w:r>
              <w:rPr>
                <w:b/>
                <w:bCs/>
              </w:rPr>
              <w:t>avg</w:t>
            </w:r>
            <w:r w:rsidRPr="00157E34">
              <w:rPr>
                <w:b/>
                <w:bCs/>
              </w:rPr>
              <w:t>(</w:t>
            </w:r>
            <w:proofErr w:type="gramEnd"/>
            <w:r w:rsidRPr="00157E34">
              <w:rPr>
                <w:b/>
                <w:bCs/>
              </w:rPr>
              <w:t>%)</w:t>
            </w:r>
          </w:p>
        </w:tc>
        <w:tc>
          <w:tcPr>
            <w:tcW w:w="918" w:type="dxa"/>
          </w:tcPr>
          <w:p w14:paraId="2BD497A0" w14:textId="77777777" w:rsidR="002A2850" w:rsidRPr="00157E34" w:rsidRDefault="002A2850" w:rsidP="004A4A25">
            <w:pPr>
              <w:pStyle w:val="tablefootnote"/>
              <w:numPr>
                <w:ilvl w:val="0"/>
                <w:numId w:val="0"/>
              </w:numPr>
              <w:jc w:val="center"/>
              <w:rPr>
                <w:b/>
                <w:bCs/>
              </w:rPr>
            </w:pPr>
            <w:proofErr w:type="gramStart"/>
            <w:r w:rsidRPr="00157E34">
              <w:rPr>
                <w:b/>
                <w:bCs/>
              </w:rPr>
              <w:t>Accuracy(</w:t>
            </w:r>
            <w:proofErr w:type="gramEnd"/>
            <w:r w:rsidRPr="00157E34">
              <w:rPr>
                <w:b/>
                <w:bCs/>
              </w:rPr>
              <w:t>%)</w:t>
            </w:r>
          </w:p>
        </w:tc>
      </w:tr>
      <w:tr w:rsidR="007B0DFD" w14:paraId="01DFB14A" w14:textId="77777777" w:rsidTr="00F25CF3">
        <w:trPr>
          <w:trHeight w:val="352"/>
          <w:jc w:val="center"/>
        </w:trPr>
        <w:tc>
          <w:tcPr>
            <w:tcW w:w="750" w:type="dxa"/>
          </w:tcPr>
          <w:p w14:paraId="75A32764" w14:textId="43662E0A" w:rsidR="007B0DFD" w:rsidRPr="007B0DFD" w:rsidRDefault="007B0DFD" w:rsidP="007B0DFD">
            <w:pPr>
              <w:pStyle w:val="tablefootnote"/>
              <w:numPr>
                <w:ilvl w:val="0"/>
                <w:numId w:val="0"/>
              </w:numPr>
              <w:jc w:val="center"/>
              <w:rPr>
                <w:b/>
                <w:bCs/>
              </w:rPr>
            </w:pPr>
            <w:r w:rsidRPr="007B0DFD">
              <w:rPr>
                <w:b/>
                <w:bCs/>
              </w:rPr>
              <w:t>LSTM</w:t>
            </w:r>
          </w:p>
        </w:tc>
        <w:tc>
          <w:tcPr>
            <w:tcW w:w="640" w:type="dxa"/>
          </w:tcPr>
          <w:p w14:paraId="68FCA24D" w14:textId="77777777" w:rsidR="007B0DFD" w:rsidRPr="007B0DFD" w:rsidRDefault="007B0DFD" w:rsidP="007B0DFD">
            <w:pPr>
              <w:pStyle w:val="tablefootnote"/>
              <w:numPr>
                <w:ilvl w:val="0"/>
                <w:numId w:val="0"/>
              </w:numPr>
              <w:jc w:val="center"/>
              <w:rPr>
                <w:b/>
                <w:bCs/>
              </w:rPr>
            </w:pPr>
            <w:r w:rsidRPr="007B0DFD">
              <w:rPr>
                <w:b/>
                <w:bCs/>
              </w:rPr>
              <w:t>0</w:t>
            </w:r>
          </w:p>
          <w:p w14:paraId="487146DF" w14:textId="3EEB4288" w:rsidR="007B0DFD" w:rsidRPr="007B0DFD" w:rsidRDefault="007B0DFD" w:rsidP="007B0DFD">
            <w:pPr>
              <w:pStyle w:val="tablefootnote"/>
              <w:numPr>
                <w:ilvl w:val="0"/>
                <w:numId w:val="0"/>
              </w:numPr>
              <w:jc w:val="center"/>
              <w:rPr>
                <w:b/>
                <w:bCs/>
              </w:rPr>
            </w:pPr>
            <w:r w:rsidRPr="007B0DFD">
              <w:rPr>
                <w:b/>
                <w:bCs/>
              </w:rPr>
              <w:t>1</w:t>
            </w:r>
          </w:p>
        </w:tc>
        <w:tc>
          <w:tcPr>
            <w:tcW w:w="690" w:type="dxa"/>
          </w:tcPr>
          <w:p w14:paraId="37530158" w14:textId="77777777" w:rsidR="007B0DFD" w:rsidRPr="007B0DFD" w:rsidRDefault="007B0DFD" w:rsidP="007B0DFD">
            <w:pPr>
              <w:pStyle w:val="tablefootnote"/>
              <w:numPr>
                <w:ilvl w:val="0"/>
                <w:numId w:val="0"/>
              </w:numPr>
              <w:jc w:val="center"/>
              <w:rPr>
                <w:b/>
                <w:bCs/>
              </w:rPr>
            </w:pPr>
            <w:r w:rsidRPr="007B0DFD">
              <w:rPr>
                <w:b/>
                <w:bCs/>
              </w:rPr>
              <w:t>89</w:t>
            </w:r>
          </w:p>
          <w:p w14:paraId="0F2B1A6C" w14:textId="06676C0E" w:rsidR="007B0DFD" w:rsidRPr="007B0DFD" w:rsidRDefault="007B0DFD" w:rsidP="007B0DFD">
            <w:pPr>
              <w:pStyle w:val="tablefootnote"/>
              <w:numPr>
                <w:ilvl w:val="0"/>
                <w:numId w:val="0"/>
              </w:numPr>
              <w:jc w:val="center"/>
              <w:rPr>
                <w:b/>
                <w:bCs/>
              </w:rPr>
            </w:pPr>
            <w:r w:rsidRPr="007B0DFD">
              <w:rPr>
                <w:b/>
                <w:bCs/>
              </w:rPr>
              <w:t>87</w:t>
            </w:r>
          </w:p>
        </w:tc>
        <w:tc>
          <w:tcPr>
            <w:tcW w:w="590" w:type="dxa"/>
          </w:tcPr>
          <w:p w14:paraId="1A9D0CC0" w14:textId="77777777" w:rsidR="007B0DFD" w:rsidRPr="007B0DFD" w:rsidRDefault="007B0DFD" w:rsidP="007B0DFD">
            <w:pPr>
              <w:pStyle w:val="tablefootnote"/>
              <w:numPr>
                <w:ilvl w:val="0"/>
                <w:numId w:val="0"/>
              </w:numPr>
              <w:jc w:val="center"/>
              <w:rPr>
                <w:b/>
                <w:bCs/>
              </w:rPr>
            </w:pPr>
            <w:r w:rsidRPr="007B0DFD">
              <w:rPr>
                <w:b/>
                <w:bCs/>
              </w:rPr>
              <w:t>87</w:t>
            </w:r>
          </w:p>
          <w:p w14:paraId="03A154B7" w14:textId="15FEE3D7" w:rsidR="007B0DFD" w:rsidRPr="007B0DFD" w:rsidRDefault="007B0DFD" w:rsidP="007B0DFD">
            <w:pPr>
              <w:pStyle w:val="tablefootnote"/>
              <w:numPr>
                <w:ilvl w:val="0"/>
                <w:numId w:val="0"/>
              </w:numPr>
              <w:jc w:val="center"/>
              <w:rPr>
                <w:b/>
                <w:bCs/>
              </w:rPr>
            </w:pPr>
            <w:r w:rsidRPr="007B0DFD">
              <w:rPr>
                <w:b/>
                <w:bCs/>
              </w:rPr>
              <w:t>90</w:t>
            </w:r>
          </w:p>
        </w:tc>
        <w:tc>
          <w:tcPr>
            <w:tcW w:w="773" w:type="dxa"/>
          </w:tcPr>
          <w:p w14:paraId="763E7217" w14:textId="77777777" w:rsidR="007B0DFD" w:rsidRPr="007B0DFD" w:rsidRDefault="007B0DFD" w:rsidP="007B0DFD">
            <w:pPr>
              <w:pStyle w:val="tablefootnote"/>
              <w:numPr>
                <w:ilvl w:val="0"/>
                <w:numId w:val="0"/>
              </w:numPr>
              <w:jc w:val="center"/>
              <w:rPr>
                <w:b/>
                <w:bCs/>
              </w:rPr>
            </w:pPr>
            <w:r w:rsidRPr="007B0DFD">
              <w:rPr>
                <w:b/>
                <w:bCs/>
              </w:rPr>
              <w:t>88</w:t>
            </w:r>
          </w:p>
          <w:p w14:paraId="5F3B9BCA" w14:textId="54ABCD45" w:rsidR="007B0DFD" w:rsidRPr="007B0DFD" w:rsidRDefault="007B0DFD" w:rsidP="007B0DFD">
            <w:pPr>
              <w:pStyle w:val="tablefootnote"/>
              <w:numPr>
                <w:ilvl w:val="0"/>
                <w:numId w:val="0"/>
              </w:numPr>
              <w:jc w:val="center"/>
              <w:rPr>
                <w:b/>
                <w:bCs/>
              </w:rPr>
            </w:pPr>
            <w:r w:rsidRPr="007B0DFD">
              <w:rPr>
                <w:b/>
                <w:bCs/>
              </w:rPr>
              <w:t>89</w:t>
            </w:r>
          </w:p>
        </w:tc>
        <w:tc>
          <w:tcPr>
            <w:tcW w:w="918" w:type="dxa"/>
          </w:tcPr>
          <w:p w14:paraId="4C841328" w14:textId="55445BDC" w:rsidR="007B0DFD" w:rsidRPr="007B0DFD" w:rsidRDefault="007B0DFD" w:rsidP="007B0DFD">
            <w:pPr>
              <w:pStyle w:val="tablefootnote"/>
              <w:numPr>
                <w:ilvl w:val="0"/>
                <w:numId w:val="0"/>
              </w:numPr>
              <w:jc w:val="center"/>
              <w:rPr>
                <w:b/>
                <w:bCs/>
              </w:rPr>
            </w:pPr>
            <w:r w:rsidRPr="007B0DFD">
              <w:rPr>
                <w:b/>
                <w:bCs/>
              </w:rPr>
              <w:t>88</w:t>
            </w:r>
          </w:p>
        </w:tc>
      </w:tr>
      <w:tr w:rsidR="002A2850" w14:paraId="23C54DB8" w14:textId="77777777" w:rsidTr="00F25CF3">
        <w:trPr>
          <w:trHeight w:val="342"/>
          <w:jc w:val="center"/>
        </w:trPr>
        <w:tc>
          <w:tcPr>
            <w:tcW w:w="750" w:type="dxa"/>
          </w:tcPr>
          <w:p w14:paraId="7DA1097E" w14:textId="01321C8A" w:rsidR="002A2850" w:rsidRPr="007B0DFD" w:rsidRDefault="00F25CF3" w:rsidP="007B0DFD">
            <w:pPr>
              <w:pStyle w:val="tablefootnote"/>
              <w:numPr>
                <w:ilvl w:val="0"/>
                <w:numId w:val="0"/>
              </w:numPr>
              <w:jc w:val="center"/>
              <w:rPr>
                <w:b/>
                <w:bCs/>
              </w:rPr>
            </w:pPr>
            <w:r w:rsidRPr="007B0DFD">
              <w:rPr>
                <w:b/>
                <w:bCs/>
              </w:rPr>
              <w:t>Adam</w:t>
            </w:r>
          </w:p>
        </w:tc>
        <w:tc>
          <w:tcPr>
            <w:tcW w:w="640" w:type="dxa"/>
          </w:tcPr>
          <w:p w14:paraId="5B47AD70" w14:textId="77777777" w:rsidR="002A2850" w:rsidRPr="007B0DFD" w:rsidRDefault="002A2850" w:rsidP="007B0DFD">
            <w:pPr>
              <w:pStyle w:val="tablefootnote"/>
              <w:numPr>
                <w:ilvl w:val="0"/>
                <w:numId w:val="0"/>
              </w:numPr>
              <w:jc w:val="center"/>
              <w:rPr>
                <w:b/>
                <w:bCs/>
              </w:rPr>
            </w:pPr>
            <w:r w:rsidRPr="007B0DFD">
              <w:rPr>
                <w:b/>
                <w:bCs/>
              </w:rPr>
              <w:t>0</w:t>
            </w:r>
          </w:p>
          <w:p w14:paraId="1311599F" w14:textId="67D575C1" w:rsidR="002A2850" w:rsidRPr="007B0DFD" w:rsidRDefault="002A2850" w:rsidP="007B0DFD">
            <w:pPr>
              <w:pStyle w:val="tablefootnote"/>
              <w:numPr>
                <w:ilvl w:val="0"/>
                <w:numId w:val="0"/>
              </w:numPr>
              <w:jc w:val="center"/>
              <w:rPr>
                <w:b/>
                <w:bCs/>
              </w:rPr>
            </w:pPr>
            <w:r w:rsidRPr="007B0DFD">
              <w:rPr>
                <w:b/>
                <w:bCs/>
              </w:rPr>
              <w:t>1</w:t>
            </w:r>
          </w:p>
        </w:tc>
        <w:tc>
          <w:tcPr>
            <w:tcW w:w="690" w:type="dxa"/>
          </w:tcPr>
          <w:p w14:paraId="25F62E06" w14:textId="3CB8A7FD" w:rsidR="002A2850" w:rsidRPr="007B0DFD" w:rsidRDefault="002A2850" w:rsidP="007B0DFD">
            <w:pPr>
              <w:pStyle w:val="tablefootnote"/>
              <w:numPr>
                <w:ilvl w:val="0"/>
                <w:numId w:val="0"/>
              </w:numPr>
              <w:jc w:val="center"/>
              <w:rPr>
                <w:b/>
                <w:bCs/>
              </w:rPr>
            </w:pPr>
          </w:p>
        </w:tc>
        <w:tc>
          <w:tcPr>
            <w:tcW w:w="590" w:type="dxa"/>
          </w:tcPr>
          <w:p w14:paraId="70506156" w14:textId="77777777" w:rsidR="002A2850" w:rsidRPr="007B0DFD" w:rsidRDefault="002A2850" w:rsidP="007B0DFD">
            <w:pPr>
              <w:pStyle w:val="tablefootnote"/>
              <w:numPr>
                <w:ilvl w:val="0"/>
                <w:numId w:val="0"/>
              </w:numPr>
              <w:jc w:val="center"/>
              <w:rPr>
                <w:b/>
                <w:bCs/>
              </w:rPr>
            </w:pPr>
          </w:p>
        </w:tc>
        <w:tc>
          <w:tcPr>
            <w:tcW w:w="773" w:type="dxa"/>
          </w:tcPr>
          <w:p w14:paraId="56B3132E" w14:textId="77777777" w:rsidR="002A2850" w:rsidRPr="007B0DFD" w:rsidRDefault="002A2850" w:rsidP="007B0DFD">
            <w:pPr>
              <w:pStyle w:val="tablefootnote"/>
              <w:numPr>
                <w:ilvl w:val="0"/>
                <w:numId w:val="0"/>
              </w:numPr>
              <w:jc w:val="center"/>
              <w:rPr>
                <w:b/>
                <w:bCs/>
              </w:rPr>
            </w:pPr>
          </w:p>
        </w:tc>
        <w:tc>
          <w:tcPr>
            <w:tcW w:w="918" w:type="dxa"/>
          </w:tcPr>
          <w:p w14:paraId="57D1B979" w14:textId="74CB1642" w:rsidR="002A2850" w:rsidRPr="007B0DFD" w:rsidRDefault="003670EF" w:rsidP="007B0DFD">
            <w:pPr>
              <w:pStyle w:val="tablefootnote"/>
              <w:numPr>
                <w:ilvl w:val="0"/>
                <w:numId w:val="0"/>
              </w:numPr>
              <w:jc w:val="center"/>
              <w:rPr>
                <w:b/>
                <w:bCs/>
              </w:rPr>
            </w:pPr>
            <w:r w:rsidRPr="007B0DFD">
              <w:rPr>
                <w:b/>
                <w:bCs/>
              </w:rPr>
              <w:t>74</w:t>
            </w:r>
          </w:p>
        </w:tc>
      </w:tr>
      <w:tr w:rsidR="00F25CF3" w14:paraId="3248F11D" w14:textId="77777777" w:rsidTr="00F25CF3">
        <w:trPr>
          <w:trHeight w:val="342"/>
          <w:jc w:val="center"/>
        </w:trPr>
        <w:tc>
          <w:tcPr>
            <w:tcW w:w="750" w:type="dxa"/>
          </w:tcPr>
          <w:p w14:paraId="42A6263E" w14:textId="04ADEA16" w:rsidR="00F25CF3" w:rsidRPr="007B0DFD" w:rsidRDefault="003C677B" w:rsidP="007B0DFD">
            <w:pPr>
              <w:pStyle w:val="tablefootnote"/>
              <w:numPr>
                <w:ilvl w:val="0"/>
                <w:numId w:val="0"/>
              </w:numPr>
              <w:jc w:val="center"/>
              <w:rPr>
                <w:b/>
                <w:bCs/>
              </w:rPr>
            </w:pPr>
            <w:r>
              <w:rPr>
                <w:b/>
                <w:bCs/>
              </w:rPr>
              <w:t>Dense</w:t>
            </w:r>
          </w:p>
        </w:tc>
        <w:tc>
          <w:tcPr>
            <w:tcW w:w="640" w:type="dxa"/>
          </w:tcPr>
          <w:p w14:paraId="6E9532C0" w14:textId="77777777" w:rsidR="00F25CF3" w:rsidRPr="007B0DFD" w:rsidRDefault="00F25CF3" w:rsidP="007B0DFD">
            <w:pPr>
              <w:pStyle w:val="tablefootnote"/>
              <w:numPr>
                <w:ilvl w:val="0"/>
                <w:numId w:val="0"/>
              </w:numPr>
              <w:jc w:val="center"/>
              <w:rPr>
                <w:b/>
                <w:bCs/>
              </w:rPr>
            </w:pPr>
            <w:r w:rsidRPr="007B0DFD">
              <w:rPr>
                <w:b/>
                <w:bCs/>
              </w:rPr>
              <w:t>0</w:t>
            </w:r>
          </w:p>
          <w:p w14:paraId="7B15FC23" w14:textId="6CC8E084" w:rsidR="00F25CF3" w:rsidRPr="007B0DFD" w:rsidRDefault="00F25CF3" w:rsidP="007B0DFD">
            <w:pPr>
              <w:pStyle w:val="tablefootnote"/>
              <w:numPr>
                <w:ilvl w:val="0"/>
                <w:numId w:val="0"/>
              </w:numPr>
              <w:jc w:val="center"/>
              <w:rPr>
                <w:b/>
                <w:bCs/>
              </w:rPr>
            </w:pPr>
            <w:r w:rsidRPr="007B0DFD">
              <w:rPr>
                <w:b/>
                <w:bCs/>
              </w:rPr>
              <w:t>1</w:t>
            </w:r>
          </w:p>
        </w:tc>
        <w:tc>
          <w:tcPr>
            <w:tcW w:w="690" w:type="dxa"/>
          </w:tcPr>
          <w:p w14:paraId="7080770D" w14:textId="093D092F" w:rsidR="00F25CF3" w:rsidRPr="007B0DFD" w:rsidRDefault="003670EF" w:rsidP="007B0DFD">
            <w:pPr>
              <w:pStyle w:val="tablefootnote"/>
              <w:numPr>
                <w:ilvl w:val="0"/>
                <w:numId w:val="0"/>
              </w:numPr>
              <w:jc w:val="center"/>
              <w:rPr>
                <w:b/>
                <w:bCs/>
              </w:rPr>
            </w:pPr>
            <w:r w:rsidRPr="007B0DFD">
              <w:rPr>
                <w:b/>
                <w:bCs/>
              </w:rPr>
              <w:t>36</w:t>
            </w:r>
          </w:p>
          <w:p w14:paraId="1576CA8C" w14:textId="0905928E" w:rsidR="00F25CF3" w:rsidRPr="007B0DFD" w:rsidRDefault="003670EF" w:rsidP="007B0DFD">
            <w:pPr>
              <w:pStyle w:val="tablefootnote"/>
              <w:numPr>
                <w:ilvl w:val="0"/>
                <w:numId w:val="0"/>
              </w:numPr>
              <w:jc w:val="center"/>
              <w:rPr>
                <w:b/>
                <w:bCs/>
              </w:rPr>
            </w:pPr>
            <w:r w:rsidRPr="007B0DFD">
              <w:rPr>
                <w:b/>
                <w:bCs/>
              </w:rPr>
              <w:t>53</w:t>
            </w:r>
          </w:p>
        </w:tc>
        <w:tc>
          <w:tcPr>
            <w:tcW w:w="590" w:type="dxa"/>
          </w:tcPr>
          <w:p w14:paraId="6A78A01E" w14:textId="2EA83FE7" w:rsidR="00F25CF3" w:rsidRPr="007B0DFD" w:rsidRDefault="003670EF" w:rsidP="007B0DFD">
            <w:pPr>
              <w:pStyle w:val="tablefootnote"/>
              <w:numPr>
                <w:ilvl w:val="0"/>
                <w:numId w:val="0"/>
              </w:numPr>
              <w:jc w:val="center"/>
              <w:rPr>
                <w:b/>
                <w:bCs/>
              </w:rPr>
            </w:pPr>
            <w:r w:rsidRPr="007B0DFD">
              <w:rPr>
                <w:b/>
                <w:bCs/>
              </w:rPr>
              <w:t>50</w:t>
            </w:r>
          </w:p>
          <w:p w14:paraId="09450BD8" w14:textId="7673468C" w:rsidR="003670EF" w:rsidRPr="007B0DFD" w:rsidRDefault="003670EF" w:rsidP="007B0DFD">
            <w:pPr>
              <w:pStyle w:val="tablefootnote"/>
              <w:numPr>
                <w:ilvl w:val="0"/>
                <w:numId w:val="0"/>
              </w:numPr>
              <w:jc w:val="center"/>
              <w:rPr>
                <w:b/>
                <w:bCs/>
              </w:rPr>
            </w:pPr>
            <w:r w:rsidRPr="007B0DFD">
              <w:rPr>
                <w:b/>
                <w:bCs/>
              </w:rPr>
              <w:t>78</w:t>
            </w:r>
          </w:p>
        </w:tc>
        <w:tc>
          <w:tcPr>
            <w:tcW w:w="773" w:type="dxa"/>
          </w:tcPr>
          <w:p w14:paraId="32E0EAD3" w14:textId="77777777" w:rsidR="00F25CF3" w:rsidRPr="007B0DFD" w:rsidRDefault="003670EF" w:rsidP="007B0DFD">
            <w:pPr>
              <w:pStyle w:val="tablefootnote"/>
              <w:numPr>
                <w:ilvl w:val="0"/>
                <w:numId w:val="0"/>
              </w:numPr>
              <w:jc w:val="center"/>
              <w:rPr>
                <w:b/>
                <w:bCs/>
              </w:rPr>
            </w:pPr>
            <w:r w:rsidRPr="007B0DFD">
              <w:rPr>
                <w:b/>
                <w:bCs/>
              </w:rPr>
              <w:t>42</w:t>
            </w:r>
          </w:p>
          <w:p w14:paraId="38E40CAD" w14:textId="26438A0C" w:rsidR="003670EF" w:rsidRPr="007B0DFD" w:rsidRDefault="003670EF" w:rsidP="007B0DFD">
            <w:pPr>
              <w:pStyle w:val="tablefootnote"/>
              <w:numPr>
                <w:ilvl w:val="0"/>
                <w:numId w:val="0"/>
              </w:numPr>
              <w:jc w:val="center"/>
              <w:rPr>
                <w:b/>
                <w:bCs/>
              </w:rPr>
            </w:pPr>
            <w:r w:rsidRPr="007B0DFD">
              <w:rPr>
                <w:b/>
                <w:bCs/>
              </w:rPr>
              <w:t>61</w:t>
            </w:r>
          </w:p>
        </w:tc>
        <w:tc>
          <w:tcPr>
            <w:tcW w:w="918" w:type="dxa"/>
          </w:tcPr>
          <w:p w14:paraId="1FC70CF6" w14:textId="4E642E20" w:rsidR="00F25CF3" w:rsidRPr="007B0DFD" w:rsidRDefault="00F25CF3" w:rsidP="007B0DFD">
            <w:pPr>
              <w:pStyle w:val="tablefootnote"/>
              <w:numPr>
                <w:ilvl w:val="0"/>
                <w:numId w:val="0"/>
              </w:numPr>
              <w:jc w:val="center"/>
              <w:rPr>
                <w:b/>
                <w:bCs/>
              </w:rPr>
            </w:pPr>
            <w:r w:rsidRPr="007B0DFD">
              <w:rPr>
                <w:b/>
                <w:bCs/>
              </w:rPr>
              <w:t>78</w:t>
            </w:r>
          </w:p>
        </w:tc>
      </w:tr>
      <w:tr w:rsidR="00F25CF3" w14:paraId="595EB399" w14:textId="77777777" w:rsidTr="00F25CF3">
        <w:trPr>
          <w:trHeight w:val="342"/>
          <w:jc w:val="center"/>
        </w:trPr>
        <w:tc>
          <w:tcPr>
            <w:tcW w:w="750" w:type="dxa"/>
          </w:tcPr>
          <w:p w14:paraId="1D240946" w14:textId="498A603F" w:rsidR="00F25CF3" w:rsidRPr="007B0DFD" w:rsidRDefault="00F25CF3" w:rsidP="007B0DFD">
            <w:pPr>
              <w:pStyle w:val="tablefootnote"/>
              <w:numPr>
                <w:ilvl w:val="0"/>
                <w:numId w:val="0"/>
              </w:numPr>
              <w:jc w:val="center"/>
              <w:rPr>
                <w:b/>
                <w:bCs/>
              </w:rPr>
            </w:pPr>
            <w:r w:rsidRPr="007B0DFD">
              <w:rPr>
                <w:b/>
                <w:bCs/>
              </w:rPr>
              <w:t>CNN</w:t>
            </w:r>
          </w:p>
        </w:tc>
        <w:tc>
          <w:tcPr>
            <w:tcW w:w="640" w:type="dxa"/>
          </w:tcPr>
          <w:p w14:paraId="715A1007" w14:textId="77777777" w:rsidR="00F25CF3" w:rsidRPr="007B0DFD" w:rsidRDefault="00F25CF3" w:rsidP="007B0DFD">
            <w:pPr>
              <w:pStyle w:val="tablefootnote"/>
              <w:numPr>
                <w:ilvl w:val="0"/>
                <w:numId w:val="0"/>
              </w:numPr>
              <w:jc w:val="center"/>
              <w:rPr>
                <w:b/>
                <w:bCs/>
              </w:rPr>
            </w:pPr>
            <w:r w:rsidRPr="007B0DFD">
              <w:rPr>
                <w:b/>
                <w:bCs/>
              </w:rPr>
              <w:t>0</w:t>
            </w:r>
          </w:p>
          <w:p w14:paraId="0A8482DF" w14:textId="2725C1EC" w:rsidR="00F25CF3" w:rsidRPr="007B0DFD" w:rsidRDefault="00F25CF3" w:rsidP="007B0DFD">
            <w:pPr>
              <w:pStyle w:val="tablefootnote"/>
              <w:numPr>
                <w:ilvl w:val="0"/>
                <w:numId w:val="0"/>
              </w:numPr>
              <w:jc w:val="center"/>
              <w:rPr>
                <w:b/>
                <w:bCs/>
              </w:rPr>
            </w:pPr>
            <w:r w:rsidRPr="007B0DFD">
              <w:rPr>
                <w:b/>
                <w:bCs/>
              </w:rPr>
              <w:t>1</w:t>
            </w:r>
          </w:p>
        </w:tc>
        <w:tc>
          <w:tcPr>
            <w:tcW w:w="690" w:type="dxa"/>
          </w:tcPr>
          <w:p w14:paraId="189D6095" w14:textId="77777777" w:rsidR="00F25CF3" w:rsidRPr="007B0DFD" w:rsidRDefault="00F25CF3" w:rsidP="007B0DFD">
            <w:pPr>
              <w:pStyle w:val="tablefootnote"/>
              <w:numPr>
                <w:ilvl w:val="0"/>
                <w:numId w:val="0"/>
              </w:numPr>
              <w:jc w:val="center"/>
              <w:rPr>
                <w:b/>
                <w:bCs/>
              </w:rPr>
            </w:pPr>
          </w:p>
        </w:tc>
        <w:tc>
          <w:tcPr>
            <w:tcW w:w="590" w:type="dxa"/>
          </w:tcPr>
          <w:p w14:paraId="688EF71D" w14:textId="77777777" w:rsidR="00F25CF3" w:rsidRPr="007B0DFD" w:rsidRDefault="00F25CF3" w:rsidP="007B0DFD">
            <w:pPr>
              <w:pStyle w:val="tablefootnote"/>
              <w:numPr>
                <w:ilvl w:val="0"/>
                <w:numId w:val="0"/>
              </w:numPr>
              <w:jc w:val="center"/>
              <w:rPr>
                <w:b/>
                <w:bCs/>
              </w:rPr>
            </w:pPr>
          </w:p>
        </w:tc>
        <w:tc>
          <w:tcPr>
            <w:tcW w:w="773" w:type="dxa"/>
          </w:tcPr>
          <w:p w14:paraId="4FAAFC36" w14:textId="77777777" w:rsidR="00F25CF3" w:rsidRPr="007B0DFD" w:rsidRDefault="00F25CF3" w:rsidP="007B0DFD">
            <w:pPr>
              <w:pStyle w:val="tablefootnote"/>
              <w:numPr>
                <w:ilvl w:val="0"/>
                <w:numId w:val="0"/>
              </w:numPr>
              <w:jc w:val="center"/>
              <w:rPr>
                <w:b/>
                <w:bCs/>
              </w:rPr>
            </w:pPr>
          </w:p>
        </w:tc>
        <w:tc>
          <w:tcPr>
            <w:tcW w:w="918" w:type="dxa"/>
          </w:tcPr>
          <w:p w14:paraId="6D9A73F0" w14:textId="170EC481" w:rsidR="00F25CF3" w:rsidRPr="007B0DFD" w:rsidRDefault="007B0DFD" w:rsidP="007B0DFD">
            <w:pPr>
              <w:pStyle w:val="tablefootnote"/>
              <w:numPr>
                <w:ilvl w:val="0"/>
                <w:numId w:val="0"/>
              </w:numPr>
              <w:jc w:val="center"/>
              <w:rPr>
                <w:b/>
                <w:bCs/>
              </w:rPr>
            </w:pPr>
            <w:r w:rsidRPr="007B0DFD">
              <w:rPr>
                <w:b/>
                <w:bCs/>
              </w:rPr>
              <w:t>79</w:t>
            </w:r>
          </w:p>
        </w:tc>
      </w:tr>
      <w:tr w:rsidR="00F25CF3" w14:paraId="2820D291" w14:textId="77777777" w:rsidTr="00F25CF3">
        <w:trPr>
          <w:trHeight w:val="342"/>
          <w:jc w:val="center"/>
        </w:trPr>
        <w:tc>
          <w:tcPr>
            <w:tcW w:w="750" w:type="dxa"/>
          </w:tcPr>
          <w:p w14:paraId="69339D87" w14:textId="32D97319" w:rsidR="00F25CF3" w:rsidRPr="007B0DFD" w:rsidRDefault="00F25CF3" w:rsidP="007B0DFD">
            <w:pPr>
              <w:pStyle w:val="tablefootnote"/>
              <w:numPr>
                <w:ilvl w:val="0"/>
                <w:numId w:val="0"/>
              </w:numPr>
              <w:jc w:val="center"/>
              <w:rPr>
                <w:b/>
                <w:bCs/>
              </w:rPr>
            </w:pPr>
            <w:r w:rsidRPr="007B0DFD">
              <w:rPr>
                <w:b/>
                <w:bCs/>
              </w:rPr>
              <w:t>MLP</w:t>
            </w:r>
          </w:p>
        </w:tc>
        <w:tc>
          <w:tcPr>
            <w:tcW w:w="640" w:type="dxa"/>
          </w:tcPr>
          <w:p w14:paraId="6E8D4B6E" w14:textId="77777777" w:rsidR="00F25CF3" w:rsidRPr="007B0DFD" w:rsidRDefault="00F25CF3" w:rsidP="007B0DFD">
            <w:pPr>
              <w:pStyle w:val="tablefootnote"/>
              <w:numPr>
                <w:ilvl w:val="0"/>
                <w:numId w:val="0"/>
              </w:numPr>
              <w:jc w:val="center"/>
              <w:rPr>
                <w:b/>
                <w:bCs/>
              </w:rPr>
            </w:pPr>
            <w:r w:rsidRPr="007B0DFD">
              <w:rPr>
                <w:b/>
                <w:bCs/>
              </w:rPr>
              <w:t>0</w:t>
            </w:r>
          </w:p>
          <w:p w14:paraId="7C2F2C31" w14:textId="3D93ACDA" w:rsidR="00F25CF3" w:rsidRPr="007B0DFD" w:rsidRDefault="00F25CF3" w:rsidP="007B0DFD">
            <w:pPr>
              <w:pStyle w:val="tablefootnote"/>
              <w:numPr>
                <w:ilvl w:val="0"/>
                <w:numId w:val="0"/>
              </w:numPr>
              <w:jc w:val="center"/>
              <w:rPr>
                <w:b/>
                <w:bCs/>
              </w:rPr>
            </w:pPr>
            <w:r w:rsidRPr="007B0DFD">
              <w:rPr>
                <w:b/>
                <w:bCs/>
              </w:rPr>
              <w:t>1</w:t>
            </w:r>
          </w:p>
        </w:tc>
        <w:tc>
          <w:tcPr>
            <w:tcW w:w="690" w:type="dxa"/>
          </w:tcPr>
          <w:p w14:paraId="56D4E585" w14:textId="77777777" w:rsidR="00F25CF3" w:rsidRPr="007B0DFD" w:rsidRDefault="007B0DFD" w:rsidP="007B0DFD">
            <w:pPr>
              <w:pStyle w:val="tablefootnote"/>
              <w:numPr>
                <w:ilvl w:val="0"/>
                <w:numId w:val="0"/>
              </w:numPr>
              <w:jc w:val="center"/>
              <w:rPr>
                <w:b/>
                <w:bCs/>
              </w:rPr>
            </w:pPr>
            <w:r w:rsidRPr="007B0DFD">
              <w:rPr>
                <w:b/>
                <w:bCs/>
              </w:rPr>
              <w:t>89</w:t>
            </w:r>
          </w:p>
          <w:p w14:paraId="38BF4013" w14:textId="0C457E48" w:rsidR="007B0DFD" w:rsidRPr="007B0DFD" w:rsidRDefault="007B0DFD" w:rsidP="007B0DFD">
            <w:pPr>
              <w:pStyle w:val="tablefootnote"/>
              <w:numPr>
                <w:ilvl w:val="0"/>
                <w:numId w:val="0"/>
              </w:numPr>
              <w:jc w:val="center"/>
              <w:rPr>
                <w:b/>
                <w:bCs/>
              </w:rPr>
            </w:pPr>
            <w:r w:rsidRPr="007B0DFD">
              <w:rPr>
                <w:b/>
                <w:bCs/>
              </w:rPr>
              <w:t>87</w:t>
            </w:r>
          </w:p>
        </w:tc>
        <w:tc>
          <w:tcPr>
            <w:tcW w:w="590" w:type="dxa"/>
          </w:tcPr>
          <w:p w14:paraId="4EF9A9E0" w14:textId="77777777" w:rsidR="00F25CF3" w:rsidRPr="007B0DFD" w:rsidRDefault="007B0DFD" w:rsidP="007B0DFD">
            <w:pPr>
              <w:pStyle w:val="tablefootnote"/>
              <w:numPr>
                <w:ilvl w:val="0"/>
                <w:numId w:val="0"/>
              </w:numPr>
              <w:jc w:val="center"/>
              <w:rPr>
                <w:b/>
                <w:bCs/>
              </w:rPr>
            </w:pPr>
            <w:r w:rsidRPr="007B0DFD">
              <w:rPr>
                <w:b/>
                <w:bCs/>
              </w:rPr>
              <w:t>87</w:t>
            </w:r>
          </w:p>
          <w:p w14:paraId="1C09DE83" w14:textId="48F22769" w:rsidR="007B0DFD" w:rsidRPr="007B0DFD" w:rsidRDefault="007B0DFD" w:rsidP="007B0DFD">
            <w:pPr>
              <w:pStyle w:val="tablefootnote"/>
              <w:numPr>
                <w:ilvl w:val="0"/>
                <w:numId w:val="0"/>
              </w:numPr>
              <w:jc w:val="center"/>
              <w:rPr>
                <w:b/>
                <w:bCs/>
              </w:rPr>
            </w:pPr>
            <w:r w:rsidRPr="007B0DFD">
              <w:rPr>
                <w:b/>
                <w:bCs/>
              </w:rPr>
              <w:t>90</w:t>
            </w:r>
          </w:p>
        </w:tc>
        <w:tc>
          <w:tcPr>
            <w:tcW w:w="773" w:type="dxa"/>
          </w:tcPr>
          <w:p w14:paraId="592D6D89" w14:textId="77777777" w:rsidR="00F25CF3" w:rsidRPr="007B0DFD" w:rsidRDefault="007B0DFD" w:rsidP="007B0DFD">
            <w:pPr>
              <w:pStyle w:val="tablefootnote"/>
              <w:numPr>
                <w:ilvl w:val="0"/>
                <w:numId w:val="0"/>
              </w:numPr>
              <w:jc w:val="center"/>
              <w:rPr>
                <w:b/>
                <w:bCs/>
              </w:rPr>
            </w:pPr>
            <w:r w:rsidRPr="007B0DFD">
              <w:rPr>
                <w:b/>
                <w:bCs/>
              </w:rPr>
              <w:t>88</w:t>
            </w:r>
          </w:p>
          <w:p w14:paraId="41AA179D" w14:textId="4D497346" w:rsidR="007B0DFD" w:rsidRPr="007B0DFD" w:rsidRDefault="007B0DFD" w:rsidP="007B0DFD">
            <w:pPr>
              <w:pStyle w:val="tablefootnote"/>
              <w:numPr>
                <w:ilvl w:val="0"/>
                <w:numId w:val="0"/>
              </w:numPr>
              <w:jc w:val="center"/>
              <w:rPr>
                <w:b/>
                <w:bCs/>
              </w:rPr>
            </w:pPr>
            <w:r w:rsidRPr="007B0DFD">
              <w:rPr>
                <w:b/>
                <w:bCs/>
              </w:rPr>
              <w:t>89</w:t>
            </w:r>
          </w:p>
        </w:tc>
        <w:tc>
          <w:tcPr>
            <w:tcW w:w="918" w:type="dxa"/>
          </w:tcPr>
          <w:p w14:paraId="3558BB93" w14:textId="3E891C6A" w:rsidR="00F25CF3" w:rsidRPr="007B0DFD" w:rsidRDefault="007B0DFD" w:rsidP="007B0DFD">
            <w:pPr>
              <w:pStyle w:val="tablefootnote"/>
              <w:numPr>
                <w:ilvl w:val="0"/>
                <w:numId w:val="0"/>
              </w:numPr>
              <w:jc w:val="center"/>
              <w:rPr>
                <w:b/>
                <w:bCs/>
              </w:rPr>
            </w:pPr>
            <w:r w:rsidRPr="007B0DFD">
              <w:rPr>
                <w:b/>
                <w:bCs/>
              </w:rPr>
              <w:t>50</w:t>
            </w:r>
          </w:p>
        </w:tc>
      </w:tr>
    </w:tbl>
    <w:p w14:paraId="0B8B64AC" w14:textId="1001C1ED" w:rsidR="00230DE5" w:rsidRDefault="00230DE5" w:rsidP="006B4F24">
      <w:pPr>
        <w:pStyle w:val="tablefootnote"/>
        <w:numPr>
          <w:ilvl w:val="0"/>
          <w:numId w:val="0"/>
        </w:numPr>
        <w:jc w:val="both"/>
      </w:pPr>
    </w:p>
    <w:p w14:paraId="243AAEFF" w14:textId="30F595FA" w:rsidR="00BE0BBA" w:rsidRPr="00BE0BBA" w:rsidRDefault="009C7B96" w:rsidP="00BE0BBA">
      <w:pPr>
        <w:pStyle w:val="Heading1"/>
      </w:pPr>
      <w:r>
        <w:t>Conclusion:</w:t>
      </w:r>
    </w:p>
    <w:p w14:paraId="1A135D5D" w14:textId="50E0CF9C" w:rsidR="0012351E" w:rsidRPr="00F537BB" w:rsidRDefault="0012351E" w:rsidP="0028379C">
      <w:pPr>
        <w:jc w:val="both"/>
        <w:rPr>
          <w:rFonts w:cs="Akhbar MT"/>
          <w:sz w:val="16"/>
          <w:szCs w:val="16"/>
        </w:rPr>
      </w:pPr>
      <w:r w:rsidRPr="00F537BB">
        <w:rPr>
          <w:rFonts w:cs="Akhbar MT"/>
          <w:sz w:val="16"/>
          <w:szCs w:val="16"/>
        </w:rPr>
        <w:t>In this research analysis the liver disease possibility performance</w:t>
      </w:r>
      <w:r w:rsidR="00F537BB">
        <w:rPr>
          <w:rFonts w:cs="Akhbar MT"/>
          <w:sz w:val="16"/>
          <w:szCs w:val="16"/>
        </w:rPr>
        <w:t xml:space="preserve"> </w:t>
      </w:r>
      <w:proofErr w:type="gramStart"/>
      <w:r w:rsidRPr="00F537BB">
        <w:rPr>
          <w:rFonts w:cs="Akhbar MT"/>
          <w:sz w:val="16"/>
          <w:szCs w:val="16"/>
        </w:rPr>
        <w:t>are</w:t>
      </w:r>
      <w:proofErr w:type="gramEnd"/>
      <w:r w:rsidRPr="00F537BB">
        <w:rPr>
          <w:rFonts w:cs="Akhbar MT"/>
          <w:sz w:val="16"/>
          <w:szCs w:val="16"/>
        </w:rPr>
        <w:t xml:space="preserve"> shown. The performance analysis </w:t>
      </w:r>
      <w:proofErr w:type="gramStart"/>
      <w:r w:rsidRPr="00F537BB">
        <w:rPr>
          <w:rFonts w:cs="Akhbar MT"/>
          <w:sz w:val="16"/>
          <w:szCs w:val="16"/>
        </w:rPr>
        <w:t>have</w:t>
      </w:r>
      <w:proofErr w:type="gramEnd"/>
      <w:r w:rsidRPr="00F537BB">
        <w:rPr>
          <w:rFonts w:cs="Akhbar MT"/>
          <w:sz w:val="16"/>
          <w:szCs w:val="16"/>
        </w:rPr>
        <w:t xml:space="preserve"> figure out</w:t>
      </w:r>
      <w:r w:rsidR="00131106" w:rsidRPr="00F537BB">
        <w:rPr>
          <w:rFonts w:cs="Akhbar MT"/>
          <w:sz w:val="16"/>
          <w:szCs w:val="16"/>
        </w:rPr>
        <w:t xml:space="preserve"> </w:t>
      </w:r>
      <w:r w:rsidRPr="00F537BB">
        <w:rPr>
          <w:rFonts w:cs="Akhbar MT"/>
          <w:sz w:val="16"/>
          <w:szCs w:val="16"/>
        </w:rPr>
        <w:t>various categories such as confusion metrics, precision, recall,</w:t>
      </w:r>
      <w:r w:rsidR="00131106" w:rsidRPr="00F537BB">
        <w:rPr>
          <w:rFonts w:cs="Akhbar MT"/>
          <w:sz w:val="16"/>
          <w:szCs w:val="16"/>
        </w:rPr>
        <w:t xml:space="preserve"> </w:t>
      </w:r>
      <w:r w:rsidRPr="00F537BB">
        <w:rPr>
          <w:rFonts w:cs="Akhbar MT"/>
          <w:sz w:val="16"/>
          <w:szCs w:val="16"/>
        </w:rPr>
        <w:t xml:space="preserve">f measure, and </w:t>
      </w:r>
      <w:proofErr w:type="spellStart"/>
      <w:r w:rsidRPr="00F537BB">
        <w:rPr>
          <w:rFonts w:cs="Akhbar MT"/>
          <w:sz w:val="16"/>
          <w:szCs w:val="16"/>
        </w:rPr>
        <w:t>auc</w:t>
      </w:r>
      <w:proofErr w:type="spellEnd"/>
      <w:r w:rsidRPr="00F537BB">
        <w:rPr>
          <w:rFonts w:cs="Akhbar MT"/>
          <w:sz w:val="16"/>
          <w:szCs w:val="16"/>
        </w:rPr>
        <w:t xml:space="preserve">. In overall performance Long </w:t>
      </w:r>
      <w:proofErr w:type="gramStart"/>
      <w:r w:rsidRPr="00F537BB">
        <w:rPr>
          <w:rFonts w:cs="Akhbar MT"/>
          <w:sz w:val="16"/>
          <w:szCs w:val="16"/>
        </w:rPr>
        <w:t>Short Term</w:t>
      </w:r>
      <w:proofErr w:type="gramEnd"/>
      <w:r w:rsidRPr="00F537BB">
        <w:rPr>
          <w:rFonts w:cs="Akhbar MT"/>
          <w:sz w:val="16"/>
          <w:szCs w:val="16"/>
        </w:rPr>
        <w:t xml:space="preserve"> Memory Networks (LSTMs) gives the best accuracy from other, and its accuracy is 88%. Some deep learning </w:t>
      </w:r>
      <w:proofErr w:type="gramStart"/>
      <w:r w:rsidRPr="00F537BB">
        <w:rPr>
          <w:rFonts w:cs="Akhbar MT"/>
          <w:sz w:val="16"/>
          <w:szCs w:val="16"/>
        </w:rPr>
        <w:t>technique</w:t>
      </w:r>
      <w:proofErr w:type="gramEnd"/>
      <w:r w:rsidRPr="00F537BB">
        <w:rPr>
          <w:rFonts w:cs="Akhbar MT"/>
          <w:sz w:val="16"/>
          <w:szCs w:val="16"/>
        </w:rPr>
        <w:t xml:space="preserve"> are perform to figure out best performance from our dataset. In future this study will</w:t>
      </w:r>
      <w:r w:rsidR="00131106" w:rsidRPr="00F537BB">
        <w:rPr>
          <w:rFonts w:cs="Akhbar MT"/>
          <w:sz w:val="16"/>
          <w:szCs w:val="16"/>
        </w:rPr>
        <w:t xml:space="preserve"> </w:t>
      </w:r>
      <w:r w:rsidRPr="00F537BB">
        <w:rPr>
          <w:rFonts w:cs="Akhbar MT"/>
          <w:sz w:val="16"/>
          <w:szCs w:val="16"/>
        </w:rPr>
        <w:t>be added machine learning and artificial intelligent method to</w:t>
      </w:r>
      <w:r w:rsidR="00131106" w:rsidRPr="00F537BB">
        <w:rPr>
          <w:rFonts w:cs="Akhbar MT"/>
          <w:sz w:val="16"/>
          <w:szCs w:val="16"/>
        </w:rPr>
        <w:t xml:space="preserve"> </w:t>
      </w:r>
      <w:r w:rsidRPr="00F537BB">
        <w:rPr>
          <w:rFonts w:cs="Akhbar MT"/>
          <w:sz w:val="16"/>
          <w:szCs w:val="16"/>
        </w:rPr>
        <w:t>analysis and predict liver disease possibility. Also added more</w:t>
      </w:r>
      <w:r w:rsidR="00131106" w:rsidRPr="00F537BB">
        <w:rPr>
          <w:rFonts w:cs="Akhbar MT"/>
          <w:sz w:val="16"/>
          <w:szCs w:val="16"/>
        </w:rPr>
        <w:t xml:space="preserve"> </w:t>
      </w:r>
      <w:r w:rsidRPr="00F537BB">
        <w:rPr>
          <w:rFonts w:cs="Akhbar MT"/>
          <w:sz w:val="16"/>
          <w:szCs w:val="16"/>
        </w:rPr>
        <w:t>data as needed.</w:t>
      </w:r>
    </w:p>
    <w:p w14:paraId="3F461E91" w14:textId="7980D4A9" w:rsidR="00B834D4" w:rsidRDefault="00B834D4" w:rsidP="00B834D4">
      <w:pPr>
        <w:pStyle w:val="Heading5"/>
        <w:rPr>
          <w:rFonts w:eastAsia="MS Mincho"/>
        </w:rPr>
      </w:pPr>
      <w:r>
        <w:rPr>
          <w:rFonts w:eastAsia="MS Mincho"/>
        </w:rPr>
        <w:t>References</w:t>
      </w:r>
    </w:p>
    <w:p w14:paraId="1B31C1D5" w14:textId="34044926" w:rsidR="008B1367" w:rsidRPr="008B1367" w:rsidRDefault="008B1367" w:rsidP="008B1367">
      <w:pPr>
        <w:pStyle w:val="references"/>
        <w:rPr>
          <w:rFonts w:eastAsia="MS Mincho" w:cs="Akhbar MT"/>
        </w:rPr>
      </w:pPr>
      <w:r w:rsidRPr="008B1367">
        <w:rPr>
          <w:rFonts w:cs="Akhbar MT"/>
        </w:rPr>
        <w:t xml:space="preserve">Okanoue, T., Shima, T., Mitsumoto, Y., Umemura, A., Yamaguchi, K., Itoh, Y., Yoneda, M., Nakajima, A., Mizukoshi, E., Kaneko, S. and Harada, K., 2021. Artificial intelligence/neural network system for the screening of nonalcoholic fatty liver disease and nonalcoholic steatohepatitis. </w:t>
      </w:r>
      <w:r w:rsidRPr="008B1367">
        <w:rPr>
          <w:rFonts w:cs="Akhbar MT"/>
          <w:i/>
          <w:iCs/>
        </w:rPr>
        <w:t>Hepatology Research</w:t>
      </w:r>
      <w:r w:rsidRPr="008B1367">
        <w:rPr>
          <w:rFonts w:cs="Akhbar MT"/>
        </w:rPr>
        <w:t xml:space="preserve">, </w:t>
      </w:r>
      <w:r w:rsidRPr="008B1367">
        <w:rPr>
          <w:rFonts w:cs="Akhbar MT"/>
          <w:i/>
          <w:iCs/>
        </w:rPr>
        <w:t>51</w:t>
      </w:r>
      <w:r w:rsidRPr="008B1367">
        <w:rPr>
          <w:rFonts w:cs="Akhbar MT"/>
        </w:rPr>
        <w:t>(5),pp.554-569.</w:t>
      </w:r>
    </w:p>
    <w:p w14:paraId="1BBC6A63" w14:textId="790443DE" w:rsidR="008B1367" w:rsidRPr="00EE1E38" w:rsidRDefault="008B1367" w:rsidP="008B1367">
      <w:pPr>
        <w:pStyle w:val="references"/>
        <w:rPr>
          <w:rFonts w:asciiTheme="majorBidi" w:eastAsia="MS Mincho" w:hAnsiTheme="majorBidi" w:cstheme="majorBidi"/>
        </w:rPr>
      </w:pPr>
      <w:r w:rsidRPr="008B1367">
        <w:rPr>
          <w:rFonts w:asciiTheme="majorBidi" w:hAnsiTheme="majorBidi" w:cstheme="majorBidi"/>
        </w:rPr>
        <w:t xml:space="preserve">Constantinescu, E.C., Udriștoiu, A.L., Udriștoiu, Ș.C., Iacob, A.V., Gruionu, L.G., Gruionu, G., Săndulescu, L. and Săftoiu, A., 2021. Transfer learning with pre-trained deep convolutional neural networks for the automatic assessment of liver steatosis in ultrasound images. </w:t>
      </w:r>
      <w:r w:rsidRPr="008B1367">
        <w:rPr>
          <w:rFonts w:asciiTheme="majorBidi" w:hAnsiTheme="majorBidi" w:cstheme="majorBidi"/>
          <w:i/>
          <w:iCs/>
        </w:rPr>
        <w:t>Medical Ultrasonography</w:t>
      </w:r>
      <w:r w:rsidRPr="008B1367">
        <w:rPr>
          <w:rFonts w:asciiTheme="majorBidi" w:hAnsiTheme="majorBidi" w:cstheme="majorBidi"/>
        </w:rPr>
        <w:t xml:space="preserve">, </w:t>
      </w:r>
      <w:r w:rsidRPr="008B1367">
        <w:rPr>
          <w:rFonts w:asciiTheme="majorBidi" w:hAnsiTheme="majorBidi" w:cstheme="majorBidi"/>
          <w:i/>
          <w:iCs/>
        </w:rPr>
        <w:t>23</w:t>
      </w:r>
      <w:r w:rsidRPr="008B1367">
        <w:rPr>
          <w:rFonts w:asciiTheme="majorBidi" w:hAnsiTheme="majorBidi" w:cstheme="majorBidi"/>
        </w:rPr>
        <w:t>(2), pp.135-139.</w:t>
      </w:r>
    </w:p>
    <w:p w14:paraId="33AC8EE4" w14:textId="1A09299C" w:rsidR="00EE1E38" w:rsidRPr="00EE1E38" w:rsidRDefault="00EE1E38" w:rsidP="008B1367">
      <w:pPr>
        <w:pStyle w:val="references"/>
        <w:rPr>
          <w:rFonts w:asciiTheme="majorBidi" w:eastAsia="MS Mincho" w:hAnsiTheme="majorBidi" w:cstheme="majorBidi"/>
        </w:rPr>
      </w:pPr>
      <w:r w:rsidRPr="00EE1E38">
        <w:rPr>
          <w:rFonts w:asciiTheme="majorBidi" w:hAnsiTheme="majorBidi" w:cstheme="majorBidi"/>
          <w:color w:val="222222"/>
          <w:shd w:val="clear" w:color="auto" w:fill="FFFFFF"/>
        </w:rPr>
        <w:t>Hectors, S.J., Kennedy, P., Huang, K.H., Stocker, D., Carbonell, G., Greenspan, H., Friedman, S. and Taouli, B., 2021. Fully automated prediction of liver fibrosis using deep learning analysis of gadoxetic acid–enhanced MRI. </w:t>
      </w:r>
      <w:r w:rsidRPr="00EE1E38">
        <w:rPr>
          <w:rFonts w:asciiTheme="majorBidi" w:hAnsiTheme="majorBidi" w:cstheme="majorBidi"/>
          <w:i/>
          <w:iCs/>
          <w:color w:val="222222"/>
          <w:shd w:val="clear" w:color="auto" w:fill="FFFFFF"/>
        </w:rPr>
        <w:t>European Radiology</w:t>
      </w:r>
      <w:r w:rsidRPr="00EE1E38">
        <w:rPr>
          <w:rFonts w:asciiTheme="majorBidi" w:hAnsiTheme="majorBidi" w:cstheme="majorBidi"/>
          <w:color w:val="222222"/>
          <w:shd w:val="clear" w:color="auto" w:fill="FFFFFF"/>
        </w:rPr>
        <w:t>, </w:t>
      </w:r>
      <w:r w:rsidRPr="00EE1E38">
        <w:rPr>
          <w:rFonts w:asciiTheme="majorBidi" w:hAnsiTheme="majorBidi" w:cstheme="majorBidi"/>
          <w:i/>
          <w:iCs/>
          <w:color w:val="222222"/>
          <w:shd w:val="clear" w:color="auto" w:fill="FFFFFF"/>
        </w:rPr>
        <w:t>31</w:t>
      </w:r>
      <w:r w:rsidRPr="00EE1E38">
        <w:rPr>
          <w:rFonts w:asciiTheme="majorBidi" w:hAnsiTheme="majorBidi" w:cstheme="majorBidi"/>
          <w:color w:val="222222"/>
          <w:shd w:val="clear" w:color="auto" w:fill="FFFFFF"/>
        </w:rPr>
        <w:t>(6), pp.3805-3814.</w:t>
      </w:r>
    </w:p>
    <w:p w14:paraId="755A1057" w14:textId="48E3A048" w:rsidR="008B1367" w:rsidRPr="008B1367" w:rsidRDefault="008B1367" w:rsidP="008B1367">
      <w:pPr>
        <w:pStyle w:val="references"/>
        <w:rPr>
          <w:rFonts w:eastAsia="MS Mincho" w:cs="Akhbar MT"/>
        </w:rPr>
      </w:pPr>
      <w:r w:rsidRPr="008B1367">
        <w:rPr>
          <w:rFonts w:cs="Akhbar MT"/>
        </w:rPr>
        <w:t xml:space="preserve">Phan, D.V., Chan, C.L., Li, A.H.A., Chien, T.Y. and Nguyen, V.C., 2020. Liver cancer prediction in a viral hepatitis cohort: A deep learning approach. </w:t>
      </w:r>
      <w:r w:rsidRPr="008B1367">
        <w:rPr>
          <w:rFonts w:cs="Akhbar MT"/>
          <w:i/>
          <w:iCs/>
        </w:rPr>
        <w:t>International Journal of Cancer</w:t>
      </w:r>
      <w:r w:rsidRPr="008B1367">
        <w:rPr>
          <w:rFonts w:cs="Akhbar MT"/>
        </w:rPr>
        <w:t xml:space="preserve">, </w:t>
      </w:r>
      <w:r w:rsidRPr="008B1367">
        <w:rPr>
          <w:rFonts w:cs="Akhbar MT"/>
          <w:i/>
          <w:iCs/>
        </w:rPr>
        <w:t>147</w:t>
      </w:r>
      <w:r w:rsidRPr="008B1367">
        <w:rPr>
          <w:rFonts w:cs="Akhbar MT"/>
        </w:rPr>
        <w:t>(10), pp.2871-2878.</w:t>
      </w:r>
    </w:p>
    <w:p w14:paraId="5F88B5C2" w14:textId="485D6CA7" w:rsidR="008B1367" w:rsidRPr="00EE1E38" w:rsidRDefault="008B1367" w:rsidP="008B1367">
      <w:pPr>
        <w:pStyle w:val="references"/>
        <w:rPr>
          <w:rFonts w:asciiTheme="majorBidi" w:eastAsia="MS Mincho" w:hAnsiTheme="majorBidi" w:cstheme="majorBidi"/>
        </w:rPr>
      </w:pPr>
      <w:r w:rsidRPr="008B1367">
        <w:rPr>
          <w:rFonts w:asciiTheme="majorBidi" w:hAnsiTheme="majorBidi" w:cstheme="majorBidi"/>
        </w:rPr>
        <w:t xml:space="preserve">Pati, G., Singh, A., Narayan, J., Behera, M., Sahu, M., Mishra, D., Agarwal, S. and Kar, C., 2020. Liver cirrhosis and concomitant gastric Helicobacter Pylori infection. </w:t>
      </w:r>
      <w:r w:rsidRPr="008B1367">
        <w:rPr>
          <w:rFonts w:asciiTheme="majorBidi" w:hAnsiTheme="majorBidi" w:cstheme="majorBidi"/>
          <w:i/>
          <w:iCs/>
        </w:rPr>
        <w:t>Microbes and Infectious Diseases</w:t>
      </w:r>
      <w:r w:rsidRPr="008B1367">
        <w:rPr>
          <w:rFonts w:asciiTheme="majorBidi" w:hAnsiTheme="majorBidi" w:cstheme="majorBidi"/>
        </w:rPr>
        <w:t>.</w:t>
      </w:r>
    </w:p>
    <w:p w14:paraId="431E2353" w14:textId="2E38CE27" w:rsidR="00EE1E38" w:rsidRPr="00EE1E38" w:rsidRDefault="00EE1E38" w:rsidP="008B1367">
      <w:pPr>
        <w:pStyle w:val="references"/>
        <w:rPr>
          <w:rFonts w:eastAsia="MS Mincho"/>
        </w:rPr>
      </w:pPr>
      <w:r w:rsidRPr="00EE1E38">
        <w:rPr>
          <w:color w:val="222222"/>
          <w:shd w:val="clear" w:color="auto" w:fill="FFFFFF"/>
        </w:rPr>
        <w:t>Han, A., Byra, M., Heba, E., Andre, M.P., Erdman Jr, J.W., Loomba, R., Sirlin, C.B. and O’Brien Jr, W.D., 2020. Noninvasive diagnosis of nonalcoholic fatty liver disease and quantification of liver fat with radiofrequency ultrasound data using one-dimensional convolutional neural networks. </w:t>
      </w:r>
      <w:r w:rsidRPr="00EE1E38">
        <w:rPr>
          <w:i/>
          <w:iCs/>
          <w:color w:val="222222"/>
          <w:shd w:val="clear" w:color="auto" w:fill="FFFFFF"/>
        </w:rPr>
        <w:t>Radiology</w:t>
      </w:r>
      <w:r w:rsidRPr="00EE1E38">
        <w:rPr>
          <w:color w:val="222222"/>
          <w:shd w:val="clear" w:color="auto" w:fill="FFFFFF"/>
        </w:rPr>
        <w:t>, </w:t>
      </w:r>
      <w:r w:rsidRPr="00EE1E38">
        <w:rPr>
          <w:i/>
          <w:iCs/>
          <w:color w:val="222222"/>
          <w:shd w:val="clear" w:color="auto" w:fill="FFFFFF"/>
        </w:rPr>
        <w:t>295</w:t>
      </w:r>
      <w:r w:rsidRPr="00EE1E38">
        <w:rPr>
          <w:color w:val="222222"/>
          <w:shd w:val="clear" w:color="auto" w:fill="FFFFFF"/>
        </w:rPr>
        <w:t>(2), pp.342-350.</w:t>
      </w:r>
    </w:p>
    <w:p w14:paraId="6911496D" w14:textId="26C0B91A" w:rsidR="008B1367" w:rsidRPr="008B1367" w:rsidRDefault="008B1367" w:rsidP="008B1367">
      <w:pPr>
        <w:pStyle w:val="references"/>
        <w:rPr>
          <w:rFonts w:eastAsia="MS Mincho" w:cs="Akhbar MT"/>
        </w:rPr>
      </w:pPr>
      <w:r w:rsidRPr="008B1367">
        <w:rPr>
          <w:rFonts w:cs="Akhbar MT"/>
        </w:rPr>
        <w:t xml:space="preserve">Arjmand, A., Angelis, C.T., Tzallas, A.T., Tsipouras, M.G., Glavas, E., Forlano, R., Manousou, P. and Giannakeas, N., 2019, July. Deep learning in liver biopsies using convolutional neural networks. In </w:t>
      </w:r>
      <w:r w:rsidRPr="008B1367">
        <w:rPr>
          <w:rFonts w:cs="Akhbar MT"/>
          <w:i/>
          <w:iCs/>
        </w:rPr>
        <w:t xml:space="preserve">2019 42nd International Conference on Telecommunications and Signal Processing (TSP) </w:t>
      </w:r>
      <w:r w:rsidRPr="008B1367">
        <w:rPr>
          <w:rFonts w:cs="Akhbar MT"/>
        </w:rPr>
        <w:t>(pp. 496-499). IEEE.</w:t>
      </w:r>
    </w:p>
    <w:p w14:paraId="5DA105BB" w14:textId="77777777" w:rsidR="004B5995" w:rsidRPr="004B5995" w:rsidRDefault="008B1367" w:rsidP="008B1367">
      <w:pPr>
        <w:pStyle w:val="references"/>
        <w:rPr>
          <w:rFonts w:eastAsia="MS Mincho" w:cs="Akhbar MT"/>
        </w:rPr>
      </w:pPr>
      <w:r w:rsidRPr="008B1367">
        <w:rPr>
          <w:rFonts w:cs="Akhbar MT"/>
        </w:rPr>
        <w:t xml:space="preserve">Dandan, L., Huanhuan, M., Xiang, L., Yu, J., Jing, J. and Yi, S., 2019, May. Classification of diffuse liver diseases based on ultrasound images with multimodal features. In </w:t>
      </w:r>
      <w:r w:rsidRPr="008B1367">
        <w:rPr>
          <w:rFonts w:cs="Akhbar MT"/>
          <w:i/>
          <w:iCs/>
        </w:rPr>
        <w:t xml:space="preserve">2019 IEEE International Instrumentation and Measurement Technology Conference (I2MTC) </w:t>
      </w:r>
      <w:r w:rsidRPr="008B1367">
        <w:rPr>
          <w:rFonts w:cs="Akhbar MT"/>
        </w:rPr>
        <w:t>(pp. 1-5). IEEE.</w:t>
      </w:r>
    </w:p>
    <w:p w14:paraId="4E50F313" w14:textId="5E6F4C7A" w:rsidR="008B1367" w:rsidRPr="004B5995" w:rsidRDefault="004B5995" w:rsidP="008B1367">
      <w:pPr>
        <w:pStyle w:val="references"/>
        <w:rPr>
          <w:rFonts w:asciiTheme="majorBidi" w:eastAsia="MS Mincho" w:hAnsiTheme="majorBidi" w:cstheme="majorBidi"/>
        </w:rPr>
      </w:pPr>
      <w:r w:rsidRPr="004B5995">
        <w:rPr>
          <w:rFonts w:asciiTheme="majorBidi" w:hAnsiTheme="majorBidi" w:cstheme="majorBidi"/>
          <w:color w:val="222222"/>
          <w:shd w:val="clear" w:color="auto" w:fill="FFFFFF"/>
        </w:rPr>
        <w:t>Cao, W., An, X., Cong, L., Lyu, C., Zhou, Q. and Guo, R., 2020. Application of Deep Learning in Quantitative Analysis of 2‐Dimensional Ultrasound Imaging of Nonalcoholic Fatty Liver Disease. </w:t>
      </w:r>
      <w:r w:rsidRPr="004B5995">
        <w:rPr>
          <w:rFonts w:asciiTheme="majorBidi" w:hAnsiTheme="majorBidi" w:cstheme="majorBidi"/>
          <w:i/>
          <w:iCs/>
          <w:color w:val="222222"/>
          <w:shd w:val="clear" w:color="auto" w:fill="FFFFFF"/>
        </w:rPr>
        <w:t>Journal of Ultrasound in Medicine</w:t>
      </w:r>
      <w:r w:rsidRPr="004B5995">
        <w:rPr>
          <w:rFonts w:asciiTheme="majorBidi" w:hAnsiTheme="majorBidi" w:cstheme="majorBidi"/>
          <w:color w:val="222222"/>
          <w:shd w:val="clear" w:color="auto" w:fill="FFFFFF"/>
        </w:rPr>
        <w:t>, </w:t>
      </w:r>
      <w:r w:rsidRPr="004B5995">
        <w:rPr>
          <w:rFonts w:asciiTheme="majorBidi" w:hAnsiTheme="majorBidi" w:cstheme="majorBidi"/>
          <w:i/>
          <w:iCs/>
          <w:color w:val="222222"/>
          <w:shd w:val="clear" w:color="auto" w:fill="FFFFFF"/>
        </w:rPr>
        <w:t>39</w:t>
      </w:r>
      <w:r w:rsidRPr="004B5995">
        <w:rPr>
          <w:rFonts w:asciiTheme="majorBidi" w:hAnsiTheme="majorBidi" w:cstheme="majorBidi"/>
          <w:color w:val="222222"/>
          <w:shd w:val="clear" w:color="auto" w:fill="FFFFFF"/>
        </w:rPr>
        <w:t>(1), pp.51-59.</w:t>
      </w:r>
      <w:r w:rsidR="008B1367" w:rsidRPr="004B5995">
        <w:rPr>
          <w:rFonts w:asciiTheme="majorBidi" w:hAnsiTheme="majorBidi" w:cstheme="majorBidi"/>
        </w:rPr>
        <w:t xml:space="preserve"> </w:t>
      </w:r>
    </w:p>
    <w:p w14:paraId="080AD282" w14:textId="3F885687" w:rsidR="008B1367" w:rsidRPr="00F818B9" w:rsidRDefault="008B1367" w:rsidP="008B1367">
      <w:pPr>
        <w:pStyle w:val="references"/>
        <w:rPr>
          <w:rFonts w:eastAsia="MS Mincho" w:cs="Akhbar MT"/>
        </w:rPr>
      </w:pPr>
      <w:r w:rsidRPr="008B1367">
        <w:rPr>
          <w:rFonts w:cs="Akhbar MT"/>
        </w:rPr>
        <w:t xml:space="preserve">Reddy, D. Santhosh, R. Bharath, and Pachamuthu Rajalakshmi. "A novel computer-aided diagnosis framework using deep learning for classification of fatty liver disease in ultrasound imaging." In </w:t>
      </w:r>
      <w:r w:rsidRPr="008B1367">
        <w:rPr>
          <w:rFonts w:cs="Akhbar MT"/>
          <w:i/>
          <w:iCs/>
        </w:rPr>
        <w:t>2018 IEEE 20th International Conference on e-Health Networking, Applications and Services (Healthcom)</w:t>
      </w:r>
      <w:r w:rsidRPr="008B1367">
        <w:rPr>
          <w:rFonts w:cs="Akhbar MT"/>
        </w:rPr>
        <w:t>, pp. 1-5. IEEE, 2018.</w:t>
      </w:r>
    </w:p>
    <w:p w14:paraId="5B2B299F" w14:textId="7C02A88B" w:rsidR="00372538" w:rsidRPr="00A7528A" w:rsidRDefault="00372538" w:rsidP="00B16C35">
      <w:pPr>
        <w:pStyle w:val="references"/>
        <w:rPr>
          <w:rFonts w:eastAsia="MS Mincho"/>
        </w:rPr>
      </w:pPr>
      <w:r w:rsidRPr="00372538">
        <w:rPr>
          <w:color w:val="222222"/>
          <w:shd w:val="clear" w:color="auto" w:fill="FFFFFF"/>
        </w:rPr>
        <w:t>Yao, Z., Li, J., Guan, Z., Ye, Y. and Chen, Y., 2020. Liver disease screening based on densely connected deep neural networks. </w:t>
      </w:r>
      <w:r w:rsidRPr="00372538">
        <w:rPr>
          <w:i/>
          <w:iCs/>
          <w:color w:val="222222"/>
          <w:shd w:val="clear" w:color="auto" w:fill="FFFFFF"/>
        </w:rPr>
        <w:t>Neural Networks</w:t>
      </w:r>
      <w:r w:rsidRPr="00372538">
        <w:rPr>
          <w:color w:val="222222"/>
          <w:shd w:val="clear" w:color="auto" w:fill="FFFFFF"/>
        </w:rPr>
        <w:t>, </w:t>
      </w:r>
      <w:r w:rsidRPr="00372538">
        <w:rPr>
          <w:i/>
          <w:iCs/>
          <w:color w:val="222222"/>
          <w:shd w:val="clear" w:color="auto" w:fill="FFFFFF"/>
        </w:rPr>
        <w:t>123</w:t>
      </w:r>
      <w:r w:rsidRPr="00372538">
        <w:rPr>
          <w:color w:val="222222"/>
          <w:shd w:val="clear" w:color="auto" w:fill="FFFFFF"/>
        </w:rPr>
        <w:t>, pp.299-304.</w:t>
      </w:r>
    </w:p>
    <w:p w14:paraId="0D08C58D" w14:textId="040CCDC5" w:rsidR="00A7528A" w:rsidRPr="00A7528A" w:rsidRDefault="003C677B" w:rsidP="00B16C35">
      <w:pPr>
        <w:pStyle w:val="references"/>
        <w:rPr>
          <w:rFonts w:eastAsia="MS Mincho"/>
          <w:color w:val="000000" w:themeColor="text1"/>
        </w:rPr>
      </w:pPr>
      <w:hyperlink r:id="rId11" w:history="1">
        <w:r w:rsidR="00A7528A" w:rsidRPr="00A7528A">
          <w:rPr>
            <w:rStyle w:val="Hyperlink"/>
            <w:rFonts w:eastAsia="MS Mincho"/>
            <w:b/>
            <w:bCs/>
            <w:color w:val="000000" w:themeColor="text1"/>
          </w:rPr>
          <w:t>https://www.geeksforgeeks.org/image-classifier-using-cnn/</w:t>
        </w:r>
      </w:hyperlink>
    </w:p>
    <w:p w14:paraId="7A3EACCB" w14:textId="329A0226" w:rsidR="00A7528A" w:rsidRPr="003559A7" w:rsidRDefault="003C677B" w:rsidP="00A7528A">
      <w:pPr>
        <w:pStyle w:val="references"/>
        <w:rPr>
          <w:rStyle w:val="hgkelc"/>
          <w:rFonts w:eastAsia="MS Mincho"/>
          <w:color w:val="000000" w:themeColor="text1"/>
        </w:rPr>
      </w:pPr>
      <w:hyperlink r:id="rId12" w:history="1">
        <w:r w:rsidR="003559A7" w:rsidRPr="003559A7">
          <w:rPr>
            <w:rStyle w:val="Hyperlink"/>
            <w:rFonts w:eastAsia="MS Mincho"/>
            <w:color w:val="000000" w:themeColor="text1"/>
          </w:rPr>
          <w:t>https://www.youtube.com/watch?v=BSpXCRTOLJA</w:t>
        </w:r>
      </w:hyperlink>
    </w:p>
    <w:p w14:paraId="26081DB3" w14:textId="7231230B" w:rsidR="003559A7" w:rsidRPr="003559A7" w:rsidRDefault="003559A7" w:rsidP="003559A7">
      <w:pPr>
        <w:pStyle w:val="references"/>
        <w:rPr>
          <w:rFonts w:eastAsia="MS Mincho"/>
        </w:rPr>
      </w:pPr>
      <w:r>
        <w:rPr>
          <w:rStyle w:val="hgkelc"/>
          <w:rFonts w:eastAsia="MS Mincho"/>
        </w:rPr>
        <w:t>https://machinelearningmastery.com/time-series-prediction-lstm-recurrent-neural-networks-python-keras/</w:t>
      </w:r>
    </w:p>
    <w:p w14:paraId="362DB618" w14:textId="6CA26F6D" w:rsidR="00A7528A" w:rsidRPr="00A7528A" w:rsidRDefault="00A7528A" w:rsidP="00B16C35">
      <w:pPr>
        <w:pStyle w:val="references"/>
        <w:rPr>
          <w:rFonts w:asciiTheme="majorBidi" w:eastAsia="MS Mincho" w:hAnsiTheme="majorBidi" w:cstheme="majorBidi"/>
        </w:rPr>
      </w:pPr>
      <w:r w:rsidRPr="00A7528A">
        <w:rPr>
          <w:rFonts w:asciiTheme="majorBidi" w:hAnsiTheme="majorBidi" w:cstheme="majorBidi"/>
          <w:color w:val="222222"/>
          <w:shd w:val="clear" w:color="auto" w:fill="FFFFFF"/>
        </w:rPr>
        <w:t>Olmedo, M.T.C., Paegelow, M., Mas, J.F. and Escobar, F. eds., 2018. </w:t>
      </w:r>
      <w:r w:rsidRPr="00A7528A">
        <w:rPr>
          <w:rFonts w:asciiTheme="majorBidi" w:hAnsiTheme="majorBidi" w:cstheme="majorBidi"/>
          <w:i/>
          <w:iCs/>
          <w:color w:val="222222"/>
          <w:shd w:val="clear" w:color="auto" w:fill="FFFFFF"/>
        </w:rPr>
        <w:t>Geomatic approaches for modeling land change scenarios</w:t>
      </w:r>
      <w:r w:rsidRPr="00A7528A">
        <w:rPr>
          <w:rFonts w:asciiTheme="majorBidi" w:hAnsiTheme="majorBidi" w:cstheme="majorBidi"/>
          <w:color w:val="222222"/>
          <w:shd w:val="clear" w:color="auto" w:fill="FFFFFF"/>
        </w:rPr>
        <w:t>. Springer International Publishing.</w:t>
      </w:r>
    </w:p>
    <w:p w14:paraId="2E999386" w14:textId="2609D3E7" w:rsidR="00A7528A" w:rsidRPr="00A7528A" w:rsidRDefault="00A7528A" w:rsidP="00B16C35">
      <w:pPr>
        <w:pStyle w:val="references"/>
        <w:rPr>
          <w:rFonts w:asciiTheme="majorBidi" w:eastAsia="MS Mincho" w:hAnsiTheme="majorBidi" w:cstheme="majorBidi"/>
        </w:rPr>
      </w:pPr>
      <w:r w:rsidRPr="00A7528A">
        <w:rPr>
          <w:rFonts w:asciiTheme="majorBidi" w:hAnsiTheme="majorBidi" w:cstheme="majorBidi"/>
          <w:color w:val="222222"/>
          <w:shd w:val="clear" w:color="auto" w:fill="FFFFFF"/>
        </w:rPr>
        <w:t>Emon, M.U., Keya, M.S., Meghla, T.I., Rahman, M.M., Al Mamun, M.S. and Kaiser, M.S., 2020, November. Performance Analysis of Machine Learning Approaches in Stroke Prediction. In </w:t>
      </w:r>
      <w:r w:rsidRPr="00A7528A">
        <w:rPr>
          <w:rFonts w:asciiTheme="majorBidi" w:hAnsiTheme="majorBidi" w:cstheme="majorBidi"/>
          <w:i/>
          <w:iCs/>
          <w:color w:val="222222"/>
          <w:shd w:val="clear" w:color="auto" w:fill="FFFFFF"/>
        </w:rPr>
        <w:t>2020 4th International Conference on Electronics, Communication and Aerospace Technology (ICECA)</w:t>
      </w:r>
      <w:r w:rsidRPr="00A7528A">
        <w:rPr>
          <w:rFonts w:asciiTheme="majorBidi" w:hAnsiTheme="majorBidi" w:cstheme="majorBidi"/>
          <w:color w:val="222222"/>
          <w:shd w:val="clear" w:color="auto" w:fill="FFFFFF"/>
        </w:rPr>
        <w:t> (pp. 1464-1469). IEEE.</w:t>
      </w:r>
    </w:p>
    <w:p w14:paraId="62131C22" w14:textId="7BDAED28" w:rsidR="00A7528A" w:rsidRPr="00A7528A" w:rsidRDefault="00A7528A" w:rsidP="00B16C35">
      <w:pPr>
        <w:pStyle w:val="references"/>
        <w:rPr>
          <w:rFonts w:asciiTheme="majorBidi" w:eastAsia="MS Mincho" w:hAnsiTheme="majorBidi" w:cstheme="majorBidi"/>
        </w:rPr>
      </w:pPr>
      <w:r w:rsidRPr="00A7528A">
        <w:rPr>
          <w:rFonts w:asciiTheme="majorBidi" w:hAnsiTheme="majorBidi" w:cstheme="majorBidi"/>
          <w:color w:val="222222"/>
          <w:shd w:val="clear" w:color="auto" w:fill="FFFFFF"/>
        </w:rPr>
        <w:t>Islam, M.A., Islam, M.S., Hossen, M.S., Emon, M.U., Keya, M.S. and Habib, A., 2020, November. Machine Learning based Image Classification of Papaya Disease Recognition. In </w:t>
      </w:r>
      <w:r w:rsidRPr="00A7528A">
        <w:rPr>
          <w:rFonts w:asciiTheme="majorBidi" w:hAnsiTheme="majorBidi" w:cstheme="majorBidi"/>
          <w:i/>
          <w:iCs/>
          <w:color w:val="222222"/>
          <w:shd w:val="clear" w:color="auto" w:fill="FFFFFF"/>
        </w:rPr>
        <w:t>2020 4th International Conference on Electronics, Communication and Aerospace Technology (ICECA)</w:t>
      </w:r>
      <w:r w:rsidRPr="00A7528A">
        <w:rPr>
          <w:rFonts w:asciiTheme="majorBidi" w:hAnsiTheme="majorBidi" w:cstheme="majorBidi"/>
          <w:color w:val="222222"/>
          <w:shd w:val="clear" w:color="auto" w:fill="FFFFFF"/>
        </w:rPr>
        <w:t> (pp. 1353-1360). IEEE.</w:t>
      </w:r>
    </w:p>
    <w:p w14:paraId="01BF5C14" w14:textId="564A19DA" w:rsidR="00B16C35" w:rsidRPr="00CB19E7" w:rsidRDefault="00B16C35" w:rsidP="00B16C35">
      <w:pPr>
        <w:pStyle w:val="references"/>
        <w:rPr>
          <w:rFonts w:asciiTheme="majorBidi" w:eastAsia="MS Mincho" w:hAnsiTheme="majorBidi" w:cstheme="majorBidi"/>
          <w:sz w:val="18"/>
          <w:szCs w:val="18"/>
        </w:rPr>
      </w:pPr>
      <w:r w:rsidRPr="008B1367">
        <w:rPr>
          <w:rFonts w:asciiTheme="majorBidi" w:hAnsiTheme="majorBidi" w:cstheme="majorBidi"/>
        </w:rPr>
        <w:t xml:space="preserve">Keya, M.S., Shamsojjaman, M., Hossain, F., Akter, F., Islam, F. and Emon, M.U., 2021, March. Measuring the Heart Attack Possibility using Different Types of Machine Learning Algorithms. In </w:t>
      </w:r>
      <w:r w:rsidRPr="008B1367">
        <w:rPr>
          <w:rFonts w:asciiTheme="majorBidi" w:hAnsiTheme="majorBidi" w:cstheme="majorBidi"/>
          <w:i/>
          <w:iCs/>
        </w:rPr>
        <w:t xml:space="preserve">2021 International Conference on Artificial Intelligence and Smart Systems (ICAIS) </w:t>
      </w:r>
      <w:r w:rsidRPr="008B1367">
        <w:rPr>
          <w:rFonts w:asciiTheme="majorBidi" w:hAnsiTheme="majorBidi" w:cstheme="majorBidi"/>
        </w:rPr>
        <w:t>(pp. 74-78). IEEE.</w:t>
      </w:r>
    </w:p>
    <w:p w14:paraId="73CEA1AD" w14:textId="621A527B" w:rsidR="00CB19E7" w:rsidRPr="008B1367" w:rsidRDefault="00CB19E7" w:rsidP="003559A7">
      <w:pPr>
        <w:pStyle w:val="references"/>
        <w:numPr>
          <w:ilvl w:val="0"/>
          <w:numId w:val="0"/>
        </w:numPr>
        <w:ind w:left="360"/>
        <w:rPr>
          <w:rFonts w:asciiTheme="majorBidi" w:eastAsia="MS Mincho" w:hAnsiTheme="majorBidi" w:cstheme="majorBidi"/>
          <w:sz w:val="18"/>
          <w:szCs w:val="18"/>
        </w:rPr>
      </w:pPr>
    </w:p>
    <w:p w14:paraId="586E1CB4" w14:textId="13500FF1" w:rsidR="004C4473" w:rsidRPr="004C4473" w:rsidRDefault="004C4473" w:rsidP="00FF0001">
      <w:pPr>
        <w:pStyle w:val="references"/>
        <w:numPr>
          <w:ilvl w:val="0"/>
          <w:numId w:val="0"/>
        </w:numPr>
        <w:rPr>
          <w:rFonts w:eastAsia="MS Mincho" w:cs="Akhbar MT"/>
          <w:sz w:val="18"/>
          <w:szCs w:val="18"/>
        </w:rPr>
        <w:sectPr w:rsidR="004C4473" w:rsidRPr="004C4473" w:rsidSect="004C4473">
          <w:type w:val="continuous"/>
          <w:pgSz w:w="11909" w:h="16834" w:code="9"/>
          <w:pgMar w:top="1080" w:right="734" w:bottom="2434" w:left="734" w:header="720" w:footer="720" w:gutter="0"/>
          <w:cols w:num="2" w:space="360"/>
          <w:docGrid w:linePitch="360"/>
        </w:sectPr>
      </w:pPr>
    </w:p>
    <w:p w14:paraId="2734F54D" w14:textId="35B34BC9" w:rsidR="004C4473" w:rsidRPr="004C4473" w:rsidRDefault="004C4473" w:rsidP="00FF0001">
      <w:pPr>
        <w:pStyle w:val="references"/>
        <w:numPr>
          <w:ilvl w:val="0"/>
          <w:numId w:val="0"/>
        </w:numPr>
        <w:rPr>
          <w:rFonts w:eastAsia="MS Mincho" w:cs="Akhbar MT"/>
          <w:sz w:val="18"/>
          <w:szCs w:val="18"/>
        </w:rPr>
        <w:sectPr w:rsidR="004C4473" w:rsidRPr="004C4473" w:rsidSect="004C4473">
          <w:type w:val="continuous"/>
          <w:pgSz w:w="11909" w:h="16834" w:code="9"/>
          <w:pgMar w:top="1080" w:right="734" w:bottom="2434" w:left="734" w:header="720" w:footer="720" w:gutter="0"/>
          <w:cols w:num="2" w:space="360"/>
          <w:docGrid w:linePitch="360"/>
        </w:sectPr>
      </w:pPr>
    </w:p>
    <w:p w14:paraId="7600FF38" w14:textId="1F4BEDD9" w:rsidR="004C4473" w:rsidRPr="004C4473" w:rsidRDefault="004C4473" w:rsidP="00FF0001">
      <w:pPr>
        <w:pStyle w:val="references"/>
        <w:numPr>
          <w:ilvl w:val="0"/>
          <w:numId w:val="0"/>
        </w:numPr>
        <w:rPr>
          <w:rFonts w:eastAsia="MS Mincho" w:cs="Akhbar MT"/>
          <w:sz w:val="18"/>
          <w:szCs w:val="18"/>
        </w:rPr>
        <w:sectPr w:rsidR="004C4473" w:rsidRPr="004C4473" w:rsidSect="004C4473">
          <w:type w:val="continuous"/>
          <w:pgSz w:w="11909" w:h="16834" w:code="9"/>
          <w:pgMar w:top="1080" w:right="734" w:bottom="2434" w:left="734" w:header="720" w:footer="720" w:gutter="0"/>
          <w:cols w:num="2" w:space="360"/>
          <w:docGrid w:linePitch="360"/>
        </w:sectPr>
      </w:pPr>
    </w:p>
    <w:p w14:paraId="1626EBC9" w14:textId="6E30444D" w:rsidR="004C4473" w:rsidRPr="004C4473" w:rsidRDefault="004C4473" w:rsidP="008360CA">
      <w:pPr>
        <w:pStyle w:val="references"/>
        <w:numPr>
          <w:ilvl w:val="0"/>
          <w:numId w:val="0"/>
        </w:numPr>
        <w:rPr>
          <w:rFonts w:eastAsia="MS Mincho" w:cs="Akhbar MT"/>
          <w:sz w:val="18"/>
          <w:szCs w:val="18"/>
        </w:rPr>
        <w:sectPr w:rsidR="004C4473" w:rsidRPr="004C4473" w:rsidSect="004C4473">
          <w:type w:val="continuous"/>
          <w:pgSz w:w="11909" w:h="16834" w:code="9"/>
          <w:pgMar w:top="1080" w:right="734" w:bottom="2434" w:left="734" w:header="720" w:footer="720" w:gutter="0"/>
          <w:cols w:num="2" w:space="360"/>
          <w:docGrid w:linePitch="360"/>
        </w:sectPr>
      </w:pPr>
    </w:p>
    <w:p w14:paraId="604CFE80" w14:textId="539C181E" w:rsidR="004C4473" w:rsidRPr="004C4473" w:rsidRDefault="004C4473" w:rsidP="008360CA">
      <w:pPr>
        <w:pStyle w:val="references"/>
        <w:numPr>
          <w:ilvl w:val="0"/>
          <w:numId w:val="0"/>
        </w:numPr>
        <w:rPr>
          <w:rFonts w:eastAsia="MS Mincho" w:cs="Akhbar MT"/>
          <w:sz w:val="18"/>
          <w:szCs w:val="18"/>
        </w:rPr>
        <w:sectPr w:rsidR="004C4473" w:rsidRPr="004C4473" w:rsidSect="004C4473">
          <w:type w:val="continuous"/>
          <w:pgSz w:w="11909" w:h="16834" w:code="9"/>
          <w:pgMar w:top="1080" w:right="734" w:bottom="2434" w:left="734" w:header="720" w:footer="720" w:gutter="0"/>
          <w:cols w:num="2" w:space="360"/>
          <w:docGrid w:linePitch="360"/>
        </w:sectPr>
      </w:pPr>
    </w:p>
    <w:p w14:paraId="2CB574F3" w14:textId="2A4DA097" w:rsidR="00B055DF" w:rsidRPr="00B055DF" w:rsidRDefault="00B055DF" w:rsidP="00F537BB">
      <w:pPr>
        <w:tabs>
          <w:tab w:val="left" w:pos="3037"/>
          <w:tab w:val="center" w:pos="5220"/>
        </w:tabs>
        <w:jc w:val="left"/>
      </w:pPr>
    </w:p>
    <w:sectPr w:rsidR="00B055DF" w:rsidRPr="00B055DF" w:rsidSect="004C4473">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hbar MT">
    <w:panose1 w:val="00000000000000000000"/>
    <w:charset w:val="B2"/>
    <w:family w:val="auto"/>
    <w:pitch w:val="variable"/>
    <w:sig w:usb0="00002001" w:usb1="00000000" w:usb2="00000000" w:usb3="00000000" w:csb0="00000040" w:csb1="00000000"/>
  </w:font>
  <w:font w:name="NimbusRomNo9L-Regu">
    <w:altName w:val="Calibri"/>
    <w:panose1 w:val="00000000000000000000"/>
    <w:charset w:val="00"/>
    <w:family w:val="auto"/>
    <w:notTrueType/>
    <w:pitch w:val="default"/>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818"/>
    <w:multiLevelType w:val="hybridMultilevel"/>
    <w:tmpl w:val="C7DA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20509"/>
        </w:tabs>
        <w:ind w:left="20509" w:hanging="360"/>
      </w:pPr>
      <w:rPr>
        <w:rFonts w:ascii="Symbol" w:hAnsi="Symbol" w:hint="default"/>
      </w:rPr>
    </w:lvl>
    <w:lvl w:ilvl="1" w:tplc="04090003">
      <w:start w:val="1"/>
      <w:numFmt w:val="bullet"/>
      <w:lvlText w:val="o"/>
      <w:lvlJc w:val="left"/>
      <w:pPr>
        <w:tabs>
          <w:tab w:val="num" w:pos="21301"/>
        </w:tabs>
        <w:ind w:left="21301" w:hanging="360"/>
      </w:pPr>
      <w:rPr>
        <w:rFonts w:ascii="Courier New" w:hAnsi="Courier New" w:hint="default"/>
      </w:rPr>
    </w:lvl>
    <w:lvl w:ilvl="2" w:tplc="04090005">
      <w:start w:val="1"/>
      <w:numFmt w:val="bullet"/>
      <w:lvlText w:val=""/>
      <w:lvlJc w:val="left"/>
      <w:pPr>
        <w:tabs>
          <w:tab w:val="num" w:pos="22021"/>
        </w:tabs>
        <w:ind w:left="22021" w:hanging="360"/>
      </w:pPr>
      <w:rPr>
        <w:rFonts w:ascii="Wingdings" w:hAnsi="Wingdings" w:hint="default"/>
      </w:rPr>
    </w:lvl>
    <w:lvl w:ilvl="3" w:tplc="04090001">
      <w:start w:val="1"/>
      <w:numFmt w:val="bullet"/>
      <w:lvlText w:val=""/>
      <w:lvlJc w:val="left"/>
      <w:pPr>
        <w:tabs>
          <w:tab w:val="num" w:pos="22741"/>
        </w:tabs>
        <w:ind w:left="22741" w:hanging="360"/>
      </w:pPr>
      <w:rPr>
        <w:rFonts w:ascii="Symbol" w:hAnsi="Symbol" w:hint="default"/>
      </w:rPr>
    </w:lvl>
    <w:lvl w:ilvl="4" w:tplc="04090003">
      <w:start w:val="1"/>
      <w:numFmt w:val="bullet"/>
      <w:lvlText w:val="o"/>
      <w:lvlJc w:val="left"/>
      <w:pPr>
        <w:tabs>
          <w:tab w:val="num" w:pos="23461"/>
        </w:tabs>
        <w:ind w:left="23461" w:hanging="360"/>
      </w:pPr>
      <w:rPr>
        <w:rFonts w:ascii="Courier New" w:hAnsi="Courier New" w:hint="default"/>
      </w:rPr>
    </w:lvl>
    <w:lvl w:ilvl="5" w:tplc="04090005">
      <w:start w:val="1"/>
      <w:numFmt w:val="bullet"/>
      <w:lvlText w:val=""/>
      <w:lvlJc w:val="left"/>
      <w:pPr>
        <w:tabs>
          <w:tab w:val="num" w:pos="24181"/>
        </w:tabs>
        <w:ind w:left="24181" w:hanging="360"/>
      </w:pPr>
      <w:rPr>
        <w:rFonts w:ascii="Wingdings" w:hAnsi="Wingdings" w:hint="default"/>
      </w:rPr>
    </w:lvl>
    <w:lvl w:ilvl="6" w:tplc="04090001">
      <w:start w:val="1"/>
      <w:numFmt w:val="bullet"/>
      <w:lvlText w:val=""/>
      <w:lvlJc w:val="left"/>
      <w:pPr>
        <w:tabs>
          <w:tab w:val="num" w:pos="24901"/>
        </w:tabs>
        <w:ind w:left="24901" w:hanging="360"/>
      </w:pPr>
      <w:rPr>
        <w:rFonts w:ascii="Symbol" w:hAnsi="Symbol" w:hint="default"/>
      </w:rPr>
    </w:lvl>
    <w:lvl w:ilvl="7" w:tplc="04090003">
      <w:start w:val="1"/>
      <w:numFmt w:val="bullet"/>
      <w:lvlText w:val="o"/>
      <w:lvlJc w:val="left"/>
      <w:pPr>
        <w:tabs>
          <w:tab w:val="num" w:pos="25621"/>
        </w:tabs>
        <w:ind w:left="25621" w:hanging="360"/>
      </w:pPr>
      <w:rPr>
        <w:rFonts w:ascii="Courier New" w:hAnsi="Courier New" w:hint="default"/>
      </w:rPr>
    </w:lvl>
    <w:lvl w:ilvl="8" w:tplc="04090005">
      <w:start w:val="1"/>
      <w:numFmt w:val="bullet"/>
      <w:lvlText w:val=""/>
      <w:lvlJc w:val="left"/>
      <w:pPr>
        <w:tabs>
          <w:tab w:val="num" w:pos="26341"/>
        </w:tabs>
        <w:ind w:left="26341" w:hanging="360"/>
      </w:pPr>
      <w:rPr>
        <w:rFonts w:ascii="Wingdings" w:hAnsi="Wingdings" w:hint="default"/>
      </w:rPr>
    </w:lvl>
  </w:abstractNum>
  <w:abstractNum w:abstractNumId="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2FE1268"/>
    <w:multiLevelType w:val="hybridMultilevel"/>
    <w:tmpl w:val="8DBC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315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5"/>
  </w:num>
  <w:num w:numId="3">
    <w:abstractNumId w:val="2"/>
  </w:num>
  <w:num w:numId="4">
    <w:abstractNumId w:val="3"/>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4D4"/>
    <w:rsid w:val="00017D16"/>
    <w:rsid w:val="00020B3C"/>
    <w:rsid w:val="00041544"/>
    <w:rsid w:val="00060666"/>
    <w:rsid w:val="00084F83"/>
    <w:rsid w:val="00092663"/>
    <w:rsid w:val="00093BF7"/>
    <w:rsid w:val="000B1348"/>
    <w:rsid w:val="000E1432"/>
    <w:rsid w:val="0012351E"/>
    <w:rsid w:val="00131106"/>
    <w:rsid w:val="00157E34"/>
    <w:rsid w:val="001605F1"/>
    <w:rsid w:val="001A0856"/>
    <w:rsid w:val="001C6C4B"/>
    <w:rsid w:val="001F3ECD"/>
    <w:rsid w:val="00230DE5"/>
    <w:rsid w:val="002349AD"/>
    <w:rsid w:val="00246DC7"/>
    <w:rsid w:val="00265DB0"/>
    <w:rsid w:val="0028379C"/>
    <w:rsid w:val="002A2850"/>
    <w:rsid w:val="002A3CAF"/>
    <w:rsid w:val="002C54BF"/>
    <w:rsid w:val="003559A7"/>
    <w:rsid w:val="003670EF"/>
    <w:rsid w:val="0037247D"/>
    <w:rsid w:val="00372538"/>
    <w:rsid w:val="003C677B"/>
    <w:rsid w:val="003F12CE"/>
    <w:rsid w:val="0044110B"/>
    <w:rsid w:val="00442F2F"/>
    <w:rsid w:val="004608A6"/>
    <w:rsid w:val="004B5995"/>
    <w:rsid w:val="004C4473"/>
    <w:rsid w:val="004C50C6"/>
    <w:rsid w:val="004C7E0F"/>
    <w:rsid w:val="00510480"/>
    <w:rsid w:val="00551773"/>
    <w:rsid w:val="00574F09"/>
    <w:rsid w:val="00580849"/>
    <w:rsid w:val="005C7141"/>
    <w:rsid w:val="005F19A7"/>
    <w:rsid w:val="0063005D"/>
    <w:rsid w:val="006B4F24"/>
    <w:rsid w:val="0074335B"/>
    <w:rsid w:val="00771F4F"/>
    <w:rsid w:val="0078779E"/>
    <w:rsid w:val="007B0DFD"/>
    <w:rsid w:val="007C3FE6"/>
    <w:rsid w:val="007D7C7A"/>
    <w:rsid w:val="008360CA"/>
    <w:rsid w:val="0084559A"/>
    <w:rsid w:val="008B1367"/>
    <w:rsid w:val="008F2E68"/>
    <w:rsid w:val="009C7B96"/>
    <w:rsid w:val="00A07871"/>
    <w:rsid w:val="00A7528A"/>
    <w:rsid w:val="00AD6769"/>
    <w:rsid w:val="00B02D21"/>
    <w:rsid w:val="00B055DF"/>
    <w:rsid w:val="00B16C35"/>
    <w:rsid w:val="00B24BFC"/>
    <w:rsid w:val="00B55DB4"/>
    <w:rsid w:val="00B834D4"/>
    <w:rsid w:val="00BE0BBA"/>
    <w:rsid w:val="00C070CA"/>
    <w:rsid w:val="00C24E89"/>
    <w:rsid w:val="00C302CF"/>
    <w:rsid w:val="00C75BEF"/>
    <w:rsid w:val="00C81C32"/>
    <w:rsid w:val="00CB19E7"/>
    <w:rsid w:val="00D35CA6"/>
    <w:rsid w:val="00D407FC"/>
    <w:rsid w:val="00D4343F"/>
    <w:rsid w:val="00D901CF"/>
    <w:rsid w:val="00DA067A"/>
    <w:rsid w:val="00DA7650"/>
    <w:rsid w:val="00DC666A"/>
    <w:rsid w:val="00DD340C"/>
    <w:rsid w:val="00DD6CBF"/>
    <w:rsid w:val="00E05E9C"/>
    <w:rsid w:val="00E3423D"/>
    <w:rsid w:val="00EC4D7F"/>
    <w:rsid w:val="00ED1CF8"/>
    <w:rsid w:val="00EE1E38"/>
    <w:rsid w:val="00F25CF3"/>
    <w:rsid w:val="00F537BB"/>
    <w:rsid w:val="00F818B9"/>
    <w:rsid w:val="00FB6698"/>
    <w:rsid w:val="00FC01B2"/>
    <w:rsid w:val="00FC1C33"/>
    <w:rsid w:val="00FC6B19"/>
    <w:rsid w:val="00FE1BAC"/>
    <w:rsid w:val="00FF0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00A94A"/>
  <w15:docId w15:val="{440E958C-C51C-4AA7-A3B9-F14B7871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D4"/>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B834D4"/>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B834D4"/>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834D4"/>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B834D4"/>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B834D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834D4"/>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B834D4"/>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834D4"/>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834D4"/>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B834D4"/>
    <w:rPr>
      <w:rFonts w:ascii="Times New Roman" w:eastAsia="Times New Roman" w:hAnsi="Times New Roman" w:cs="Times New Roman"/>
      <w:smallCaps/>
      <w:noProof/>
      <w:sz w:val="20"/>
      <w:szCs w:val="20"/>
    </w:rPr>
  </w:style>
  <w:style w:type="paragraph" w:customStyle="1" w:styleId="Abstract">
    <w:name w:val="Abstract"/>
    <w:uiPriority w:val="99"/>
    <w:rsid w:val="00B834D4"/>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B834D4"/>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834D4"/>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B834D4"/>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B834D4"/>
    <w:rPr>
      <w:rFonts w:ascii="Times New Roman" w:eastAsia="MS Mincho" w:hAnsi="Times New Roman" w:cs="Times New Roman"/>
      <w:spacing w:val="-1"/>
      <w:sz w:val="20"/>
      <w:szCs w:val="20"/>
    </w:rPr>
  </w:style>
  <w:style w:type="paragraph" w:customStyle="1" w:styleId="bulletlist">
    <w:name w:val="bullet list"/>
    <w:basedOn w:val="BodyText"/>
    <w:rsid w:val="00B834D4"/>
    <w:pPr>
      <w:numPr>
        <w:numId w:val="1"/>
      </w:numPr>
      <w:ind w:left="576" w:hanging="288"/>
    </w:pPr>
  </w:style>
  <w:style w:type="paragraph" w:customStyle="1" w:styleId="equation">
    <w:name w:val="equation"/>
    <w:basedOn w:val="Normal"/>
    <w:uiPriority w:val="99"/>
    <w:rsid w:val="00B834D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834D4"/>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rPr>
  </w:style>
  <w:style w:type="paragraph" w:customStyle="1" w:styleId="papersubtitle">
    <w:name w:val="paper subtitle"/>
    <w:uiPriority w:val="99"/>
    <w:rsid w:val="00B834D4"/>
    <w:pPr>
      <w:spacing w:after="120" w:line="240" w:lineRule="auto"/>
      <w:jc w:val="center"/>
    </w:pPr>
    <w:rPr>
      <w:rFonts w:ascii="Times New Roman" w:eastAsia="Times New Roman" w:hAnsi="Times New Roman" w:cs="Times New Roman"/>
      <w:bCs/>
      <w:noProof/>
      <w:sz w:val="28"/>
      <w:szCs w:val="28"/>
    </w:rPr>
  </w:style>
  <w:style w:type="paragraph" w:customStyle="1" w:styleId="references">
    <w:name w:val="references"/>
    <w:uiPriority w:val="99"/>
    <w:rsid w:val="00B834D4"/>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B834D4"/>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B834D4"/>
    <w:rPr>
      <w:b/>
      <w:bCs/>
      <w:sz w:val="16"/>
      <w:szCs w:val="16"/>
    </w:rPr>
  </w:style>
  <w:style w:type="paragraph" w:customStyle="1" w:styleId="tablecolsubhead">
    <w:name w:val="table col subhead"/>
    <w:basedOn w:val="tablecolhead"/>
    <w:uiPriority w:val="99"/>
    <w:rsid w:val="00B834D4"/>
    <w:rPr>
      <w:i/>
      <w:iCs/>
      <w:sz w:val="15"/>
      <w:szCs w:val="15"/>
    </w:rPr>
  </w:style>
  <w:style w:type="paragraph" w:customStyle="1" w:styleId="tablecopy">
    <w:name w:val="table copy"/>
    <w:uiPriority w:val="99"/>
    <w:rsid w:val="00B834D4"/>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B834D4"/>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B834D4"/>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basedOn w:val="DefaultParagraphFont"/>
    <w:uiPriority w:val="99"/>
    <w:unhideWhenUsed/>
    <w:rsid w:val="00B834D4"/>
    <w:rPr>
      <w:color w:val="0000FF" w:themeColor="hyperlink"/>
      <w:u w:val="single"/>
    </w:rPr>
  </w:style>
  <w:style w:type="paragraph" w:styleId="ListParagraph">
    <w:name w:val="List Paragraph"/>
    <w:basedOn w:val="Normal"/>
    <w:uiPriority w:val="34"/>
    <w:qFormat/>
    <w:rsid w:val="004C4473"/>
    <w:pPr>
      <w:ind w:left="720"/>
      <w:contextualSpacing/>
    </w:pPr>
  </w:style>
  <w:style w:type="character" w:styleId="UnresolvedMention">
    <w:name w:val="Unresolved Mention"/>
    <w:basedOn w:val="DefaultParagraphFont"/>
    <w:uiPriority w:val="99"/>
    <w:semiHidden/>
    <w:unhideWhenUsed/>
    <w:rsid w:val="00D901CF"/>
    <w:rPr>
      <w:color w:val="605E5C"/>
      <w:shd w:val="clear" w:color="auto" w:fill="E1DFDD"/>
    </w:rPr>
  </w:style>
  <w:style w:type="table" w:styleId="TableGrid">
    <w:name w:val="Table Grid"/>
    <w:basedOn w:val="TableNormal"/>
    <w:uiPriority w:val="59"/>
    <w:rsid w:val="0051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A7528A"/>
  </w:style>
  <w:style w:type="paragraph" w:styleId="NormalWeb">
    <w:name w:val="Normal (Web)"/>
    <w:basedOn w:val="Normal"/>
    <w:uiPriority w:val="99"/>
    <w:unhideWhenUsed/>
    <w:rsid w:val="001F3EC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0603">
      <w:bodyDiv w:val="1"/>
      <w:marLeft w:val="0"/>
      <w:marRight w:val="0"/>
      <w:marTop w:val="0"/>
      <w:marBottom w:val="0"/>
      <w:divBdr>
        <w:top w:val="none" w:sz="0" w:space="0" w:color="auto"/>
        <w:left w:val="none" w:sz="0" w:space="0" w:color="auto"/>
        <w:bottom w:val="none" w:sz="0" w:space="0" w:color="auto"/>
        <w:right w:val="none" w:sz="0" w:space="0" w:color="auto"/>
      </w:divBdr>
    </w:div>
    <w:div w:id="645008653">
      <w:bodyDiv w:val="1"/>
      <w:marLeft w:val="0"/>
      <w:marRight w:val="0"/>
      <w:marTop w:val="0"/>
      <w:marBottom w:val="0"/>
      <w:divBdr>
        <w:top w:val="none" w:sz="0" w:space="0" w:color="auto"/>
        <w:left w:val="none" w:sz="0" w:space="0" w:color="auto"/>
        <w:bottom w:val="none" w:sz="0" w:space="0" w:color="auto"/>
        <w:right w:val="none" w:sz="0" w:space="0" w:color="auto"/>
      </w:divBdr>
    </w:div>
    <w:div w:id="2092195311">
      <w:bodyDiv w:val="1"/>
      <w:marLeft w:val="0"/>
      <w:marRight w:val="0"/>
      <w:marTop w:val="0"/>
      <w:marBottom w:val="0"/>
      <w:divBdr>
        <w:top w:val="none" w:sz="0" w:space="0" w:color="auto"/>
        <w:left w:val="none" w:sz="0" w:space="0" w:color="auto"/>
        <w:bottom w:val="none" w:sz="0" w:space="0" w:color="auto"/>
        <w:right w:val="none" w:sz="0" w:space="0" w:color="auto"/>
      </w:divBdr>
      <w:divsChild>
        <w:div w:id="861477689">
          <w:marLeft w:val="0"/>
          <w:marRight w:val="0"/>
          <w:marTop w:val="0"/>
          <w:marBottom w:val="0"/>
          <w:divBdr>
            <w:top w:val="none" w:sz="0" w:space="0" w:color="auto"/>
            <w:left w:val="none" w:sz="0" w:space="0" w:color="auto"/>
            <w:bottom w:val="none" w:sz="0" w:space="0" w:color="auto"/>
            <w:right w:val="none" w:sz="0" w:space="0" w:color="auto"/>
          </w:divBdr>
          <w:divsChild>
            <w:div w:id="1769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uqhossain15-2700@diu.edu.b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arzana15-2700@diu.edu.bd" TargetMode="External"/><Relationship Id="rId12" Type="http://schemas.openxmlformats.org/officeDocument/2006/relationships/hyperlink" Target="https://www.youtube.com/watch?v=BSpXCRTOLJ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ruqhossain15-2700@diu.edu.bd" TargetMode="External"/><Relationship Id="rId11" Type="http://schemas.openxmlformats.org/officeDocument/2006/relationships/hyperlink" Target="https://www.geeksforgeeks.org/image-classifier-using-c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41867564-1469-4497-B66F-731E7D33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 Hossain</dc:creator>
  <cp:keywords/>
  <dc:description/>
  <cp:lastModifiedBy>Faruq Hossain</cp:lastModifiedBy>
  <cp:revision>30</cp:revision>
  <dcterms:created xsi:type="dcterms:W3CDTF">2021-06-30T16:03:00Z</dcterms:created>
  <dcterms:modified xsi:type="dcterms:W3CDTF">2021-08-01T05:24:00Z</dcterms:modified>
</cp:coreProperties>
</file>