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39" w:rsidRPr="006B6FF5" w:rsidRDefault="000D5639" w:rsidP="000D563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6B6FF5">
        <w:rPr>
          <w:rFonts w:ascii="Arial" w:eastAsia="Times New Roman" w:hAnsi="Arial" w:cs="Arial"/>
          <w:b/>
          <w:bCs/>
          <w:color w:val="323232"/>
          <w:sz w:val="30"/>
          <w:szCs w:val="30"/>
        </w:rPr>
        <w:t>Java platforms</w:t>
      </w:r>
      <w:bookmarkStart w:id="0" w:name="_GoBack"/>
      <w:bookmarkEnd w:id="0"/>
    </w:p>
    <w:p w:rsidR="000D5639" w:rsidRPr="006B6FF5" w:rsidRDefault="000D5639" w:rsidP="000D5639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There are three key platforms upon which programmers develop Java applications:</w:t>
      </w:r>
    </w:p>
    <w:p w:rsidR="000D5639" w:rsidRPr="006B6FF5" w:rsidRDefault="000D5639" w:rsidP="000D563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Java SE.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Simple, stand-alone applications are developed using Java Standard Edition. Formerly known as J2SE, Java SE provides all of the </w:t>
      </w:r>
      <w:hyperlink r:id="rId7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APIs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needed to develop traditional desktop applications.</w:t>
      </w:r>
    </w:p>
    <w:p w:rsidR="000D5639" w:rsidRPr="006B6FF5" w:rsidRDefault="000D5639" w:rsidP="000D563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Java EE.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The Java Enterprise Edition, formerly known as </w:t>
      </w:r>
      <w:hyperlink r:id="rId8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J2EE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, provides the ability to create server-side components that can respond to a web-based request-response cycle. This arrangement allows the creation of Java programs that can interact with internet-based clients, including web browsers, </w:t>
      </w:r>
      <w:hyperlink r:id="rId9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CORBA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-based clients and even </w:t>
      </w:r>
      <w:hyperlink r:id="rId10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REST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- and </w:t>
      </w:r>
      <w:hyperlink r:id="rId11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SOAP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-based web services.</w:t>
      </w:r>
    </w:p>
    <w:p w:rsidR="000D5639" w:rsidRPr="006B6FF5" w:rsidRDefault="000D5639" w:rsidP="000D5639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b/>
          <w:bCs/>
          <w:color w:val="666666"/>
          <w:sz w:val="27"/>
          <w:szCs w:val="27"/>
        </w:rPr>
        <w:t>Java ME.</w: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 Java also provides a lightweight platform for mobile development known as Java Micro Edition, formerly known as </w:t>
      </w:r>
      <w:hyperlink r:id="rId12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J2ME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. Java ME has proved a very popular platform for </w:t>
      </w:r>
      <w:hyperlink r:id="rId13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embedded device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development, but it struggled to gain traction in the smartphone development arena. In terms of smartphone development, Android has become the mobile development platform of choice.</w:t>
      </w:r>
    </w:p>
    <w:p w:rsidR="000D5639" w:rsidRPr="006B6FF5" w:rsidRDefault="000D5639" w:rsidP="000D5639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323232"/>
          <w:sz w:val="30"/>
          <w:szCs w:val="30"/>
        </w:rPr>
      </w:pPr>
      <w:r w:rsidRPr="006B6FF5">
        <w:rPr>
          <w:rFonts w:ascii="Arial" w:eastAsia="Times New Roman" w:hAnsi="Arial" w:cs="Arial"/>
          <w:b/>
          <w:bCs/>
          <w:color w:val="323232"/>
          <w:sz w:val="30"/>
          <w:szCs w:val="30"/>
        </w:rPr>
        <w:t>Examples of Java in use</w:t>
      </w:r>
    </w:p>
    <w:p w:rsidR="000D5639" w:rsidRPr="006B6FF5" w:rsidRDefault="000D5639" w:rsidP="000D5639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Using the various components provided by Java EE, it is easy for developers to write programs that employ popular software design patterns and universally agreed upon best practices.</w:t>
      </w:r>
    </w:p>
    <w:p w:rsidR="000D5639" w:rsidRPr="006B6FF5" w:rsidRDefault="000D5639" w:rsidP="000D5639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 xml:space="preserve">For example, Struts, </w:t>
      </w:r>
      <w:proofErr w:type="gramStart"/>
      <w:r w:rsidRPr="006B6FF5">
        <w:rPr>
          <w:rFonts w:ascii="Arial" w:eastAsia="Times New Roman" w:hAnsi="Arial" w:cs="Arial"/>
          <w:color w:val="6C6C6C"/>
          <w:sz w:val="27"/>
          <w:szCs w:val="27"/>
        </w:rPr>
        <w:t>Spring</w:t>
      </w:r>
      <w:proofErr w:type="gramEnd"/>
      <w:r w:rsidRPr="006B6FF5">
        <w:rPr>
          <w:rFonts w:ascii="Arial" w:eastAsia="Times New Roman" w:hAnsi="Arial" w:cs="Arial"/>
          <w:color w:val="6C6C6C"/>
          <w:sz w:val="27"/>
          <w:szCs w:val="27"/>
        </w:rPr>
        <w:t xml:space="preserve"> and </w:t>
      </w:r>
      <w:proofErr w:type="spellStart"/>
      <w:r w:rsidRPr="006B6FF5">
        <w:rPr>
          <w:rFonts w:ascii="Arial" w:eastAsia="Times New Roman" w:hAnsi="Arial" w:cs="Arial"/>
          <w:color w:val="6C6C6C"/>
          <w:sz w:val="27"/>
          <w:szCs w:val="27"/>
        </w:rPr>
        <w:t>JavaServer</w:t>
      </w:r>
      <w:proofErr w:type="spellEnd"/>
      <w:r w:rsidRPr="006B6FF5">
        <w:rPr>
          <w:rFonts w:ascii="Arial" w:eastAsia="Times New Roman" w:hAnsi="Arial" w:cs="Arial"/>
          <w:color w:val="6C6C6C"/>
          <w:sz w:val="27"/>
          <w:szCs w:val="27"/>
        </w:rPr>
        <w:t xml:space="preserve"> Faces frameworks all use a Java </w:t>
      </w:r>
      <w:hyperlink r:id="rId14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servlet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to implement the front controller design pattern for centralizing requests.</w:t>
      </w:r>
    </w:p>
    <w:p w:rsidR="000D5639" w:rsidRPr="006B6FF5" w:rsidRDefault="000D5639" w:rsidP="000D5639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lastRenderedPageBreak/>
        <w:t>Meanwhile, a big part of the Java ecosystem is the large variety of </w:t>
      </w:r>
      <w:hyperlink r:id="rId15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open source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projects, software platforms and APIs that the community has built using the language. For example, the</w:t>
      </w:r>
      <w:hyperlink r:id="rId16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 Apache Foundation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 hosts a variety of projects written using Java, including:</w:t>
      </w:r>
    </w:p>
    <w:p w:rsidR="000D5639" w:rsidRPr="006B6FF5" w:rsidRDefault="000D5639" w:rsidP="000D5639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color w:val="666666"/>
          <w:sz w:val="27"/>
          <w:szCs w:val="27"/>
        </w:rPr>
        <w:t>Simple logging frameworks for Java (SLF4J).</w:t>
      </w:r>
    </w:p>
    <w:p w:rsidR="000D5639" w:rsidRPr="006B6FF5" w:rsidRDefault="000D5639" w:rsidP="000D5639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hyperlink r:id="rId17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Big data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processing frameworks, such as </w:t>
      </w:r>
      <w:hyperlink r:id="rId18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Yarn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and </w:t>
      </w:r>
      <w:proofErr w:type="spellStart"/>
      <w:r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begin"/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instrText xml:space="preserve"> HYPERLINK "https://searchdatamanagement.techtarget.com/definition/Hadoop" </w:instrText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separate"/>
      </w:r>
      <w:r w:rsidRPr="006B6FF5">
        <w:rPr>
          <w:rFonts w:ascii="Arial" w:eastAsia="Times New Roman" w:hAnsi="Arial" w:cs="Arial"/>
          <w:color w:val="2E5E8D"/>
          <w:sz w:val="27"/>
          <w:szCs w:val="27"/>
          <w:u w:val="single"/>
        </w:rPr>
        <w:t>Hadoop</w:t>
      </w:r>
      <w:proofErr w:type="spellEnd"/>
      <w:r w:rsidRPr="006B6FF5">
        <w:rPr>
          <w:rFonts w:ascii="Arial" w:eastAsia="Times New Roman" w:hAnsi="Arial" w:cs="Arial"/>
          <w:color w:val="666666"/>
          <w:sz w:val="27"/>
          <w:szCs w:val="27"/>
        </w:rPr>
        <w:fldChar w:fldCharType="end"/>
      </w:r>
      <w:r w:rsidRPr="006B6FF5">
        <w:rPr>
          <w:rFonts w:ascii="Arial" w:eastAsia="Times New Roman" w:hAnsi="Arial" w:cs="Arial"/>
          <w:color w:val="666666"/>
          <w:sz w:val="27"/>
          <w:szCs w:val="27"/>
        </w:rPr>
        <w:t>.</w:t>
      </w:r>
    </w:p>
    <w:p w:rsidR="000D5639" w:rsidRPr="006B6FF5" w:rsidRDefault="000D5639" w:rsidP="000D5639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r w:rsidRPr="006B6FF5">
        <w:rPr>
          <w:rFonts w:ascii="Arial" w:eastAsia="Times New Roman" w:hAnsi="Arial" w:cs="Arial"/>
          <w:color w:val="666666"/>
          <w:sz w:val="27"/>
          <w:szCs w:val="27"/>
        </w:rPr>
        <w:t>Integration platforms like </w:t>
      </w:r>
      <w:hyperlink r:id="rId19" w:history="1"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Apache Camel</w:t>
        </w:r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, Apache Axis and CXF for </w:t>
      </w:r>
      <w:proofErr w:type="spellStart"/>
      <w:r w:rsidRPr="006B6FF5">
        <w:rPr>
          <w:rFonts w:ascii="Arial" w:eastAsia="Times New Roman" w:hAnsi="Arial" w:cs="Arial"/>
          <w:color w:val="666666"/>
          <w:sz w:val="27"/>
          <w:szCs w:val="27"/>
        </w:rPr>
        <w:t>RESTful</w:t>
      </w:r>
      <w:proofErr w:type="spellEnd"/>
      <w:r w:rsidRPr="006B6FF5">
        <w:rPr>
          <w:rFonts w:ascii="Arial" w:eastAsia="Times New Roman" w:hAnsi="Arial" w:cs="Arial"/>
          <w:color w:val="666666"/>
          <w:sz w:val="27"/>
          <w:szCs w:val="27"/>
        </w:rPr>
        <w:t xml:space="preserve"> web service development.</w:t>
      </w:r>
    </w:p>
    <w:p w:rsidR="000D5639" w:rsidRPr="006B6FF5" w:rsidRDefault="000D5639" w:rsidP="000D5639">
      <w:pPr>
        <w:numPr>
          <w:ilvl w:val="0"/>
          <w:numId w:val="2"/>
        </w:numPr>
        <w:shd w:val="clear" w:color="auto" w:fill="FFFFFF"/>
        <w:spacing w:before="150" w:after="150" w:line="401" w:lineRule="atLeast"/>
        <w:ind w:left="375"/>
        <w:rPr>
          <w:rFonts w:ascii="Arial" w:eastAsia="Times New Roman" w:hAnsi="Arial" w:cs="Arial"/>
          <w:color w:val="666666"/>
          <w:sz w:val="27"/>
          <w:szCs w:val="27"/>
        </w:rPr>
      </w:pPr>
      <w:hyperlink r:id="rId20" w:history="1">
        <w:proofErr w:type="spellStart"/>
        <w:r w:rsidRPr="006B6FF5">
          <w:rPr>
            <w:rFonts w:ascii="Arial" w:eastAsia="Times New Roman" w:hAnsi="Arial" w:cs="Arial"/>
            <w:color w:val="2E5E8D"/>
            <w:sz w:val="27"/>
            <w:szCs w:val="27"/>
            <w:u w:val="single"/>
          </w:rPr>
          <w:t>Microservices</w:t>
        </w:r>
        <w:proofErr w:type="spellEnd"/>
      </w:hyperlink>
      <w:r w:rsidRPr="006B6FF5">
        <w:rPr>
          <w:rFonts w:ascii="Arial" w:eastAsia="Times New Roman" w:hAnsi="Arial" w:cs="Arial"/>
          <w:color w:val="666666"/>
          <w:sz w:val="27"/>
          <w:szCs w:val="27"/>
        </w:rPr>
        <w:t> development platforms.</w:t>
      </w:r>
    </w:p>
    <w:p w:rsidR="000D5639" w:rsidRPr="006B6FF5" w:rsidRDefault="000D5639" w:rsidP="000D5639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27"/>
          <w:szCs w:val="27"/>
        </w:rPr>
      </w:pPr>
      <w:r w:rsidRPr="006B6FF5">
        <w:rPr>
          <w:rFonts w:ascii="Arial" w:eastAsia="Times New Roman" w:hAnsi="Arial" w:cs="Arial"/>
          <w:color w:val="6C6C6C"/>
          <w:sz w:val="27"/>
          <w:szCs w:val="27"/>
        </w:rPr>
        <w:t>More enterprises will attempt to transition Java EE environments into the </w:t>
      </w:r>
      <w:hyperlink r:id="rId21" w:history="1">
        <w:r w:rsidRPr="006B6FF5">
          <w:rPr>
            <w:rFonts w:ascii="Arial" w:eastAsia="Times New Roman" w:hAnsi="Arial" w:cs="Arial"/>
            <w:color w:val="008BC1"/>
            <w:sz w:val="27"/>
            <w:szCs w:val="27"/>
            <w:u w:val="single"/>
          </w:rPr>
          <w:t>cloud</w:t>
        </w:r>
      </w:hyperlink>
      <w:r w:rsidRPr="006B6FF5">
        <w:rPr>
          <w:rFonts w:ascii="Arial" w:eastAsia="Times New Roman" w:hAnsi="Arial" w:cs="Arial"/>
          <w:color w:val="6C6C6C"/>
          <w:sz w:val="27"/>
          <w:szCs w:val="27"/>
        </w:rPr>
        <w:t>. As Java developers are creating Java cloud services, the ability to scale up those services quickly is a key concern, as is the ability to collaborate in the cloud.</w:t>
      </w:r>
    </w:p>
    <w:p w:rsidR="00F300A8" w:rsidRDefault="00F300A8"/>
    <w:sectPr w:rsidR="00F300A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D4C" w:rsidRDefault="00507D4C" w:rsidP="000D5639">
      <w:pPr>
        <w:spacing w:after="0" w:line="240" w:lineRule="auto"/>
      </w:pPr>
      <w:r>
        <w:separator/>
      </w:r>
    </w:p>
  </w:endnote>
  <w:endnote w:type="continuationSeparator" w:id="0">
    <w:p w:rsidR="00507D4C" w:rsidRDefault="00507D4C" w:rsidP="000D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D4C" w:rsidRDefault="00507D4C" w:rsidP="000D5639">
      <w:pPr>
        <w:spacing w:after="0" w:line="240" w:lineRule="auto"/>
      </w:pPr>
      <w:r>
        <w:separator/>
      </w:r>
    </w:p>
  </w:footnote>
  <w:footnote w:type="continuationSeparator" w:id="0">
    <w:p w:rsidR="00507D4C" w:rsidRDefault="00507D4C" w:rsidP="000D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639" w:rsidRDefault="000D5639">
    <w:pPr>
      <w:pStyle w:val="Header"/>
    </w:pPr>
    <w:r>
      <w:t>Faruq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22A2"/>
    <w:multiLevelType w:val="multilevel"/>
    <w:tmpl w:val="BE80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55E43"/>
    <w:multiLevelType w:val="multilevel"/>
    <w:tmpl w:val="FD6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47"/>
    <w:rsid w:val="000D5639"/>
    <w:rsid w:val="00507D4C"/>
    <w:rsid w:val="005D5547"/>
    <w:rsid w:val="00F3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8F3B1-1A3F-4250-90DC-229E409D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39"/>
  </w:style>
  <w:style w:type="paragraph" w:styleId="Footer">
    <w:name w:val="footer"/>
    <w:basedOn w:val="Normal"/>
    <w:link w:val="FooterChar"/>
    <w:uiPriority w:val="99"/>
    <w:unhideWhenUsed/>
    <w:rsid w:val="000D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rverside.com/definition/J2EE-Java-2-Platform-Enterprise-Edition" TargetMode="External"/><Relationship Id="rId13" Type="http://schemas.openxmlformats.org/officeDocument/2006/relationships/hyperlink" Target="https://whatis.techtarget.com/definition/embedded-device" TargetMode="External"/><Relationship Id="rId18" Type="http://schemas.openxmlformats.org/officeDocument/2006/relationships/hyperlink" Target="https://searchdatamanagement.techtarget.com/definition/Apache-Hadoop-YARN-Yet-Another-Resource-Negoti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archnetworking.techtarget.com/definition/cloud" TargetMode="External"/><Relationship Id="rId7" Type="http://schemas.openxmlformats.org/officeDocument/2006/relationships/hyperlink" Target="https://searchmicroservices.techtarget.com/definition/application-program-interface-API" TargetMode="External"/><Relationship Id="rId12" Type="http://schemas.openxmlformats.org/officeDocument/2006/relationships/hyperlink" Target="https://www.theserverside.com/definition/J2ME-Java-2-Platform-Micro-Edition" TargetMode="External"/><Relationship Id="rId17" Type="http://schemas.openxmlformats.org/officeDocument/2006/relationships/hyperlink" Target="https://searchdatamanagement.techtarget.com/definition/big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hatis.techtarget.com/definition/Apache-Software-Foundation" TargetMode="External"/><Relationship Id="rId20" Type="http://schemas.openxmlformats.org/officeDocument/2006/relationships/hyperlink" Target="https://searchmicroservices.techtarget.com/definition/microservic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microservices.techtarget.com/definition/SOAP-Simple-Object-Access-Protoco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hatis.techtarget.com/definition/open-sour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archmicroservices.techtarget.com/definition/REST-representational-state-transfer" TargetMode="External"/><Relationship Id="rId19" Type="http://schemas.openxmlformats.org/officeDocument/2006/relationships/hyperlink" Target="https://www.theserverside.com/definition/Apache-Cam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sqlserver.techtarget.com/definition/CORBA" TargetMode="External"/><Relationship Id="rId14" Type="http://schemas.openxmlformats.org/officeDocument/2006/relationships/hyperlink" Target="https://searchmicroservices.techtarget.com/definition/servle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Faruq</dc:creator>
  <cp:keywords/>
  <dc:description/>
  <cp:lastModifiedBy>Faruq</cp:lastModifiedBy>
  <cp:revision>2</cp:revision>
  <dcterms:created xsi:type="dcterms:W3CDTF">2019-03-09T00:07:00Z</dcterms:created>
  <dcterms:modified xsi:type="dcterms:W3CDTF">2019-03-09T00:07:00Z</dcterms:modified>
</cp:coreProperties>
</file>