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360" w:before="0" w:line="240"/>
        <w:jc w:val="center"/>
      </w:pPr>
      <w:r>
        <w:rPr>
          <w:rFonts w:ascii="Inter" w:cs="Vazirmatn" w:eastAsia="Vazirmatn" w:hAnsi="Inter"/>
          <w:b/>
          <w:bCs/>
          <w:color w:val="0F2547"/>
          <w:sz w:val="22"/>
          <w:szCs w:val="22"/>
          <w:rtl/>
        </w:rPr>
        <w:t xml:space="preserve">بسمه تعالی</w:t>
      </w:r>
    </w:p>
    <w:p>
      <w:pPr>
        <w:bidi/>
        <w:spacing w:after="0" w:before="0" w:line="240"/>
        <w:jc w:val="start"/>
      </w:pPr>
      <w:r>
        <w:rPr>
          <w:rFonts w:ascii="Inter" w:cs="Vazirmatn" w:eastAsia="Vazirmatn" w:hAnsi="Inter"/>
          <w:color w:val="0F2547"/>
          <w:sz w:val="22"/>
          <w:szCs w:val="22"/>
          <w:rtl/>
        </w:rPr>
        <w:t xml:space="preserve"/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51" w:right="1247" w:bottom="1417" w:left="1247" w:header="737" w:footer="53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صندوق پژوهش و فناوری توسعه و آینده —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نشانی: تهران، خیابان استاد نجات الهی، خیابان استاد جعفر شهری (سپند سابق)، شماره ۱۶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کدپستی: ۱۵۹۸۹۹۴۹۱۱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تلفن: [TODO]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نمابر: [TODO]</w:t>
    </w:r>
  </w:p>
  <w:p>
    <w:pP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[TODO]@tafund.ir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شماره ثبت: [TODO]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شناسه ملی: [TODO]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4706"/>
      <w:gridCol w:w="4706"/>
    </w:tblGrid>
    <w:tr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540000" cy="24003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24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end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صفحه </w:t>
            <w:fldChar w:fldCharType="begin"/>
            <w:instrText xml:space="preserve">PAGE</w:instrText>
            <w:fldChar w:fldCharType="separate"/>
            <w:fldChar w:fldCharType="end"/>
            <w:t xml:space="preserve"> از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1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17"/>
      <w:gridCol w:w="4819"/>
      <w:gridCol w:w="3175"/>
    </w:tblGrid>
    <w:tr>
      <w:tc>
        <w:tcPr>
          <w:tcW w:type="dxa" w:w="14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792000" cy="352044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2000" cy="352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one" w:color="FFFFFF" w:sz="0"/>
            <w:left w:val="single" w:color="C9A227" w:sz="6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0"/>
          </w:tcMar>
          <w:vAlign w:val="center"/>
        </w:tcPr>
        <w:p>
          <w:pPr>
            <w:bidi/>
            <w:spacing w:after="2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25"/>
              <w:szCs w:val="25"/>
              <w:rtl/>
            </w:rPr>
            <w:t xml:space="preserve">صندوق پژوهش و فناوری توسعه و آینده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57667E"/>
              <w:sz w:val="17"/>
              <w:szCs w:val="17"/>
              <w:rtl/>
            </w:rPr>
            <w:t xml:space="preserve">سهامی خاص</w:t>
          </w:r>
        </w:p>
        <w:p>
          <w:pPr>
            <w:bidi/>
            <w:spacing w:after="0" w:before="2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7"/>
              <w:szCs w:val="17"/>
              <w:rtl/>
            </w:rPr>
            <w:t xml:space="preserve">دفتر مدیرعامل</w:t>
          </w:r>
        </w:p>
      </w:tc>
      <w:tc>
        <w:tcPr>
          <w:tcW w:type="dxa" w:w="317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شماره: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تاریخ: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پیوست: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</w:tc>
    </w:tr>
  </w:tbl>
  <w:p>
    <w:pPr>
      <w:pBdr>
        <w:bottom w:val="single" w:color="C9A227" w:sz="7" w:space="1"/>
      </w:pBdr>
      <w:bidi/>
      <w:spacing w:after="0" w:before="120" w:line="240"/>
      <w:jc w:val="star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Vazirmatn" w:eastAsia="Vazirmatn" w:hAnsi="Inter"/>
        <w:color w:val="2B303A"/>
        <w:sz w:val="22"/>
        <w:szCs w:val="22"/>
        <w:rtl/>
        <w:lang w:val="en-US" w:bidi="fa-IR"/>
      </w:rPr>
    </w:rPrDefault>
    <w:pPrDefault>
      <w:pPr>
        <w:spacing w:after="12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LH-02 سربرگ مدیرعامل</dc:title>
  <dc:creator>صندوق پژوهش و فناوری توسعه و آینده</dc:creator>
  <cp:lastModifiedBy>Un-named</cp:lastModifiedBy>
  <cp:revision>1</cp:revision>
  <dcterms:created xsi:type="dcterms:W3CDTF">2026-09-27T12:34:13.176Z</dcterms:created>
  <dcterms:modified xsi:type="dcterms:W3CDTF">2026-09-27T12:34:13.176Z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