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CDEE2" w14:textId="77777777" w:rsidR="002E1206" w:rsidRDefault="00000000">
      <w:pPr>
        <w:spacing w:before="1800"/>
        <w:jc w:val="center"/>
        <w:rPr>
          <w:rFonts w:hint="eastAsia"/>
        </w:rPr>
      </w:pPr>
      <w:r>
        <w:rPr>
          <w:b/>
          <w:sz w:val="60"/>
        </w:rPr>
        <w:t>INSURANCE FRAUD</w:t>
      </w:r>
      <w:r>
        <w:rPr>
          <w:b/>
          <w:sz w:val="60"/>
        </w:rPr>
        <w:br/>
        <w:t>INVESTIGATION AGENT</w:t>
      </w:r>
    </w:p>
    <w:p w14:paraId="35AF6D14" w14:textId="77777777" w:rsidR="002E1206" w:rsidRDefault="00000000">
      <w:pPr>
        <w:jc w:val="center"/>
        <w:rPr>
          <w:rFonts w:hint="eastAsia"/>
        </w:rPr>
      </w:pPr>
      <w:r>
        <w:rPr>
          <w:sz w:val="36"/>
        </w:rPr>
        <w:t>Project Report</w:t>
      </w:r>
    </w:p>
    <w:p w14:paraId="25F85E1A" w14:textId="77777777" w:rsidR="002E1206" w:rsidRDefault="00000000">
      <w:pPr>
        <w:spacing w:before="1000"/>
        <w:jc w:val="center"/>
        <w:rPr>
          <w:rFonts w:hint="eastAsia"/>
        </w:rPr>
      </w:pPr>
      <w:r>
        <w:rPr>
          <w:b/>
        </w:rPr>
        <w:t>Submitted by</w:t>
      </w:r>
    </w:p>
    <w:p w14:paraId="443ECA03" w14:textId="77777777" w:rsidR="002E1206" w:rsidRDefault="00000000">
      <w:pPr>
        <w:jc w:val="center"/>
        <w:rPr>
          <w:rFonts w:hint="eastAsia"/>
        </w:rPr>
      </w:pPr>
      <w:r>
        <w:rPr>
          <w:b/>
          <w:sz w:val="32"/>
        </w:rPr>
        <w:t>Mohammad Farzan Nawaz Faruqui</w:t>
      </w:r>
    </w:p>
    <w:p w14:paraId="37D8A244" w14:textId="77777777" w:rsidR="002E1206" w:rsidRDefault="00000000">
      <w:pPr>
        <w:jc w:val="center"/>
        <w:rPr>
          <w:rFonts w:hint="eastAsia"/>
        </w:rPr>
      </w:pPr>
      <w:r>
        <w:t>IIT Bhilai — Data Science &amp; Analytics</w:t>
      </w:r>
    </w:p>
    <w:p w14:paraId="0CD5E7FE" w14:textId="77777777" w:rsidR="002E1206" w:rsidRDefault="00000000">
      <w:pPr>
        <w:spacing w:before="700"/>
        <w:jc w:val="center"/>
        <w:rPr>
          <w:rFonts w:hint="eastAsia"/>
        </w:rPr>
      </w:pPr>
      <w:r>
        <w:rPr>
          <w:b/>
        </w:rPr>
        <w:t>GitHub Repository</w:t>
      </w:r>
    </w:p>
    <w:p w14:paraId="0531B439" w14:textId="77777777" w:rsidR="002E1206" w:rsidRDefault="00000000">
      <w:pPr>
        <w:jc w:val="center"/>
        <w:rPr>
          <w:rFonts w:hint="eastAsia"/>
        </w:rPr>
      </w:pPr>
      <w:hyperlink r:id="rId8">
        <w:r>
          <w:rPr>
            <w:color w:val="0563C1"/>
            <w:u w:val="single"/>
          </w:rPr>
          <w:t>https://github.com/Farzan04/Insurance-Fraud-Investigation-Agent</w:t>
        </w:r>
      </w:hyperlink>
    </w:p>
    <w:p w14:paraId="5EDBA3FB" w14:textId="77777777" w:rsidR="002E1206" w:rsidRDefault="00000000">
      <w:pPr>
        <w:rPr>
          <w:rFonts w:hint="eastAsia"/>
        </w:rPr>
      </w:pPr>
      <w:r>
        <w:br w:type="page"/>
      </w:r>
    </w:p>
    <w:p w14:paraId="2B2EB3A5" w14:textId="77777777" w:rsidR="002E1206" w:rsidRDefault="00000000">
      <w:pPr>
        <w:pStyle w:val="Heading1"/>
      </w:pPr>
      <w:r>
        <w:lastRenderedPageBreak/>
        <w:t>1. Executive Summary</w:t>
      </w:r>
    </w:p>
    <w:p w14:paraId="39AE8427" w14:textId="77777777" w:rsidR="002E1206" w:rsidRDefault="00000000">
      <w:pPr>
        <w:rPr>
          <w:rFonts w:hint="eastAsia"/>
        </w:rPr>
      </w:pPr>
      <w:r>
        <w:t>This project presents an AI-powered insurance fraud investigation prototype that combines multi-source machine learning with a LangGraph-based investigation agent. The system assists an investigator by bringing together claim, policy, payment, and agent/ghost-broking information rather than relying only on claim-level attributes.</w:t>
      </w:r>
    </w:p>
    <w:p w14:paraId="7710A362" w14:textId="77777777" w:rsidR="002E1206" w:rsidRDefault="00000000">
      <w:pPr>
        <w:rPr>
          <w:rFonts w:hint="eastAsia"/>
        </w:rPr>
      </w:pPr>
      <w:r>
        <w:t>A Multi-Source Random Forest is used as the quantitative fraud-prediction component. The investigation agent retrieves verified information through deterministic tools, obtains the ML fraud probability, and produces an evidence-based assessment containing key evidence, mitigating or contradictory evidence, a recommendation, and a final classification.</w:t>
      </w:r>
    </w:p>
    <w:p w14:paraId="5458D0ED" w14:textId="77777777" w:rsidR="002E1206" w:rsidRDefault="00000000">
      <w:pPr>
        <w:rPr>
          <w:rFonts w:hint="eastAsia"/>
        </w:rPr>
      </w:pPr>
      <w:r>
        <w:t>The final model was evaluated on a 200-claim held-out split. It achieved ROC-AUC 0.7096, fraud precision 0.4688, fraud recall 0.4054, and fraud F1 0.4348. A separate 10-claim development-sample evaluation of the ML-backed agent produced 90% accuracy, 100% fraud precision, 80% fraud recall, and 88.89% fraud F1; this small sample is treated as development evaluation rather than a held-out test result.</w:t>
      </w:r>
    </w:p>
    <w:p w14:paraId="6E53E458" w14:textId="77777777" w:rsidR="002E1206" w:rsidRDefault="00000000">
      <w:pPr>
        <w:pStyle w:val="Heading1"/>
      </w:pPr>
      <w:r>
        <w:t>2. Objectives</w:t>
      </w:r>
    </w:p>
    <w:p w14:paraId="236BF26A" w14:textId="77777777" w:rsidR="002E1206" w:rsidRDefault="00000000">
      <w:pPr>
        <w:pStyle w:val="ListBullet"/>
        <w:rPr>
          <w:rFonts w:hint="eastAsia"/>
        </w:rPr>
      </w:pPr>
      <w:r>
        <w:t>Build a fraud-prediction model using multiple related insurance data sources.</w:t>
      </w:r>
    </w:p>
    <w:p w14:paraId="7F3F9C74" w14:textId="77777777" w:rsidR="002E1206" w:rsidRDefault="00000000">
      <w:pPr>
        <w:pStyle w:val="ListBullet"/>
        <w:rPr>
          <w:rFonts w:hint="eastAsia"/>
        </w:rPr>
      </w:pPr>
      <w:r>
        <w:t>Compare cross-source information with a claim-only baseline.</w:t>
      </w:r>
    </w:p>
    <w:p w14:paraId="46620713" w14:textId="77777777" w:rsidR="002E1206" w:rsidRDefault="00000000">
      <w:pPr>
        <w:pStyle w:val="ListBullet"/>
        <w:rPr>
          <w:rFonts w:hint="eastAsia"/>
        </w:rPr>
      </w:pPr>
      <w:r>
        <w:t>Create deterministic tools for claim, policy, payment, and agent-related evidence retrieval.</w:t>
      </w:r>
    </w:p>
    <w:p w14:paraId="39B64456" w14:textId="77777777" w:rsidR="002E1206" w:rsidRDefault="00000000">
      <w:pPr>
        <w:pStyle w:val="ListBullet"/>
        <w:rPr>
          <w:rFonts w:hint="eastAsia"/>
        </w:rPr>
      </w:pPr>
      <w:r>
        <w:t>Integrate the tools into a LangGraph investigation workflow.</w:t>
      </w:r>
    </w:p>
    <w:p w14:paraId="20686851" w14:textId="77777777" w:rsidR="002E1206" w:rsidRDefault="00000000">
      <w:pPr>
        <w:pStyle w:val="ListBullet"/>
        <w:rPr>
          <w:rFonts w:hint="eastAsia"/>
        </w:rPr>
      </w:pPr>
      <w:r>
        <w:t>Separate ML prediction from the broader evidence-based investigation assessment.</w:t>
      </w:r>
    </w:p>
    <w:p w14:paraId="6076B36E" w14:textId="77777777" w:rsidR="002E1206" w:rsidRDefault="00000000">
      <w:pPr>
        <w:pStyle w:val="ListBullet"/>
        <w:rPr>
          <w:rFonts w:hint="eastAsia"/>
        </w:rPr>
      </w:pPr>
      <w:r>
        <w:t>Provide an end-to-end prototype for investigating a supplied claim ID.</w:t>
      </w:r>
    </w:p>
    <w:p w14:paraId="44CE7228" w14:textId="77777777" w:rsidR="002E1206" w:rsidRDefault="00000000">
      <w:pPr>
        <w:pStyle w:val="Heading1"/>
      </w:pPr>
      <w:r>
        <w:t>3. Problem Statement</w:t>
      </w:r>
    </w:p>
    <w:p w14:paraId="3EFE3149" w14:textId="77777777" w:rsidR="002E1206" w:rsidRDefault="00000000">
      <w:pPr>
        <w:rPr>
          <w:rFonts w:hint="eastAsia"/>
        </w:rPr>
      </w:pPr>
      <w:r>
        <w:t>Insurance fraud investigation can require information distributed across several records. A claim may look ordinary in isolation while related policy, payment, customer, or agent information may provide additional context.</w:t>
      </w:r>
    </w:p>
    <w:p w14:paraId="38B5A5AC" w14:textId="77777777" w:rsidR="002E1206" w:rsidRDefault="00000000">
      <w:pPr>
        <w:rPr>
          <w:rFonts w:hint="eastAsia"/>
        </w:rPr>
      </w:pPr>
      <w:r>
        <w:t>The project therefore treats fraud investigation as a combination of prediction and evidence retrieval. The prototype is decision support for an investigator, not an autonomous claim-adjudication system.</w:t>
      </w:r>
    </w:p>
    <w:p w14:paraId="2BA17D65" w14:textId="77777777" w:rsidR="002E1206" w:rsidRDefault="00000000">
      <w:pPr>
        <w:pStyle w:val="Heading1"/>
      </w:pPr>
      <w:r>
        <w:t>4. Data and Ground Truth</w:t>
      </w:r>
    </w:p>
    <w:p w14:paraId="6D545139" w14:textId="77777777" w:rsidR="002E1206" w:rsidRDefault="00000000">
      <w:pPr>
        <w:rPr>
          <w:rFonts w:hint="eastAsia"/>
        </w:rPr>
      </w:pPr>
      <w:r>
        <w:t>The project uses synthetic datasets. Final validation reports 1,000 records each for claims, policies, payments, and agent/ghost-broking records. A multi-source dataset is constructed by joining related records.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2E1206" w14:paraId="7617579E" w14:textId="77777777">
        <w:trPr>
          <w:jc w:val="center"/>
        </w:trPr>
        <w:tc>
          <w:tcPr>
            <w:tcW w:w="3264" w:type="dxa"/>
          </w:tcPr>
          <w:p w14:paraId="56BCE720" w14:textId="77777777" w:rsidR="002E1206" w:rsidRDefault="00000000">
            <w:pPr>
              <w:rPr>
                <w:rFonts w:hint="eastAsia"/>
              </w:rPr>
            </w:pPr>
            <w:r>
              <w:rPr>
                <w:b/>
              </w:rPr>
              <w:t>Data source</w:t>
            </w:r>
          </w:p>
        </w:tc>
        <w:tc>
          <w:tcPr>
            <w:tcW w:w="3264" w:type="dxa"/>
          </w:tcPr>
          <w:p w14:paraId="27FB945D" w14:textId="77777777" w:rsidR="002E1206" w:rsidRDefault="00000000">
            <w:pPr>
              <w:rPr>
                <w:rFonts w:hint="eastAsia"/>
              </w:rPr>
            </w:pPr>
            <w:r>
              <w:rPr>
                <w:b/>
              </w:rPr>
              <w:t>Size</w:t>
            </w:r>
          </w:p>
        </w:tc>
        <w:tc>
          <w:tcPr>
            <w:tcW w:w="3264" w:type="dxa"/>
          </w:tcPr>
          <w:p w14:paraId="7977702D" w14:textId="77777777" w:rsidR="002E1206" w:rsidRDefault="00000000">
            <w:pPr>
              <w:rPr>
                <w:rFonts w:hint="eastAsia"/>
              </w:rPr>
            </w:pPr>
            <w:r>
              <w:rPr>
                <w:b/>
              </w:rPr>
              <w:t>Purpose</w:t>
            </w:r>
          </w:p>
        </w:tc>
      </w:tr>
      <w:tr w:rsidR="002E1206" w14:paraId="4C6475DD" w14:textId="77777777">
        <w:trPr>
          <w:jc w:val="center"/>
        </w:trPr>
        <w:tc>
          <w:tcPr>
            <w:tcW w:w="3264" w:type="dxa"/>
          </w:tcPr>
          <w:p w14:paraId="7889508A" w14:textId="77777777" w:rsidR="002E1206" w:rsidRDefault="00000000">
            <w:pPr>
              <w:rPr>
                <w:rFonts w:hint="eastAsia"/>
              </w:rPr>
            </w:pPr>
            <w:r>
              <w:t>Claims</w:t>
            </w:r>
          </w:p>
        </w:tc>
        <w:tc>
          <w:tcPr>
            <w:tcW w:w="3264" w:type="dxa"/>
          </w:tcPr>
          <w:p w14:paraId="46E3BFFC" w14:textId="77777777" w:rsidR="002E1206" w:rsidRDefault="00000000">
            <w:pPr>
              <w:rPr>
                <w:rFonts w:hint="eastAsia"/>
              </w:rPr>
            </w:pPr>
            <w:r>
              <w:t>1,000 × 17</w:t>
            </w:r>
          </w:p>
        </w:tc>
        <w:tc>
          <w:tcPr>
            <w:tcW w:w="3264" w:type="dxa"/>
          </w:tcPr>
          <w:p w14:paraId="2A48F825" w14:textId="77777777" w:rsidR="002E1206" w:rsidRDefault="00000000">
            <w:pPr>
              <w:rPr>
                <w:rFonts w:hint="eastAsia"/>
              </w:rPr>
            </w:pPr>
            <w:r>
              <w:t>Claim attributes and fraud target</w:t>
            </w:r>
          </w:p>
        </w:tc>
      </w:tr>
      <w:tr w:rsidR="002E1206" w14:paraId="699344F2" w14:textId="77777777">
        <w:trPr>
          <w:jc w:val="center"/>
        </w:trPr>
        <w:tc>
          <w:tcPr>
            <w:tcW w:w="3264" w:type="dxa"/>
          </w:tcPr>
          <w:p w14:paraId="450A71A2" w14:textId="77777777" w:rsidR="002E1206" w:rsidRDefault="00000000">
            <w:pPr>
              <w:rPr>
                <w:rFonts w:hint="eastAsia"/>
              </w:rPr>
            </w:pPr>
            <w:r>
              <w:t>Policies</w:t>
            </w:r>
          </w:p>
        </w:tc>
        <w:tc>
          <w:tcPr>
            <w:tcW w:w="3264" w:type="dxa"/>
          </w:tcPr>
          <w:p w14:paraId="3CB61F3B" w14:textId="77777777" w:rsidR="002E1206" w:rsidRDefault="00000000">
            <w:pPr>
              <w:rPr>
                <w:rFonts w:hint="eastAsia"/>
              </w:rPr>
            </w:pPr>
            <w:r>
              <w:t>1,000 × 16</w:t>
            </w:r>
          </w:p>
        </w:tc>
        <w:tc>
          <w:tcPr>
            <w:tcW w:w="3264" w:type="dxa"/>
          </w:tcPr>
          <w:p w14:paraId="31D8E9EF" w14:textId="77777777" w:rsidR="002E1206" w:rsidRDefault="00000000">
            <w:pPr>
              <w:rPr>
                <w:rFonts w:hint="eastAsia"/>
              </w:rPr>
            </w:pPr>
            <w:r>
              <w:t>Policy-level context</w:t>
            </w:r>
          </w:p>
        </w:tc>
      </w:tr>
      <w:tr w:rsidR="002E1206" w14:paraId="1D0D70B9" w14:textId="77777777">
        <w:trPr>
          <w:jc w:val="center"/>
        </w:trPr>
        <w:tc>
          <w:tcPr>
            <w:tcW w:w="3264" w:type="dxa"/>
          </w:tcPr>
          <w:p w14:paraId="51C8F0EC" w14:textId="77777777" w:rsidR="002E1206" w:rsidRDefault="00000000">
            <w:pPr>
              <w:rPr>
                <w:rFonts w:hint="eastAsia"/>
              </w:rPr>
            </w:pPr>
            <w:r>
              <w:t>Payments</w:t>
            </w:r>
          </w:p>
        </w:tc>
        <w:tc>
          <w:tcPr>
            <w:tcW w:w="3264" w:type="dxa"/>
          </w:tcPr>
          <w:p w14:paraId="24CF74FD" w14:textId="77777777" w:rsidR="002E1206" w:rsidRDefault="00000000">
            <w:pPr>
              <w:rPr>
                <w:rFonts w:hint="eastAsia"/>
              </w:rPr>
            </w:pPr>
            <w:r>
              <w:t>1,000 × 14</w:t>
            </w:r>
          </w:p>
        </w:tc>
        <w:tc>
          <w:tcPr>
            <w:tcW w:w="3264" w:type="dxa"/>
          </w:tcPr>
          <w:p w14:paraId="45C7CCED" w14:textId="77777777" w:rsidR="002E1206" w:rsidRDefault="00000000">
            <w:pPr>
              <w:rPr>
                <w:rFonts w:hint="eastAsia"/>
              </w:rPr>
            </w:pPr>
            <w:r>
              <w:t>Payment and premium information</w:t>
            </w:r>
          </w:p>
        </w:tc>
      </w:tr>
      <w:tr w:rsidR="002E1206" w14:paraId="4B1CF140" w14:textId="77777777">
        <w:trPr>
          <w:jc w:val="center"/>
        </w:trPr>
        <w:tc>
          <w:tcPr>
            <w:tcW w:w="3264" w:type="dxa"/>
          </w:tcPr>
          <w:p w14:paraId="27AA2DC5" w14:textId="77777777" w:rsidR="002E1206" w:rsidRDefault="00000000">
            <w:pPr>
              <w:rPr>
                <w:rFonts w:hint="eastAsia"/>
              </w:rPr>
            </w:pPr>
            <w:r>
              <w:t>Agent / Ghost-broking</w:t>
            </w:r>
          </w:p>
        </w:tc>
        <w:tc>
          <w:tcPr>
            <w:tcW w:w="3264" w:type="dxa"/>
          </w:tcPr>
          <w:p w14:paraId="46AA99C2" w14:textId="77777777" w:rsidR="002E1206" w:rsidRDefault="00000000">
            <w:pPr>
              <w:rPr>
                <w:rFonts w:hint="eastAsia"/>
              </w:rPr>
            </w:pPr>
            <w:r>
              <w:t>1,000 × 14</w:t>
            </w:r>
          </w:p>
        </w:tc>
        <w:tc>
          <w:tcPr>
            <w:tcW w:w="3264" w:type="dxa"/>
          </w:tcPr>
          <w:p w14:paraId="19D9945A" w14:textId="77777777" w:rsidR="002E1206" w:rsidRDefault="00000000">
            <w:pPr>
              <w:rPr>
                <w:rFonts w:hint="eastAsia"/>
              </w:rPr>
            </w:pPr>
            <w:r>
              <w:t>Agent-related risk context</w:t>
            </w:r>
          </w:p>
        </w:tc>
      </w:tr>
    </w:tbl>
    <w:p w14:paraId="305FF2B4" w14:textId="77777777" w:rsidR="002E1206" w:rsidRDefault="00000000">
      <w:pPr>
        <w:pStyle w:val="Heading2"/>
      </w:pPr>
      <w:r>
        <w:lastRenderedPageBreak/>
        <w:t>4.1 Ground-Truth Definition</w:t>
      </w:r>
    </w:p>
    <w:p w14:paraId="6BEE9DAF" w14:textId="77777777" w:rsidR="002E1206" w:rsidRDefault="00000000">
      <w:pPr>
        <w:rPr>
          <w:rFonts w:hint="eastAsia"/>
        </w:rPr>
      </w:pPr>
      <w:r>
        <w:t>The quantitative ML evaluation uses the dataset's fraud_flag field as the ground-truth target. During agent investigation, fraud_flag and fraud_type are deliberately hidden from the investigation tools so that the agent cannot simply read the answer. They are retained separately for model training and evaluation.</w:t>
      </w:r>
    </w:p>
    <w:p w14:paraId="3C24288D" w14:textId="77777777" w:rsidR="002E1206" w:rsidRDefault="00000000">
      <w:pPr>
        <w:rPr>
          <w:rFonts w:hint="eastAsia"/>
        </w:rPr>
      </w:pPr>
      <w:r>
        <w:t>This separation is important: the model can be evaluated against known labels, while the agent's investigation remains evidence-driven.</w:t>
      </w:r>
    </w:p>
    <w:p w14:paraId="52348B4E" w14:textId="77777777" w:rsidR="002E1206" w:rsidRDefault="00000000">
      <w:pPr>
        <w:pStyle w:val="Heading1"/>
      </w:pPr>
      <w:r>
        <w:t>5. Methodology</w:t>
      </w:r>
    </w:p>
    <w:p w14:paraId="44D10042" w14:textId="77777777" w:rsidR="002E1206" w:rsidRDefault="00000000">
      <w:pPr>
        <w:pStyle w:val="Heading2"/>
      </w:pPr>
      <w:r>
        <w:t>5.1 Data Preparation and Feature Engineering</w:t>
      </w:r>
    </w:p>
    <w:p w14:paraId="2103C469" w14:textId="77777777" w:rsidR="002E1206" w:rsidRDefault="00000000">
      <w:pPr>
        <w:pStyle w:val="ListBullet"/>
        <w:rPr>
          <w:rFonts w:hint="eastAsia"/>
        </w:rPr>
      </w:pPr>
      <w:r>
        <w:t>Claims are used as the starting point for the multi-source feature table.</w:t>
      </w:r>
    </w:p>
    <w:p w14:paraId="2892C138" w14:textId="77777777" w:rsidR="002E1206" w:rsidRDefault="00000000">
      <w:pPr>
        <w:pStyle w:val="ListBullet"/>
        <w:rPr>
          <w:rFonts w:hint="eastAsia"/>
        </w:rPr>
      </w:pPr>
      <w:r>
        <w:t>Policy, payment, and agent/ghost-broking information are joined using appropriate identifiers.</w:t>
      </w:r>
    </w:p>
    <w:p w14:paraId="210B495A" w14:textId="77777777" w:rsidR="002E1206" w:rsidRDefault="00000000">
      <w:pPr>
        <w:pStyle w:val="ListBullet"/>
        <w:rPr>
          <w:rFonts w:hint="eastAsia"/>
        </w:rPr>
      </w:pPr>
      <w:r>
        <w:t>fraud_flag is the target; fraud_flag and fraud_type are removed from the model feature matrix.</w:t>
      </w:r>
    </w:p>
    <w:p w14:paraId="4909CA86" w14:textId="77777777" w:rsidR="002E1206" w:rsidRDefault="00000000">
      <w:pPr>
        <w:pStyle w:val="ListBullet"/>
        <w:rPr>
          <w:rFonts w:hint="eastAsia"/>
        </w:rPr>
      </w:pPr>
      <w:r>
        <w:t>Numeric and categorical variables are preprocessed with imputation and one-hot encoding.</w:t>
      </w:r>
    </w:p>
    <w:p w14:paraId="17AB65CD" w14:textId="77777777" w:rsidR="002E1206" w:rsidRDefault="00000000">
      <w:pPr>
        <w:pStyle w:val="ListBullet"/>
        <w:rPr>
          <w:rFonts w:hint="eastAsia"/>
        </w:rPr>
      </w:pPr>
      <w:r>
        <w:t>The final multi-source model uses 29 features.</w:t>
      </w:r>
    </w:p>
    <w:p w14:paraId="256D2B43" w14:textId="77777777" w:rsidR="002E1206" w:rsidRDefault="00000000">
      <w:pPr>
        <w:pStyle w:val="Heading2"/>
      </w:pPr>
      <w:r>
        <w:t>5.2 Machine Learning</w:t>
      </w:r>
    </w:p>
    <w:p w14:paraId="68216F3F" w14:textId="77777777" w:rsidR="002E1206" w:rsidRDefault="00000000">
      <w:pPr>
        <w:rPr>
          <w:rFonts w:hint="eastAsia"/>
        </w:rPr>
      </w:pPr>
      <w:r>
        <w:t>The final quantitative model is a Multi-Source Random Forest. The final validation reports 800 training rows and 200 held-out test rows. The model outputs a fraud probability and predicted class through fraud_prediction_tool.</w:t>
      </w:r>
    </w:p>
    <w:p w14:paraId="65B5AFC8" w14:textId="77777777" w:rsidR="002E1206" w:rsidRDefault="00000000">
      <w:pPr>
        <w:pStyle w:val="Heading2"/>
      </w:pPr>
      <w:r>
        <w:t>5.3 Investigation Tools</w:t>
      </w:r>
    </w:p>
    <w:p w14:paraId="06257B14" w14:textId="77777777" w:rsidR="002E1206" w:rsidRDefault="00000000">
      <w:pPr>
        <w:pStyle w:val="ListBullet"/>
        <w:rPr>
          <w:rFonts w:hint="eastAsia"/>
        </w:rPr>
      </w:pPr>
      <w:r>
        <w:t>claim_tool — retrieves claim information.</w:t>
      </w:r>
    </w:p>
    <w:p w14:paraId="66EF6590" w14:textId="77777777" w:rsidR="002E1206" w:rsidRDefault="00000000">
      <w:pPr>
        <w:pStyle w:val="ListBullet"/>
        <w:rPr>
          <w:rFonts w:hint="eastAsia"/>
        </w:rPr>
      </w:pPr>
      <w:r>
        <w:t>policy_tool — retrieves policy information.</w:t>
      </w:r>
    </w:p>
    <w:p w14:paraId="0918211A" w14:textId="77777777" w:rsidR="002E1206" w:rsidRDefault="00000000">
      <w:pPr>
        <w:pStyle w:val="ListBullet"/>
        <w:rPr>
          <w:rFonts w:hint="eastAsia"/>
        </w:rPr>
      </w:pPr>
      <w:r>
        <w:t>payment_tool — retrieves payment records.</w:t>
      </w:r>
    </w:p>
    <w:p w14:paraId="7DBAA979" w14:textId="77777777" w:rsidR="002E1206" w:rsidRDefault="00000000">
      <w:pPr>
        <w:pStyle w:val="ListBullet"/>
        <w:rPr>
          <w:rFonts w:hint="eastAsia"/>
        </w:rPr>
      </w:pPr>
      <w:r>
        <w:t>agent_tool — retrieves agent/ghost-broking records.</w:t>
      </w:r>
    </w:p>
    <w:p w14:paraId="7D048EA6" w14:textId="77777777" w:rsidR="002E1206" w:rsidRDefault="00000000">
      <w:pPr>
        <w:pStyle w:val="ListBullet"/>
        <w:rPr>
          <w:rFonts w:hint="eastAsia"/>
        </w:rPr>
      </w:pPr>
      <w:r>
        <w:t>evidence_tool — prepares deterministic investigation evidence.</w:t>
      </w:r>
    </w:p>
    <w:p w14:paraId="32E174B6" w14:textId="77777777" w:rsidR="002E1206" w:rsidRDefault="00000000">
      <w:pPr>
        <w:pStyle w:val="ListBullet"/>
        <w:rPr>
          <w:rFonts w:hint="eastAsia"/>
        </w:rPr>
      </w:pPr>
      <w:r>
        <w:t>investigation_context_tool — combines verified context for a claim.</w:t>
      </w:r>
    </w:p>
    <w:p w14:paraId="0E472E15" w14:textId="77777777" w:rsidR="002E1206" w:rsidRDefault="00000000">
      <w:pPr>
        <w:pStyle w:val="ListBullet"/>
        <w:rPr>
          <w:rFonts w:hint="eastAsia"/>
        </w:rPr>
      </w:pPr>
      <w:r>
        <w:t>fraud_prediction_tool — applies the trained Random Forest and returns probability/class.</w:t>
      </w:r>
    </w:p>
    <w:p w14:paraId="5BBF8570" w14:textId="77777777" w:rsidR="002E1206" w:rsidRDefault="00000000">
      <w:pPr>
        <w:pStyle w:val="Heading2"/>
      </w:pPr>
      <w:r>
        <w:t>5.4 LangGraph Investigation Agent</w:t>
      </w:r>
    </w:p>
    <w:p w14:paraId="5D6F0129" w14:textId="77777777" w:rsidR="002E1206" w:rsidRDefault="00000000">
      <w:pPr>
        <w:rPr>
          <w:rFonts w:hint="eastAsia"/>
        </w:rPr>
      </w:pPr>
      <w:r>
        <w:t>The agent is implemented with LangGraph and uses Qwen as the LLM component. The workflow retrieves relevant context, calls the ML prediction tool, and generates an evidence-based assessment. The agent instructions explicitly prevent access to the hidden ground-truth labels.</w:t>
      </w:r>
    </w:p>
    <w:p w14:paraId="068C7C2E" w14:textId="77777777" w:rsidR="002E1206" w:rsidRDefault="00000000">
      <w:pPr>
        <w:pStyle w:val="Heading1"/>
      </w:pPr>
      <w:r>
        <w:t>6. System Architecture</w:t>
      </w:r>
    </w:p>
    <w:p w14:paraId="5684B4F8" w14:textId="77777777" w:rsidR="002E1206" w:rsidRDefault="00000000">
      <w:pPr>
        <w:rPr>
          <w:rFonts w:hint="eastAsia"/>
        </w:rPr>
      </w:pPr>
      <w:r>
        <w:t>The end-to-end flow is:</w:t>
      </w:r>
    </w:p>
    <w:p w14:paraId="3C1F7A24" w14:textId="77777777" w:rsidR="002E1206" w:rsidRDefault="00000000">
      <w:pPr>
        <w:jc w:val="center"/>
        <w:rPr>
          <w:rFonts w:hint="eastAsia"/>
        </w:rPr>
      </w:pPr>
      <w:r>
        <w:rPr>
          <w:b/>
        </w:rPr>
        <w:t>Claim ID supplied by investigator</w:t>
      </w:r>
    </w:p>
    <w:p w14:paraId="1E9D8E12" w14:textId="77777777" w:rsidR="002E1206" w:rsidRDefault="00000000">
      <w:pPr>
        <w:jc w:val="center"/>
        <w:rPr>
          <w:rFonts w:hint="eastAsia"/>
        </w:rPr>
      </w:pPr>
      <w:r>
        <w:rPr>
          <w:b/>
        </w:rPr>
        <w:t>↓</w:t>
      </w:r>
    </w:p>
    <w:p w14:paraId="1D601DF6" w14:textId="77777777" w:rsidR="002E1206" w:rsidRDefault="00000000">
      <w:pPr>
        <w:jc w:val="center"/>
        <w:rPr>
          <w:rFonts w:hint="eastAsia"/>
        </w:rPr>
      </w:pPr>
      <w:r>
        <w:rPr>
          <w:b/>
        </w:rPr>
        <w:t>Investigation context: Claim → Policy → Payment → Agent/Ghost-broking → Evidence</w:t>
      </w:r>
    </w:p>
    <w:p w14:paraId="0B6A1C8B" w14:textId="77777777" w:rsidR="002E1206" w:rsidRDefault="00000000">
      <w:pPr>
        <w:jc w:val="center"/>
        <w:rPr>
          <w:rFonts w:hint="eastAsia"/>
        </w:rPr>
      </w:pPr>
      <w:r>
        <w:rPr>
          <w:b/>
        </w:rPr>
        <w:lastRenderedPageBreak/>
        <w:t>↓</w:t>
      </w:r>
    </w:p>
    <w:p w14:paraId="00D5C07D" w14:textId="77777777" w:rsidR="002E1206" w:rsidRDefault="00000000">
      <w:pPr>
        <w:jc w:val="center"/>
        <w:rPr>
          <w:rFonts w:hint="eastAsia"/>
        </w:rPr>
      </w:pPr>
      <w:r>
        <w:rPr>
          <w:b/>
        </w:rPr>
        <w:t>Fraud prediction: Multi-Source Random Forest → probability + class</w:t>
      </w:r>
    </w:p>
    <w:p w14:paraId="23463389" w14:textId="77777777" w:rsidR="002E1206" w:rsidRDefault="00000000">
      <w:pPr>
        <w:jc w:val="center"/>
        <w:rPr>
          <w:rFonts w:hint="eastAsia"/>
        </w:rPr>
      </w:pPr>
      <w:r>
        <w:rPr>
          <w:b/>
        </w:rPr>
        <w:t>↓</w:t>
      </w:r>
    </w:p>
    <w:p w14:paraId="5733C41E" w14:textId="77777777" w:rsidR="002E1206" w:rsidRDefault="00000000">
      <w:pPr>
        <w:jc w:val="center"/>
        <w:rPr>
          <w:rFonts w:hint="eastAsia"/>
        </w:rPr>
      </w:pPr>
      <w:r>
        <w:rPr>
          <w:b/>
        </w:rPr>
        <w:t>LangGraph investigation agent</w:t>
      </w:r>
    </w:p>
    <w:p w14:paraId="77F7A4D3" w14:textId="77777777" w:rsidR="002E1206" w:rsidRDefault="00000000">
      <w:pPr>
        <w:jc w:val="center"/>
        <w:rPr>
          <w:rFonts w:hint="eastAsia"/>
        </w:rPr>
      </w:pPr>
      <w:r>
        <w:rPr>
          <w:b/>
        </w:rPr>
        <w:t>↓</w:t>
      </w:r>
    </w:p>
    <w:p w14:paraId="727B26CA" w14:textId="77777777" w:rsidR="002E1206" w:rsidRDefault="00000000">
      <w:pPr>
        <w:jc w:val="center"/>
        <w:rPr>
          <w:rFonts w:hint="eastAsia"/>
        </w:rPr>
      </w:pPr>
      <w:r>
        <w:rPr>
          <w:b/>
        </w:rPr>
        <w:t>Key evidence + mitigating evidence + recommendation + final classification</w:t>
      </w:r>
    </w:p>
    <w:p w14:paraId="798C0233" w14:textId="77777777" w:rsidR="002E1206" w:rsidRDefault="00000000">
      <w:pPr>
        <w:pStyle w:val="Heading1"/>
      </w:pPr>
      <w:r>
        <w:t>7. Model Evaluation</w:t>
      </w:r>
    </w:p>
    <w:p w14:paraId="0B3D513F" w14:textId="77777777" w:rsidR="002E1206" w:rsidRDefault="00000000">
      <w:pPr>
        <w:rPr>
          <w:rFonts w:hint="eastAsia"/>
        </w:rPr>
      </w:pPr>
      <w:r>
        <w:t>The fraud model is evaluated on a held-out test split using ROC-AUC, fraud precision, fraud recall, and fraud F1.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2E1206" w14:paraId="15A0C427" w14:textId="77777777">
        <w:trPr>
          <w:jc w:val="center"/>
        </w:trPr>
        <w:tc>
          <w:tcPr>
            <w:tcW w:w="3264" w:type="dxa"/>
          </w:tcPr>
          <w:p w14:paraId="4A6294F5" w14:textId="77777777" w:rsidR="002E1206" w:rsidRDefault="00000000">
            <w:pPr>
              <w:rPr>
                <w:rFonts w:hint="eastAsia"/>
              </w:rPr>
            </w:pPr>
            <w:r>
              <w:rPr>
                <w:b/>
              </w:rPr>
              <w:t>Model / evaluation</w:t>
            </w:r>
          </w:p>
        </w:tc>
        <w:tc>
          <w:tcPr>
            <w:tcW w:w="3264" w:type="dxa"/>
          </w:tcPr>
          <w:p w14:paraId="42F96840" w14:textId="77777777" w:rsidR="002E1206" w:rsidRDefault="00000000">
            <w:pPr>
              <w:rPr>
                <w:rFonts w:hint="eastAsia"/>
              </w:rPr>
            </w:pPr>
            <w:r>
              <w:rPr>
                <w:b/>
              </w:rPr>
              <w:t>Metric</w:t>
            </w:r>
          </w:p>
        </w:tc>
        <w:tc>
          <w:tcPr>
            <w:tcW w:w="3264" w:type="dxa"/>
          </w:tcPr>
          <w:p w14:paraId="752132A4" w14:textId="77777777" w:rsidR="002E1206" w:rsidRDefault="00000000">
            <w:pPr>
              <w:rPr>
                <w:rFonts w:hint="eastAsia"/>
              </w:rPr>
            </w:pPr>
            <w:r>
              <w:rPr>
                <w:b/>
              </w:rPr>
              <w:t>Result</w:t>
            </w:r>
          </w:p>
        </w:tc>
      </w:tr>
      <w:tr w:rsidR="002E1206" w14:paraId="05523959" w14:textId="77777777">
        <w:trPr>
          <w:jc w:val="center"/>
        </w:trPr>
        <w:tc>
          <w:tcPr>
            <w:tcW w:w="3264" w:type="dxa"/>
          </w:tcPr>
          <w:p w14:paraId="5391C856" w14:textId="77777777" w:rsidR="002E1206" w:rsidRDefault="00000000">
            <w:pPr>
              <w:rPr>
                <w:rFonts w:hint="eastAsia"/>
              </w:rPr>
            </w:pPr>
            <w:r>
              <w:t>Claim-only baseline</w:t>
            </w:r>
          </w:p>
        </w:tc>
        <w:tc>
          <w:tcPr>
            <w:tcW w:w="3264" w:type="dxa"/>
          </w:tcPr>
          <w:p w14:paraId="1ABF5F9D" w14:textId="77777777" w:rsidR="002E1206" w:rsidRDefault="00000000">
            <w:pPr>
              <w:rPr>
                <w:rFonts w:hint="eastAsia"/>
              </w:rPr>
            </w:pPr>
            <w:r>
              <w:t>ROC-AUC</w:t>
            </w:r>
          </w:p>
        </w:tc>
        <w:tc>
          <w:tcPr>
            <w:tcW w:w="3264" w:type="dxa"/>
          </w:tcPr>
          <w:p w14:paraId="3AC3D1BE" w14:textId="77777777" w:rsidR="002E1206" w:rsidRDefault="00000000">
            <w:pPr>
              <w:rPr>
                <w:rFonts w:hint="eastAsia"/>
              </w:rPr>
            </w:pPr>
            <w:r>
              <w:t>0.6783</w:t>
            </w:r>
          </w:p>
        </w:tc>
      </w:tr>
      <w:tr w:rsidR="002E1206" w14:paraId="71A32C05" w14:textId="77777777">
        <w:trPr>
          <w:jc w:val="center"/>
        </w:trPr>
        <w:tc>
          <w:tcPr>
            <w:tcW w:w="3264" w:type="dxa"/>
          </w:tcPr>
          <w:p w14:paraId="3E6EBE35" w14:textId="77777777" w:rsidR="002E1206" w:rsidRDefault="00000000">
            <w:pPr>
              <w:rPr>
                <w:rFonts w:hint="eastAsia"/>
              </w:rPr>
            </w:pPr>
            <w:r>
              <w:t>Multi-source Random Forest</w:t>
            </w:r>
          </w:p>
        </w:tc>
        <w:tc>
          <w:tcPr>
            <w:tcW w:w="3264" w:type="dxa"/>
          </w:tcPr>
          <w:p w14:paraId="3983DDE8" w14:textId="77777777" w:rsidR="002E1206" w:rsidRDefault="00000000">
            <w:pPr>
              <w:rPr>
                <w:rFonts w:hint="eastAsia"/>
              </w:rPr>
            </w:pPr>
            <w:r>
              <w:t>ROC-AUC</w:t>
            </w:r>
          </w:p>
        </w:tc>
        <w:tc>
          <w:tcPr>
            <w:tcW w:w="3264" w:type="dxa"/>
          </w:tcPr>
          <w:p w14:paraId="12E4E147" w14:textId="77777777" w:rsidR="002E1206" w:rsidRDefault="00000000">
            <w:pPr>
              <w:rPr>
                <w:rFonts w:hint="eastAsia"/>
              </w:rPr>
            </w:pPr>
            <w:r>
              <w:t>0.7096</w:t>
            </w:r>
          </w:p>
        </w:tc>
      </w:tr>
      <w:tr w:rsidR="002E1206" w14:paraId="4A30B80B" w14:textId="77777777">
        <w:trPr>
          <w:jc w:val="center"/>
        </w:trPr>
        <w:tc>
          <w:tcPr>
            <w:tcW w:w="3264" w:type="dxa"/>
          </w:tcPr>
          <w:p w14:paraId="1BDCA3BF" w14:textId="77777777" w:rsidR="002E1206" w:rsidRDefault="00000000">
            <w:pPr>
              <w:rPr>
                <w:rFonts w:hint="eastAsia"/>
              </w:rPr>
            </w:pPr>
            <w:r>
              <w:t>Multi-source Random Forest</w:t>
            </w:r>
          </w:p>
        </w:tc>
        <w:tc>
          <w:tcPr>
            <w:tcW w:w="3264" w:type="dxa"/>
          </w:tcPr>
          <w:p w14:paraId="7A828776" w14:textId="77777777" w:rsidR="002E1206" w:rsidRDefault="00000000">
            <w:pPr>
              <w:rPr>
                <w:rFonts w:hint="eastAsia"/>
              </w:rPr>
            </w:pPr>
            <w:r>
              <w:t>Fraud Precision</w:t>
            </w:r>
          </w:p>
        </w:tc>
        <w:tc>
          <w:tcPr>
            <w:tcW w:w="3264" w:type="dxa"/>
          </w:tcPr>
          <w:p w14:paraId="7C93B918" w14:textId="77777777" w:rsidR="002E1206" w:rsidRDefault="00000000">
            <w:pPr>
              <w:rPr>
                <w:rFonts w:hint="eastAsia"/>
              </w:rPr>
            </w:pPr>
            <w:r>
              <w:t>0.4688</w:t>
            </w:r>
          </w:p>
        </w:tc>
      </w:tr>
      <w:tr w:rsidR="002E1206" w14:paraId="1C5D08D4" w14:textId="77777777">
        <w:trPr>
          <w:jc w:val="center"/>
        </w:trPr>
        <w:tc>
          <w:tcPr>
            <w:tcW w:w="3264" w:type="dxa"/>
          </w:tcPr>
          <w:p w14:paraId="4A114E3E" w14:textId="77777777" w:rsidR="002E1206" w:rsidRDefault="00000000">
            <w:pPr>
              <w:rPr>
                <w:rFonts w:hint="eastAsia"/>
              </w:rPr>
            </w:pPr>
            <w:r>
              <w:t>Multi-source Random Forest</w:t>
            </w:r>
          </w:p>
        </w:tc>
        <w:tc>
          <w:tcPr>
            <w:tcW w:w="3264" w:type="dxa"/>
          </w:tcPr>
          <w:p w14:paraId="14F38EF8" w14:textId="77777777" w:rsidR="002E1206" w:rsidRDefault="00000000">
            <w:pPr>
              <w:rPr>
                <w:rFonts w:hint="eastAsia"/>
              </w:rPr>
            </w:pPr>
            <w:r>
              <w:t>Fraud Recall</w:t>
            </w:r>
          </w:p>
        </w:tc>
        <w:tc>
          <w:tcPr>
            <w:tcW w:w="3264" w:type="dxa"/>
          </w:tcPr>
          <w:p w14:paraId="5EC08FE4" w14:textId="77777777" w:rsidR="002E1206" w:rsidRDefault="00000000">
            <w:pPr>
              <w:rPr>
                <w:rFonts w:hint="eastAsia"/>
              </w:rPr>
            </w:pPr>
            <w:r>
              <w:t>0.4054</w:t>
            </w:r>
          </w:p>
        </w:tc>
      </w:tr>
      <w:tr w:rsidR="002E1206" w14:paraId="70A0F5CE" w14:textId="77777777">
        <w:trPr>
          <w:jc w:val="center"/>
        </w:trPr>
        <w:tc>
          <w:tcPr>
            <w:tcW w:w="3264" w:type="dxa"/>
          </w:tcPr>
          <w:p w14:paraId="38286F2E" w14:textId="77777777" w:rsidR="002E1206" w:rsidRDefault="00000000">
            <w:pPr>
              <w:rPr>
                <w:rFonts w:hint="eastAsia"/>
              </w:rPr>
            </w:pPr>
            <w:r>
              <w:t>Multi-source Random Forest</w:t>
            </w:r>
          </w:p>
        </w:tc>
        <w:tc>
          <w:tcPr>
            <w:tcW w:w="3264" w:type="dxa"/>
          </w:tcPr>
          <w:p w14:paraId="023DFA1A" w14:textId="77777777" w:rsidR="002E1206" w:rsidRDefault="00000000">
            <w:pPr>
              <w:rPr>
                <w:rFonts w:hint="eastAsia"/>
              </w:rPr>
            </w:pPr>
            <w:r>
              <w:t>Fraud F1</w:t>
            </w:r>
          </w:p>
        </w:tc>
        <w:tc>
          <w:tcPr>
            <w:tcW w:w="3264" w:type="dxa"/>
          </w:tcPr>
          <w:p w14:paraId="1EB06860" w14:textId="77777777" w:rsidR="002E1206" w:rsidRDefault="00000000">
            <w:pPr>
              <w:rPr>
                <w:rFonts w:hint="eastAsia"/>
              </w:rPr>
            </w:pPr>
            <w:r>
              <w:t>0.4348</w:t>
            </w:r>
          </w:p>
        </w:tc>
      </w:tr>
      <w:tr w:rsidR="002E1206" w14:paraId="211860B4" w14:textId="77777777">
        <w:trPr>
          <w:jc w:val="center"/>
        </w:trPr>
        <w:tc>
          <w:tcPr>
            <w:tcW w:w="3264" w:type="dxa"/>
          </w:tcPr>
          <w:p w14:paraId="6A02C2E4" w14:textId="77777777" w:rsidR="002E1206" w:rsidRDefault="00000000">
            <w:pPr>
              <w:rPr>
                <w:rFonts w:hint="eastAsia"/>
              </w:rPr>
            </w:pPr>
            <w:r>
              <w:t>Relationship-enhanced model</w:t>
            </w:r>
          </w:p>
        </w:tc>
        <w:tc>
          <w:tcPr>
            <w:tcW w:w="3264" w:type="dxa"/>
          </w:tcPr>
          <w:p w14:paraId="06FB83C4" w14:textId="77777777" w:rsidR="002E1206" w:rsidRDefault="00000000">
            <w:pPr>
              <w:rPr>
                <w:rFonts w:hint="eastAsia"/>
              </w:rPr>
            </w:pPr>
            <w:r>
              <w:t>ROC-AUC</w:t>
            </w:r>
          </w:p>
        </w:tc>
        <w:tc>
          <w:tcPr>
            <w:tcW w:w="3264" w:type="dxa"/>
          </w:tcPr>
          <w:p w14:paraId="79FAAEFF" w14:textId="77777777" w:rsidR="002E1206" w:rsidRDefault="00000000">
            <w:pPr>
              <w:rPr>
                <w:rFonts w:hint="eastAsia"/>
              </w:rPr>
            </w:pPr>
            <w:r>
              <w:t>0.6801</w:t>
            </w:r>
          </w:p>
        </w:tc>
      </w:tr>
    </w:tbl>
    <w:p w14:paraId="3F429ACE" w14:textId="77777777" w:rsidR="002E1206" w:rsidRDefault="00000000">
      <w:pPr>
        <w:rPr>
          <w:rFonts w:hint="eastAsia"/>
        </w:rPr>
      </w:pPr>
      <w:r>
        <w:t>The multi-source ROC-AUC increased from 0.6783 for the claim-only baseline to 0.7096, indicating useful fraud-related signal from additional cross-source information.</w:t>
      </w:r>
    </w:p>
    <w:p w14:paraId="79399A43" w14:textId="77777777" w:rsidR="002E1206" w:rsidRDefault="00000000">
      <w:pPr>
        <w:pStyle w:val="Heading1"/>
      </w:pPr>
      <w:r>
        <w:t>8. Ground Truth, False Positives, and Validation</w:t>
      </w:r>
    </w:p>
    <w:p w14:paraId="31DFFCD8" w14:textId="77777777" w:rsidR="002E1206" w:rsidRDefault="00000000">
      <w:pPr>
        <w:rPr>
          <w:rFonts w:hint="eastAsia"/>
        </w:rPr>
      </w:pPr>
      <w:r>
        <w:t>A predicted fraud case can only be assessed as a correct or incorrect prediction by comparing it with the known ground-truth label. The project does this for the ML evaluation using fraud_flag on the held-out test set.</w:t>
      </w:r>
    </w:p>
    <w:p w14:paraId="78F3B1B9" w14:textId="77777777" w:rsidR="002E1206" w:rsidRDefault="00000000">
      <w:pPr>
        <w:pStyle w:val="ListBullet"/>
        <w:rPr>
          <w:rFonts w:hint="eastAsia"/>
        </w:rPr>
      </w:pPr>
      <w:r>
        <w:t>Fraud precision = 0.4688: among claims predicted as fraud, about 46.88% were fraud according to the ground-truth labels.</w:t>
      </w:r>
    </w:p>
    <w:p w14:paraId="37F5FC72" w14:textId="77777777" w:rsidR="002E1206" w:rsidRDefault="00000000">
      <w:pPr>
        <w:pStyle w:val="ListBullet"/>
        <w:rPr>
          <w:rFonts w:hint="eastAsia"/>
        </w:rPr>
      </w:pPr>
      <w:r>
        <w:t>Fraud recall = 0.4054: about 40.54% of the ground-truth fraud cases were detected.</w:t>
      </w:r>
    </w:p>
    <w:p w14:paraId="72E26D2A" w14:textId="77777777" w:rsidR="002E1206" w:rsidRDefault="00000000">
      <w:pPr>
        <w:pStyle w:val="ListBullet"/>
        <w:rPr>
          <w:rFonts w:hint="eastAsia"/>
        </w:rPr>
      </w:pPr>
      <w:r>
        <w:t>Fraud F1 = 0.4348: harmonic mean of fraud precision and recall.</w:t>
      </w:r>
    </w:p>
    <w:p w14:paraId="7382D698" w14:textId="77777777" w:rsidR="002E1206" w:rsidRDefault="00000000">
      <w:pPr>
        <w:pStyle w:val="ListBullet"/>
        <w:rPr>
          <w:rFonts w:hint="eastAsia"/>
        </w:rPr>
      </w:pPr>
      <w:r>
        <w:t>ROC-AUC = 0.7096: measures discrimination across probability thresholds.</w:t>
      </w:r>
    </w:p>
    <w:p w14:paraId="7D6F8C9C" w14:textId="77777777" w:rsidR="002E1206" w:rsidRDefault="00000000">
      <w:pPr>
        <w:rPr>
          <w:rFonts w:hint="eastAsia"/>
        </w:rPr>
      </w:pPr>
      <w:r>
        <w:t>Thus the project does not claim that every positive prediction is correct. The precision and recall values quantify the model's false-positive and false-negative behavior on the held-out test set.</w:t>
      </w:r>
    </w:p>
    <w:p w14:paraId="3B724591" w14:textId="77777777" w:rsidR="002E1206" w:rsidRDefault="00000000">
      <w:pPr>
        <w:pStyle w:val="Heading1"/>
      </w:pPr>
      <w:r>
        <w:t>9. Agent Evaluation</w:t>
      </w:r>
    </w:p>
    <w:p w14:paraId="29E3A01F" w14:textId="77777777" w:rsidR="002E1206" w:rsidRDefault="00000000">
      <w:pPr>
        <w:rPr>
          <w:rFonts w:hint="eastAsia"/>
        </w:rPr>
      </w:pPr>
      <w:r>
        <w:t>The LangGraph-based investigation agent was tested on a 10-claim development sample. Both the investigation-context tool and fraud-prediction tool were used successfully in 100% of those cases.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2E1206" w14:paraId="2F440895" w14:textId="77777777">
        <w:trPr>
          <w:jc w:val="center"/>
        </w:trPr>
        <w:tc>
          <w:tcPr>
            <w:tcW w:w="4896" w:type="dxa"/>
          </w:tcPr>
          <w:p w14:paraId="1C8293F0" w14:textId="77777777" w:rsidR="002E1206" w:rsidRDefault="00000000">
            <w:pPr>
              <w:rPr>
                <w:rFonts w:hint="eastAsia"/>
              </w:rPr>
            </w:pPr>
            <w:r>
              <w:rPr>
                <w:b/>
              </w:rPr>
              <w:t>Development metric</w:t>
            </w:r>
          </w:p>
        </w:tc>
        <w:tc>
          <w:tcPr>
            <w:tcW w:w="4896" w:type="dxa"/>
          </w:tcPr>
          <w:p w14:paraId="58722D63" w14:textId="77777777" w:rsidR="002E1206" w:rsidRDefault="00000000">
            <w:pPr>
              <w:rPr>
                <w:rFonts w:hint="eastAsia"/>
              </w:rPr>
            </w:pPr>
            <w:r>
              <w:rPr>
                <w:b/>
              </w:rPr>
              <w:t>Result</w:t>
            </w:r>
          </w:p>
        </w:tc>
      </w:tr>
      <w:tr w:rsidR="002E1206" w14:paraId="49476704" w14:textId="77777777">
        <w:trPr>
          <w:jc w:val="center"/>
        </w:trPr>
        <w:tc>
          <w:tcPr>
            <w:tcW w:w="4896" w:type="dxa"/>
          </w:tcPr>
          <w:p w14:paraId="6009F8E5" w14:textId="77777777" w:rsidR="002E1206" w:rsidRDefault="00000000">
            <w:pPr>
              <w:rPr>
                <w:rFonts w:hint="eastAsia"/>
              </w:rPr>
            </w:pPr>
            <w:r>
              <w:t>Accuracy</w:t>
            </w:r>
          </w:p>
        </w:tc>
        <w:tc>
          <w:tcPr>
            <w:tcW w:w="4896" w:type="dxa"/>
          </w:tcPr>
          <w:p w14:paraId="799E4EF1" w14:textId="77777777" w:rsidR="002E1206" w:rsidRDefault="00000000">
            <w:pPr>
              <w:rPr>
                <w:rFonts w:hint="eastAsia"/>
              </w:rPr>
            </w:pPr>
            <w:r>
              <w:t>90.00%</w:t>
            </w:r>
          </w:p>
        </w:tc>
      </w:tr>
      <w:tr w:rsidR="002E1206" w14:paraId="48AD6DCA" w14:textId="77777777">
        <w:trPr>
          <w:jc w:val="center"/>
        </w:trPr>
        <w:tc>
          <w:tcPr>
            <w:tcW w:w="4896" w:type="dxa"/>
          </w:tcPr>
          <w:p w14:paraId="5347DAD8" w14:textId="77777777" w:rsidR="002E1206" w:rsidRDefault="00000000">
            <w:pPr>
              <w:rPr>
                <w:rFonts w:hint="eastAsia"/>
              </w:rPr>
            </w:pPr>
            <w:r>
              <w:t>Fraud Precision</w:t>
            </w:r>
          </w:p>
        </w:tc>
        <w:tc>
          <w:tcPr>
            <w:tcW w:w="4896" w:type="dxa"/>
          </w:tcPr>
          <w:p w14:paraId="06A37ADF" w14:textId="77777777" w:rsidR="002E1206" w:rsidRDefault="00000000">
            <w:pPr>
              <w:rPr>
                <w:rFonts w:hint="eastAsia"/>
              </w:rPr>
            </w:pPr>
            <w:r>
              <w:t>100.00%</w:t>
            </w:r>
          </w:p>
        </w:tc>
      </w:tr>
      <w:tr w:rsidR="002E1206" w14:paraId="5DBDCEBE" w14:textId="77777777">
        <w:trPr>
          <w:jc w:val="center"/>
        </w:trPr>
        <w:tc>
          <w:tcPr>
            <w:tcW w:w="4896" w:type="dxa"/>
          </w:tcPr>
          <w:p w14:paraId="4059C1BD" w14:textId="77777777" w:rsidR="002E1206" w:rsidRDefault="00000000">
            <w:pPr>
              <w:rPr>
                <w:rFonts w:hint="eastAsia"/>
              </w:rPr>
            </w:pPr>
            <w:r>
              <w:lastRenderedPageBreak/>
              <w:t>Fraud Recall</w:t>
            </w:r>
          </w:p>
        </w:tc>
        <w:tc>
          <w:tcPr>
            <w:tcW w:w="4896" w:type="dxa"/>
          </w:tcPr>
          <w:p w14:paraId="4E6A43F4" w14:textId="77777777" w:rsidR="002E1206" w:rsidRDefault="00000000">
            <w:pPr>
              <w:rPr>
                <w:rFonts w:hint="eastAsia"/>
              </w:rPr>
            </w:pPr>
            <w:r>
              <w:t>80.00%</w:t>
            </w:r>
          </w:p>
        </w:tc>
      </w:tr>
      <w:tr w:rsidR="002E1206" w14:paraId="6E2E8EE4" w14:textId="77777777">
        <w:trPr>
          <w:jc w:val="center"/>
        </w:trPr>
        <w:tc>
          <w:tcPr>
            <w:tcW w:w="4896" w:type="dxa"/>
          </w:tcPr>
          <w:p w14:paraId="55B12677" w14:textId="77777777" w:rsidR="002E1206" w:rsidRDefault="00000000">
            <w:pPr>
              <w:rPr>
                <w:rFonts w:hint="eastAsia"/>
              </w:rPr>
            </w:pPr>
            <w:r>
              <w:t>Fraud F1</w:t>
            </w:r>
          </w:p>
        </w:tc>
        <w:tc>
          <w:tcPr>
            <w:tcW w:w="4896" w:type="dxa"/>
          </w:tcPr>
          <w:p w14:paraId="081D7C19" w14:textId="77777777" w:rsidR="002E1206" w:rsidRDefault="00000000">
            <w:pPr>
              <w:rPr>
                <w:rFonts w:hint="eastAsia"/>
              </w:rPr>
            </w:pPr>
            <w:r>
              <w:t>88.89%</w:t>
            </w:r>
          </w:p>
        </w:tc>
      </w:tr>
      <w:tr w:rsidR="002E1206" w14:paraId="22CEB899" w14:textId="77777777">
        <w:trPr>
          <w:jc w:val="center"/>
        </w:trPr>
        <w:tc>
          <w:tcPr>
            <w:tcW w:w="4896" w:type="dxa"/>
          </w:tcPr>
          <w:p w14:paraId="0B2CA96E" w14:textId="77777777" w:rsidR="002E1206" w:rsidRDefault="00000000">
            <w:pPr>
              <w:rPr>
                <w:rFonts w:hint="eastAsia"/>
              </w:rPr>
            </w:pPr>
            <w:r>
              <w:t>Context tool usage</w:t>
            </w:r>
          </w:p>
        </w:tc>
        <w:tc>
          <w:tcPr>
            <w:tcW w:w="4896" w:type="dxa"/>
          </w:tcPr>
          <w:p w14:paraId="4B6CAA51" w14:textId="77777777" w:rsidR="002E1206" w:rsidRDefault="00000000">
            <w:pPr>
              <w:rPr>
                <w:rFonts w:hint="eastAsia"/>
              </w:rPr>
            </w:pPr>
            <w:r>
              <w:t>100%</w:t>
            </w:r>
          </w:p>
        </w:tc>
      </w:tr>
      <w:tr w:rsidR="002E1206" w14:paraId="392835E2" w14:textId="77777777">
        <w:trPr>
          <w:jc w:val="center"/>
        </w:trPr>
        <w:tc>
          <w:tcPr>
            <w:tcW w:w="4896" w:type="dxa"/>
          </w:tcPr>
          <w:p w14:paraId="6F8C90E2" w14:textId="77777777" w:rsidR="002E1206" w:rsidRDefault="00000000">
            <w:pPr>
              <w:rPr>
                <w:rFonts w:hint="eastAsia"/>
              </w:rPr>
            </w:pPr>
            <w:r>
              <w:t>Prediction tool usage</w:t>
            </w:r>
          </w:p>
        </w:tc>
        <w:tc>
          <w:tcPr>
            <w:tcW w:w="4896" w:type="dxa"/>
          </w:tcPr>
          <w:p w14:paraId="7E9F1CFE" w14:textId="77777777" w:rsidR="002E1206" w:rsidRDefault="00000000">
            <w:pPr>
              <w:rPr>
                <w:rFonts w:hint="eastAsia"/>
              </w:rPr>
            </w:pPr>
            <w:r>
              <w:t>100%</w:t>
            </w:r>
          </w:p>
        </w:tc>
      </w:tr>
    </w:tbl>
    <w:p w14:paraId="56A7F172" w14:textId="77777777" w:rsidR="002E1206" w:rsidRDefault="00000000">
      <w:pPr>
        <w:rPr>
          <w:rFonts w:hint="eastAsia"/>
        </w:rPr>
      </w:pPr>
      <w:r>
        <w:t>These results are development-sample results only because the sample contains 10 claims and is not a held-out test set.</w:t>
      </w:r>
    </w:p>
    <w:p w14:paraId="03E69429" w14:textId="77777777" w:rsidR="002E1206" w:rsidRDefault="00000000">
      <w:pPr>
        <w:pStyle w:val="Heading1"/>
      </w:pPr>
      <w:r>
        <w:t>10. End-to-End Demonstration</w:t>
      </w:r>
    </w:p>
    <w:p w14:paraId="3FCE9208" w14:textId="77777777" w:rsidR="002E1206" w:rsidRDefault="00000000">
      <w:pPr>
        <w:rPr>
          <w:rFonts w:hint="eastAsia"/>
        </w:rPr>
      </w:pPr>
      <w:r>
        <w:t>The final end-to-end test uses claim CLM000001. The investigation context is retrieved, the ML prediction is obtained, and the agent produces an evidence-based assessment.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2E1206" w14:paraId="0E8A458D" w14:textId="77777777">
        <w:trPr>
          <w:jc w:val="center"/>
        </w:trPr>
        <w:tc>
          <w:tcPr>
            <w:tcW w:w="4896" w:type="dxa"/>
          </w:tcPr>
          <w:p w14:paraId="72C50C07" w14:textId="77777777" w:rsidR="002E1206" w:rsidRDefault="00000000">
            <w:pPr>
              <w:rPr>
                <w:rFonts w:hint="eastAsia"/>
              </w:rPr>
            </w:pPr>
            <w:r>
              <w:rPr>
                <w:b/>
              </w:rPr>
              <w:t>Test item</w:t>
            </w:r>
          </w:p>
        </w:tc>
        <w:tc>
          <w:tcPr>
            <w:tcW w:w="4896" w:type="dxa"/>
          </w:tcPr>
          <w:p w14:paraId="0C6B618E" w14:textId="77777777" w:rsidR="002E1206" w:rsidRDefault="00000000">
            <w:pPr>
              <w:rPr>
                <w:rFonts w:hint="eastAsia"/>
              </w:rPr>
            </w:pPr>
            <w:r>
              <w:rPr>
                <w:b/>
              </w:rPr>
              <w:t>Result</w:t>
            </w:r>
          </w:p>
        </w:tc>
      </w:tr>
      <w:tr w:rsidR="002E1206" w14:paraId="61853869" w14:textId="77777777">
        <w:trPr>
          <w:jc w:val="center"/>
        </w:trPr>
        <w:tc>
          <w:tcPr>
            <w:tcW w:w="4896" w:type="dxa"/>
          </w:tcPr>
          <w:p w14:paraId="699AF834" w14:textId="77777777" w:rsidR="002E1206" w:rsidRDefault="00000000">
            <w:pPr>
              <w:rPr>
                <w:rFonts w:hint="eastAsia"/>
              </w:rPr>
            </w:pPr>
            <w:r>
              <w:t>Test claim</w:t>
            </w:r>
          </w:p>
        </w:tc>
        <w:tc>
          <w:tcPr>
            <w:tcW w:w="4896" w:type="dxa"/>
          </w:tcPr>
          <w:p w14:paraId="7930D5C1" w14:textId="77777777" w:rsidR="002E1206" w:rsidRDefault="00000000">
            <w:pPr>
              <w:rPr>
                <w:rFonts w:hint="eastAsia"/>
              </w:rPr>
            </w:pPr>
            <w:r>
              <w:t>CLM000001</w:t>
            </w:r>
          </w:p>
        </w:tc>
      </w:tr>
      <w:tr w:rsidR="002E1206" w14:paraId="4FC69D9C" w14:textId="77777777">
        <w:trPr>
          <w:jc w:val="center"/>
        </w:trPr>
        <w:tc>
          <w:tcPr>
            <w:tcW w:w="4896" w:type="dxa"/>
          </w:tcPr>
          <w:p w14:paraId="4ED1F22E" w14:textId="77777777" w:rsidR="002E1206" w:rsidRDefault="00000000">
            <w:pPr>
              <w:rPr>
                <w:rFonts w:hint="eastAsia"/>
              </w:rPr>
            </w:pPr>
            <w:r>
              <w:t>Investigation context</w:t>
            </w:r>
          </w:p>
        </w:tc>
        <w:tc>
          <w:tcPr>
            <w:tcW w:w="4896" w:type="dxa"/>
          </w:tcPr>
          <w:p w14:paraId="6744A6F9" w14:textId="77777777" w:rsidR="002E1206" w:rsidRDefault="00000000">
            <w:pPr>
              <w:rPr>
                <w:rFonts w:hint="eastAsia"/>
              </w:rPr>
            </w:pPr>
            <w:r>
              <w:t>SUCCESS</w:t>
            </w:r>
          </w:p>
        </w:tc>
      </w:tr>
      <w:tr w:rsidR="002E1206" w14:paraId="1420FA11" w14:textId="77777777">
        <w:trPr>
          <w:jc w:val="center"/>
        </w:trPr>
        <w:tc>
          <w:tcPr>
            <w:tcW w:w="4896" w:type="dxa"/>
          </w:tcPr>
          <w:p w14:paraId="11994CE1" w14:textId="77777777" w:rsidR="002E1206" w:rsidRDefault="00000000">
            <w:pPr>
              <w:rPr>
                <w:rFonts w:hint="eastAsia"/>
              </w:rPr>
            </w:pPr>
            <w:r>
              <w:t>Fraud probability</w:t>
            </w:r>
          </w:p>
        </w:tc>
        <w:tc>
          <w:tcPr>
            <w:tcW w:w="4896" w:type="dxa"/>
          </w:tcPr>
          <w:p w14:paraId="41271A19" w14:textId="77777777" w:rsidR="002E1206" w:rsidRDefault="00000000">
            <w:pPr>
              <w:rPr>
                <w:rFonts w:hint="eastAsia"/>
              </w:rPr>
            </w:pPr>
            <w:r>
              <w:t>0.21</w:t>
            </w:r>
          </w:p>
        </w:tc>
      </w:tr>
      <w:tr w:rsidR="002E1206" w14:paraId="35CC5497" w14:textId="77777777">
        <w:trPr>
          <w:jc w:val="center"/>
        </w:trPr>
        <w:tc>
          <w:tcPr>
            <w:tcW w:w="4896" w:type="dxa"/>
          </w:tcPr>
          <w:p w14:paraId="50260E81" w14:textId="77777777" w:rsidR="002E1206" w:rsidRDefault="00000000">
            <w:pPr>
              <w:rPr>
                <w:rFonts w:hint="eastAsia"/>
              </w:rPr>
            </w:pPr>
            <w:r>
              <w:t>ML classification</w:t>
            </w:r>
          </w:p>
        </w:tc>
        <w:tc>
          <w:tcPr>
            <w:tcW w:w="4896" w:type="dxa"/>
          </w:tcPr>
          <w:p w14:paraId="5F074AC5" w14:textId="77777777" w:rsidR="002E1206" w:rsidRDefault="00000000">
            <w:pPr>
              <w:rPr>
                <w:rFonts w:hint="eastAsia"/>
              </w:rPr>
            </w:pPr>
            <w:r>
              <w:t>NON-FRAUD</w:t>
            </w:r>
          </w:p>
        </w:tc>
      </w:tr>
      <w:tr w:rsidR="002E1206" w14:paraId="0B4BF69E" w14:textId="77777777">
        <w:trPr>
          <w:jc w:val="center"/>
        </w:trPr>
        <w:tc>
          <w:tcPr>
            <w:tcW w:w="4896" w:type="dxa"/>
          </w:tcPr>
          <w:p w14:paraId="7AD5E358" w14:textId="77777777" w:rsidR="002E1206" w:rsidRDefault="00000000">
            <w:pPr>
              <w:rPr>
                <w:rFonts w:hint="eastAsia"/>
              </w:rPr>
            </w:pPr>
            <w:r>
              <w:t>Final agent assessment</w:t>
            </w:r>
          </w:p>
        </w:tc>
        <w:tc>
          <w:tcPr>
            <w:tcW w:w="4896" w:type="dxa"/>
          </w:tcPr>
          <w:p w14:paraId="7A7F9389" w14:textId="77777777" w:rsidR="002E1206" w:rsidRDefault="00000000">
            <w:pPr>
              <w:rPr>
                <w:rFonts w:hint="eastAsia"/>
              </w:rPr>
            </w:pPr>
            <w:r>
              <w:t>SUCCESS</w:t>
            </w:r>
          </w:p>
        </w:tc>
      </w:tr>
    </w:tbl>
    <w:p w14:paraId="7C40CB02" w14:textId="77777777" w:rsidR="002E1206" w:rsidRDefault="00000000">
      <w:pPr>
        <w:rPr>
          <w:rFonts w:hint="eastAsia"/>
        </w:rPr>
      </w:pPr>
      <w:r>
        <w:t>For this demonstration claim, the model predicted a 21% fraud probability and classified the claim as NON-FRAUD. The agent also reported contradictory or mitigating evidence and recommended further review, illustrating the distinction between model prediction and investigation assessment.</w:t>
      </w:r>
    </w:p>
    <w:p w14:paraId="5CB91418" w14:textId="77777777" w:rsidR="002E1206" w:rsidRDefault="00000000">
      <w:pPr>
        <w:pStyle w:val="Heading1"/>
      </w:pPr>
      <w:r>
        <w:t>11. Key Findings</w:t>
      </w:r>
    </w:p>
    <w:p w14:paraId="4344CD09" w14:textId="77777777" w:rsidR="002E1206" w:rsidRDefault="00000000">
      <w:pPr>
        <w:pStyle w:val="ListBullet"/>
        <w:rPr>
          <w:rFonts w:hint="eastAsia"/>
        </w:rPr>
      </w:pPr>
      <w:r>
        <w:t>Multiple related data sources improved ROC-AUC over the claim-only baseline in the reported experiment.</w:t>
      </w:r>
    </w:p>
    <w:p w14:paraId="417AB6D3" w14:textId="77777777" w:rsidR="002E1206" w:rsidRDefault="00000000">
      <w:pPr>
        <w:pStyle w:val="ListBullet"/>
        <w:rPr>
          <w:rFonts w:hint="eastAsia"/>
        </w:rPr>
      </w:pPr>
      <w:r>
        <w:t>The Multi-Source Random Forest provides a quantitative fraud probability consumed by the agent.</w:t>
      </w:r>
    </w:p>
    <w:p w14:paraId="1BC48D5A" w14:textId="77777777" w:rsidR="002E1206" w:rsidRDefault="00000000">
      <w:pPr>
        <w:pStyle w:val="ListBullet"/>
        <w:rPr>
          <w:rFonts w:hint="eastAsia"/>
        </w:rPr>
      </w:pPr>
      <w:r>
        <w:t>Investigation tools retrieve verified information without exposing the ground-truth fraud labels.</w:t>
      </w:r>
    </w:p>
    <w:p w14:paraId="5E6F8139" w14:textId="77777777" w:rsidR="002E1206" w:rsidRDefault="00000000">
      <w:pPr>
        <w:pStyle w:val="ListBullet"/>
        <w:rPr>
          <w:rFonts w:hint="eastAsia"/>
        </w:rPr>
      </w:pPr>
      <w:r>
        <w:t>LangGraph connects evidence retrieval, ML prediction, and LLM-based assessment.</w:t>
      </w:r>
    </w:p>
    <w:p w14:paraId="76BD4524" w14:textId="77777777" w:rsidR="002E1206" w:rsidRDefault="00000000">
      <w:pPr>
        <w:pStyle w:val="ListBullet"/>
        <w:rPr>
          <w:rFonts w:hint="eastAsia"/>
        </w:rPr>
      </w:pPr>
      <w:r>
        <w:t>The system is a decision-support prototype rather than an autonomous adjudication system.</w:t>
      </w:r>
    </w:p>
    <w:p w14:paraId="56126353" w14:textId="77777777" w:rsidR="002E1206" w:rsidRDefault="00000000">
      <w:pPr>
        <w:pStyle w:val="Heading1"/>
      </w:pPr>
      <w:r>
        <w:t>12. Limitations</w:t>
      </w:r>
    </w:p>
    <w:p w14:paraId="1A793AB3" w14:textId="77777777" w:rsidR="002E1206" w:rsidRDefault="00000000">
      <w:pPr>
        <w:pStyle w:val="ListBullet"/>
        <w:rPr>
          <w:rFonts w:hint="eastAsia"/>
        </w:rPr>
      </w:pPr>
      <w:r>
        <w:t>The datasets are synthetic.</w:t>
      </w:r>
    </w:p>
    <w:p w14:paraId="37CDACCF" w14:textId="77777777" w:rsidR="002E1206" w:rsidRDefault="00000000">
      <w:pPr>
        <w:pStyle w:val="ListBullet"/>
        <w:rPr>
          <w:rFonts w:hint="eastAsia"/>
        </w:rPr>
      </w:pPr>
      <w:r>
        <w:t>The ML evaluation uses a 200-claim held-out split.</w:t>
      </w:r>
    </w:p>
    <w:p w14:paraId="686B5B7C" w14:textId="77777777" w:rsidR="002E1206" w:rsidRDefault="00000000">
      <w:pPr>
        <w:pStyle w:val="ListBullet"/>
        <w:rPr>
          <w:rFonts w:hint="eastAsia"/>
        </w:rPr>
      </w:pPr>
      <w:r>
        <w:t>The agent development evaluation uses only 10 claims and is not a held-out test.</w:t>
      </w:r>
    </w:p>
    <w:p w14:paraId="79A19F87" w14:textId="77777777" w:rsidR="002E1206" w:rsidRDefault="00000000">
      <w:pPr>
        <w:pStyle w:val="ListBullet"/>
        <w:rPr>
          <w:rFonts w:hint="eastAsia"/>
        </w:rPr>
      </w:pPr>
      <w:r>
        <w:t>The manually designed evidence score was not sufficiently discriminative to serve as the final classifier.</w:t>
      </w:r>
    </w:p>
    <w:p w14:paraId="4871E512" w14:textId="77777777" w:rsidR="002E1206" w:rsidRDefault="00000000">
      <w:pPr>
        <w:pStyle w:val="ListBullet"/>
        <w:rPr>
          <w:rFonts w:hint="eastAsia"/>
        </w:rPr>
      </w:pPr>
      <w:r>
        <w:t>LLM classification was not used as the primary quantitative performance measure because it could abstain with UNCERTAIN.</w:t>
      </w:r>
    </w:p>
    <w:p w14:paraId="546DB416" w14:textId="77777777" w:rsidR="002E1206" w:rsidRDefault="00000000">
      <w:pPr>
        <w:pStyle w:val="ListBullet"/>
        <w:rPr>
          <w:rFonts w:hint="eastAsia"/>
        </w:rPr>
      </w:pPr>
      <w:r>
        <w:t>Results should therefore be interpreted as prototype evaluation rather than production-level fraud detection performance.</w:t>
      </w:r>
    </w:p>
    <w:p w14:paraId="0FA293F3" w14:textId="77777777" w:rsidR="002E1206" w:rsidRDefault="00000000">
      <w:pPr>
        <w:pStyle w:val="Heading1"/>
      </w:pPr>
      <w:r>
        <w:t>13. Future Scope</w:t>
      </w:r>
    </w:p>
    <w:p w14:paraId="6B129097" w14:textId="77777777" w:rsidR="002E1206" w:rsidRDefault="00000000">
      <w:pPr>
        <w:pStyle w:val="ListBullet"/>
        <w:rPr>
          <w:rFonts w:hint="eastAsia"/>
        </w:rPr>
      </w:pPr>
      <w:r>
        <w:t>Evaluate on larger, real-world and properly governed insurance datasets.</w:t>
      </w:r>
    </w:p>
    <w:p w14:paraId="4241DD5A" w14:textId="77777777" w:rsidR="002E1206" w:rsidRDefault="00000000">
      <w:pPr>
        <w:pStyle w:val="ListBullet"/>
        <w:rPr>
          <w:rFonts w:hint="eastAsia"/>
        </w:rPr>
      </w:pPr>
      <w:r>
        <w:t>Tune classification thresholds according to the business cost of false positives and false negatives.</w:t>
      </w:r>
    </w:p>
    <w:p w14:paraId="73D5A022" w14:textId="77777777" w:rsidR="002E1206" w:rsidRDefault="00000000">
      <w:pPr>
        <w:pStyle w:val="ListBullet"/>
        <w:rPr>
          <w:rFonts w:hint="eastAsia"/>
        </w:rPr>
      </w:pPr>
      <w:r>
        <w:t>Perform stronger probability calibration and cross-validation.</w:t>
      </w:r>
    </w:p>
    <w:p w14:paraId="656D1B68" w14:textId="77777777" w:rsidR="002E1206" w:rsidRDefault="00000000">
      <w:pPr>
        <w:pStyle w:val="ListBullet"/>
        <w:rPr>
          <w:rFonts w:hint="eastAsia"/>
        </w:rPr>
      </w:pPr>
      <w:r>
        <w:lastRenderedPageBreak/>
        <w:t>Add SHAP or similar explainability for investigator-facing model explanations.</w:t>
      </w:r>
    </w:p>
    <w:p w14:paraId="25C143B8" w14:textId="77777777" w:rsidR="002E1206" w:rsidRDefault="00000000">
      <w:pPr>
        <w:pStyle w:val="ListBullet"/>
        <w:rPr>
          <w:rFonts w:hint="eastAsia"/>
        </w:rPr>
      </w:pPr>
      <w:r>
        <w:t>Expand relationship/graph analysis among customers, policies, agents, and claims.</w:t>
      </w:r>
    </w:p>
    <w:p w14:paraId="024FA2A5" w14:textId="77777777" w:rsidR="002E1206" w:rsidRDefault="00000000">
      <w:pPr>
        <w:pStyle w:val="ListBullet"/>
        <w:rPr>
          <w:rFonts w:hint="eastAsia"/>
        </w:rPr>
      </w:pPr>
      <w:r>
        <w:t>Add audit logging and human approval before operational decisions.</w:t>
      </w:r>
    </w:p>
    <w:p w14:paraId="441F3B47" w14:textId="77777777" w:rsidR="002E1206" w:rsidRDefault="00000000">
      <w:pPr>
        <w:pStyle w:val="ListBullet"/>
        <w:rPr>
          <w:rFonts w:hint="eastAsia"/>
        </w:rPr>
      </w:pPr>
      <w:r>
        <w:t>Benchmark additional models and imbalance-aware training approaches.</w:t>
      </w:r>
    </w:p>
    <w:p w14:paraId="7D31FA7E" w14:textId="77777777" w:rsidR="002E1206" w:rsidRDefault="00000000">
      <w:pPr>
        <w:pStyle w:val="Heading1"/>
      </w:pPr>
      <w:r>
        <w:t>14. Repository and Project Files</w:t>
      </w:r>
    </w:p>
    <w:p w14:paraId="0163B39B" w14:textId="77777777" w:rsidR="002E1206" w:rsidRDefault="00000000">
      <w:pPr>
        <w:rPr>
          <w:rFonts w:hint="eastAsia"/>
        </w:rPr>
      </w:pPr>
      <w:r>
        <w:t>The complete project repository is available at:</w:t>
      </w:r>
    </w:p>
    <w:p w14:paraId="68EDF049" w14:textId="77777777" w:rsidR="002E1206" w:rsidRDefault="00000000">
      <w:pPr>
        <w:rPr>
          <w:rFonts w:hint="eastAsia"/>
        </w:rPr>
      </w:pPr>
      <w:hyperlink r:id="rId9">
        <w:r>
          <w:rPr>
            <w:color w:val="0563C1"/>
            <w:u w:val="single"/>
          </w:rPr>
          <w:t>https://github.com/Farzan04/Insurance-Fraud-Investigation-Agent</w:t>
        </w:r>
      </w:hyperlink>
    </w:p>
    <w:p w14:paraId="0B281C75" w14:textId="77777777" w:rsidR="002E1206" w:rsidRDefault="00000000">
      <w:pPr>
        <w:rPr>
          <w:rFonts w:hint="eastAsia"/>
        </w:rPr>
      </w:pPr>
      <w:r>
        <w:t>The repository contains:</w:t>
      </w:r>
    </w:p>
    <w:p w14:paraId="1CD85DB8" w14:textId="77777777" w:rsidR="002E1206" w:rsidRDefault="00000000">
      <w:pPr>
        <w:pStyle w:val="ListBullet"/>
        <w:rPr>
          <w:rFonts w:hint="eastAsia"/>
        </w:rPr>
      </w:pPr>
      <w:r>
        <w:t>Insurance_Fraud_Agent.ipynb — complete Jupyter Notebook.</w:t>
      </w:r>
    </w:p>
    <w:p w14:paraId="33900B93" w14:textId="77777777" w:rsidR="002E1206" w:rsidRDefault="00000000">
      <w:pPr>
        <w:pStyle w:val="ListBullet"/>
        <w:rPr>
          <w:rFonts w:hint="eastAsia"/>
        </w:rPr>
      </w:pPr>
      <w:r>
        <w:t>data/ — claims, ghost-broking, payment, and policy CSV datasets.</w:t>
      </w:r>
    </w:p>
    <w:p w14:paraId="3818D4EE" w14:textId="77777777" w:rsidR="002E1206" w:rsidRDefault="00000000">
      <w:pPr>
        <w:pStyle w:val="ListBullet"/>
        <w:rPr>
          <w:rFonts w:hint="eastAsia"/>
        </w:rPr>
      </w:pPr>
      <w:r>
        <w:t>presentation/ — project presentation.</w:t>
      </w:r>
    </w:p>
    <w:p w14:paraId="2BAD6FBA" w14:textId="77777777" w:rsidR="002E1206" w:rsidRDefault="00000000">
      <w:pPr>
        <w:pStyle w:val="ListBullet"/>
        <w:rPr>
          <w:rFonts w:hint="eastAsia"/>
        </w:rPr>
      </w:pPr>
      <w:r>
        <w:t>results/ — model comparison and fraud F1 visualizations.</w:t>
      </w:r>
    </w:p>
    <w:p w14:paraId="37A3EE10" w14:textId="77777777" w:rsidR="002E1206" w:rsidRDefault="00000000">
      <w:pPr>
        <w:pStyle w:val="ListBullet"/>
        <w:rPr>
          <w:rFonts w:hint="eastAsia"/>
        </w:rPr>
      </w:pPr>
      <w:r>
        <w:t>README.md — project overview, architecture, run instructions, outputs, and limitations.</w:t>
      </w:r>
    </w:p>
    <w:p w14:paraId="26F0BE32" w14:textId="77777777" w:rsidR="002E1206" w:rsidRDefault="00000000">
      <w:pPr>
        <w:pStyle w:val="Heading1"/>
      </w:pPr>
      <w:r>
        <w:t>15. Conclusion</w:t>
      </w:r>
    </w:p>
    <w:p w14:paraId="7CBD4A98" w14:textId="77777777" w:rsidR="002E1206" w:rsidRDefault="00000000">
      <w:pPr>
        <w:rPr>
          <w:rFonts w:hint="eastAsia"/>
        </w:rPr>
      </w:pPr>
      <w:r>
        <w:t>The Insurance Fraud Investigation Agent demonstrates how traditional machine learning and an agentic workflow can be combined for insurance fraud investigation support. The Random Forest supplies a measurable fraud prediction component, while LangGraph coordinates evidence retrieval and reasoning over multiple sources.</w:t>
      </w:r>
    </w:p>
    <w:p w14:paraId="04E39F89" w14:textId="77777777" w:rsidR="002E1206" w:rsidRDefault="00000000">
      <w:pPr>
        <w:rPr>
          <w:rFonts w:hint="eastAsia"/>
        </w:rPr>
      </w:pPr>
      <w:r>
        <w:t>The resulting prototype can investigate a claim end-to-end while keeping ground-truth labels separate from the investigation process. Its reported results should be interpreted in the context of synthetic data and limited evaluation size, with further validation required before production deployment.</w:t>
      </w:r>
    </w:p>
    <w:p w14:paraId="67F194F9" w14:textId="07E1370E" w:rsidR="002E1206" w:rsidRDefault="002E1206">
      <w:pPr>
        <w:rPr>
          <w:rFonts w:hint="eastAsia"/>
        </w:rPr>
      </w:pPr>
    </w:p>
    <w:sectPr w:rsidR="002E1206" w:rsidSect="00034616"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94EE6" w14:textId="77777777" w:rsidR="00F555C1" w:rsidRDefault="00F555C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1D0D24" w14:textId="77777777" w:rsidR="00F555C1" w:rsidRDefault="00F555C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8D100" w14:textId="77777777" w:rsidR="002E1206" w:rsidRDefault="00000000">
    <w:pPr>
      <w:pStyle w:val="Footer"/>
      <w:jc w:val="center"/>
      <w:rPr>
        <w:rFonts w:hint="eastAsia"/>
      </w:rPr>
    </w:pPr>
    <w:r>
      <w:t xml:space="preserve">Mohammad Farzan Nawaz </w:t>
    </w:r>
    <w:proofErr w:type="gramStart"/>
    <w:r>
      <w:t>Faruqui  •</w:t>
    </w:r>
    <w:proofErr w:type="gramEnd"/>
    <w:r>
      <w:t xml:space="preserve">  IIT Bhilai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50701" w14:textId="77777777" w:rsidR="00F555C1" w:rsidRDefault="00F555C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E645EE" w14:textId="77777777" w:rsidR="00F555C1" w:rsidRDefault="00F555C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3464561">
    <w:abstractNumId w:val="8"/>
  </w:num>
  <w:num w:numId="2" w16cid:durableId="143355644">
    <w:abstractNumId w:val="6"/>
  </w:num>
  <w:num w:numId="3" w16cid:durableId="1173761014">
    <w:abstractNumId w:val="5"/>
  </w:num>
  <w:num w:numId="4" w16cid:durableId="1863937128">
    <w:abstractNumId w:val="4"/>
  </w:num>
  <w:num w:numId="5" w16cid:durableId="1678384162">
    <w:abstractNumId w:val="7"/>
  </w:num>
  <w:num w:numId="6" w16cid:durableId="2033069861">
    <w:abstractNumId w:val="3"/>
  </w:num>
  <w:num w:numId="7" w16cid:durableId="1335569448">
    <w:abstractNumId w:val="2"/>
  </w:num>
  <w:num w:numId="8" w16cid:durableId="171456882">
    <w:abstractNumId w:val="1"/>
  </w:num>
  <w:num w:numId="9" w16cid:durableId="866983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E00"/>
    <w:rsid w:val="0015074B"/>
    <w:rsid w:val="0029639D"/>
    <w:rsid w:val="002E1206"/>
    <w:rsid w:val="00326F90"/>
    <w:rsid w:val="00AA1D8D"/>
    <w:rsid w:val="00B47730"/>
    <w:rsid w:val="00CB0664"/>
    <w:rsid w:val="00F46585"/>
    <w:rsid w:val="00F555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AF6AA0"/>
  <w14:defaultImageDpi w14:val="300"/>
  <w15:docId w15:val="{A18FD65C-638F-4BC3-90DB-647A8C877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rzan04/Insurance-Fraud-Investigation-Agen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Farzan04/Insurance-Fraud-Investigation-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1545</Words>
  <Characters>8811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Farzan Nawaz</cp:lastModifiedBy>
  <cp:revision>2</cp:revision>
  <dcterms:created xsi:type="dcterms:W3CDTF">2013-12-23T23:15:00Z</dcterms:created>
  <dcterms:modified xsi:type="dcterms:W3CDTF">2026-09-28T15:10:00Z</dcterms:modified>
  <cp:category/>
</cp:coreProperties>
</file>