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05EDFC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Basketball</w:t>
      </w:r>
    </w:p>
    <w:p w14:paraId="3333EE0A">
      <w:pPr>
        <w:pStyle w:val="4"/>
        <w:keepNext w:val="0"/>
        <w:keepLines w:val="0"/>
        <w:widowControl/>
        <w:suppressLineNumbers w:val="0"/>
        <w:rPr>
          <w:rStyle w:val="5"/>
        </w:rPr>
      </w:pPr>
      <w:bookmarkStart w:id="0" w:name="_GoBack"/>
      <w:r>
        <w:drawing>
          <wp:inline distT="0" distB="0" distL="114300" distR="114300">
            <wp:extent cx="5054600" cy="3373120"/>
            <wp:effectExtent l="0" t="0" r="0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74B64C0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Description</w:t>
      </w:r>
      <w:r>
        <w:t>: Players aim to shoot a ball through the opponent’s hoop, scoring points while also defending their own hoop.</w:t>
      </w:r>
    </w:p>
    <w:p w14:paraId="60776733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</w:t>
      </w:r>
      <w:r>
        <w:t>: Teams take turns dribbling, passing, and shooting the ball. Points are scored by making baskets.</w:t>
      </w:r>
    </w:p>
    <w:p w14:paraId="14516A58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</w:t>
      </w:r>
      <w:r>
        <w:t>: Basketball court.</w:t>
      </w:r>
    </w:p>
    <w:p w14:paraId="14CB3CFC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</w:t>
      </w:r>
      <w:r>
        <w:t>: Basketball, hoop.</w:t>
      </w:r>
    </w:p>
    <w:p w14:paraId="6C993649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Players</w:t>
      </w:r>
      <w:r>
        <w:t>: 5 per team.</w:t>
      </w:r>
    </w:p>
    <w:p w14:paraId="378FD57D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E5C12"/>
    <w:rsid w:val="7D3E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2025-01-30T08:10:00Z</dcterms:created>
  <dc:creator>STAR LAPTOP</dc:creator>
  <cp:lastModifiedBy>STAR LAPTOP</cp:lastModifiedBy>
  <dcterms:modified xsi:type="dcterms:W3CDTF">2025-01-30T08:16:15Z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4E85E378CA404C2C9DF1F9D7B37E72EB_11</vt:lpwstr>
  </property>
</Properties>
</file>