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new express app.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The app should listen for requests on port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3000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. Make sure you add the required dependency.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Install the dependency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sequelize</w:t>
      </w:r>
    </w:p>
    <w:p w:rsidR="00000000" w:rsidDel="00000000" w:rsidP="00000000" w:rsidRDefault="00000000" w:rsidRPr="00000000" w14:paraId="00000004">
      <w:pPr>
        <w:shd w:fill="ffffff" w:val="clear"/>
        <w:spacing w:before="60" w:lineRule="auto"/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 the app, initialize the database connection with Sequelize.</w:t>
      </w:r>
    </w:p>
    <w:p w:rsidR="00000000" w:rsidDel="00000000" w:rsidP="00000000" w:rsidRDefault="00000000" w:rsidRPr="00000000" w14:paraId="00000006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Using Sequelize, define a model called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Product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with the following properties (in addition to an ID):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title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(text)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price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(number)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description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(text)</w:t>
      </w:r>
    </w:p>
    <w:p w:rsidR="00000000" w:rsidDel="00000000" w:rsidP="00000000" w:rsidRDefault="00000000" w:rsidRPr="00000000" w14:paraId="0000000B">
      <w:pPr>
        <w:spacing w:before="120" w:lineRule="auto"/>
        <w:ind w:left="144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Make sure the model is synched with the database upon startup.</w:t>
      </w:r>
    </w:p>
    <w:p w:rsidR="00000000" w:rsidDel="00000000" w:rsidP="00000000" w:rsidRDefault="00000000" w:rsidRPr="00000000" w14:paraId="0000000D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 the model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create()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method to insert 3 rows of example data. This logic should happen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after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the model synchronization completes. The data should persist. Restarting the API should not cause any data to be lost.(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Optional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an express app with routes that support the following RESTful actions on the "product" resources.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 new product resource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read all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product (the collections resource)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read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 single product resource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update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 single product resource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delete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 single product resource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don't need any special logic. A standard REST implementation is ok.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When a request is sent to the endpoint, it should log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property of the body to the console, and it should respond with a JSON object:</w:t>
      </w:r>
    </w:p>
    <w:p w:rsidR="00000000" w:rsidDel="00000000" w:rsidP="00000000" w:rsidRDefault="00000000" w:rsidRPr="00000000" w14:paraId="00000018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 "title": ".....",</w:t>
      </w:r>
    </w:p>
    <w:p w:rsidR="00000000" w:rsidDel="00000000" w:rsidP="00000000" w:rsidRDefault="00000000" w:rsidRPr="00000000" w14:paraId="0000001A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"price": ".....",</w:t>
      </w:r>
    </w:p>
    <w:p w:rsidR="00000000" w:rsidDel="00000000" w:rsidP="00000000" w:rsidRDefault="00000000" w:rsidRPr="00000000" w14:paraId="0000001B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  "description": "...."</w:t>
      </w:r>
    </w:p>
    <w:p w:rsidR="00000000" w:rsidDel="00000000" w:rsidP="00000000" w:rsidRDefault="00000000" w:rsidRPr="00000000" w14:paraId="0000001C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In order to parse the JSON body of the request, you will need to add the middleware for it. Make sure you add the required dependency.</w:t>
      </w:r>
    </w:p>
    <w:p w:rsidR="00000000" w:rsidDel="00000000" w:rsidP="00000000" w:rsidRDefault="00000000" w:rsidRPr="00000000" w14:paraId="0000001E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Perform the following validation: if the body does NOT have a text property </w:t>
      </w:r>
      <w:r w:rsidDel="00000000" w:rsidR="00000000" w:rsidRPr="00000000">
        <w:rPr>
          <w:color w:val="24292f"/>
          <w:sz w:val="24"/>
          <w:szCs w:val="24"/>
          <w:shd w:fill="ff9900" w:val="clear"/>
          <w:rtl w:val="0"/>
        </w:rPr>
        <w:t xml:space="preserve">or the string is empty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, then send a "Bad Request" HTTP status code to the client.</w:t>
      </w:r>
    </w:p>
    <w:p w:rsidR="00000000" w:rsidDel="00000000" w:rsidP="00000000" w:rsidRDefault="00000000" w:rsidRPr="00000000" w14:paraId="00000020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The API should only insert data five times.</w:t>
      </w:r>
    </w:p>
    <w:p w:rsidR="00000000" w:rsidDel="00000000" w:rsidP="00000000" w:rsidRDefault="00000000" w:rsidRPr="00000000" w14:paraId="00000022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After receiving five products, sixth request should be sent a response that indicates the HTTP status for "Too Many Requests".</w:t>
      </w:r>
    </w:p>
    <w:p w:rsidR="00000000" w:rsidDel="00000000" w:rsidP="00000000" w:rsidRDefault="00000000" w:rsidRPr="00000000" w14:paraId="00000024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Make sure the correct HTTP status code is sent (Google it if you haven't seen this status message before).</w:t>
      </w:r>
    </w:p>
    <w:p w:rsidR="00000000" w:rsidDel="00000000" w:rsidP="00000000" w:rsidRDefault="00000000" w:rsidRPr="00000000" w14:paraId="00000026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Although there are libraries to implement such limits</w:t>
      </w:r>
    </w:p>
    <w:p w:rsidR="00000000" w:rsidDel="00000000" w:rsidP="00000000" w:rsidRDefault="00000000" w:rsidRPr="00000000" w14:paraId="00000028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Put the data</w:t>
      </w:r>
      <w:r w:rsidDel="00000000" w:rsidR="00000000" w:rsidRPr="00000000">
        <w:rPr>
          <w:color w:val="24292f"/>
          <w:sz w:val="24"/>
          <w:szCs w:val="24"/>
          <w:shd w:fill="ff9900" w:val="clear"/>
          <w:rtl w:val="0"/>
        </w:rPr>
        <w:t xml:space="preserve"> limit logic from the previous step into a middleware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function. It should behave the same.</w:t>
      </w:r>
    </w:p>
    <w:p w:rsidR="00000000" w:rsidDel="00000000" w:rsidP="00000000" w:rsidRDefault="00000000" w:rsidRPr="00000000" w14:paraId="00000029">
      <w:pPr>
        <w:shd w:fill="ffffff" w:val="clear"/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before="6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24292f"/>
          <w:sz w:val="24"/>
          <w:szCs w:val="24"/>
          <w:shd w:fill="ff9900" w:val="clear"/>
          <w:rtl w:val="0"/>
        </w:rPr>
        <w:t xml:space="preserve">Make sure that your handlers send back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shd w:fill="ff9900" w:val="clear"/>
          <w:rtl w:val="0"/>
        </w:rPr>
        <w:t xml:space="preserve">404</w:t>
      </w:r>
      <w:r w:rsidDel="00000000" w:rsidR="00000000" w:rsidRPr="00000000">
        <w:rPr>
          <w:color w:val="24292f"/>
          <w:sz w:val="24"/>
          <w:szCs w:val="24"/>
          <w:shd w:fill="ff9900" w:val="clear"/>
          <w:rtl w:val="0"/>
        </w:rPr>
        <w:t xml:space="preserve"> status codes when appropriate.</w:t>
      </w:r>
    </w:p>
    <w:p w:rsidR="00000000" w:rsidDel="00000000" w:rsidP="00000000" w:rsidRDefault="00000000" w:rsidRPr="00000000" w14:paraId="0000002B">
      <w:pPr>
        <w:rPr>
          <w:color w:val="24292f"/>
          <w:sz w:val="24"/>
          <w:szCs w:val="24"/>
          <w:shd w:fill="ff9900" w:val="clear"/>
        </w:rPr>
      </w:pPr>
      <w:r w:rsidDel="00000000" w:rsidR="00000000" w:rsidRPr="00000000">
        <w:rPr>
          <w:color w:val="24292f"/>
          <w:sz w:val="24"/>
          <w:szCs w:val="24"/>
          <w:shd w:fill="ff9900" w:val="clear"/>
          <w:rtl w:val="0"/>
        </w:rPr>
        <w:t xml:space="preserve">Implement pagination on the "read all" collections resource end-point.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rtl w:val="0"/>
        </w:rPr>
        <w:br w:type="textWrapping"/>
        <w:t xml:space="preserve">The user must be </w:t>
      </w:r>
      <w:r w:rsidDel="00000000" w:rsidR="00000000" w:rsidRPr="00000000">
        <w:rPr>
          <w:color w:val="24292f"/>
          <w:sz w:val="24"/>
          <w:szCs w:val="24"/>
          <w:highlight w:val="red"/>
          <w:rtl w:val="0"/>
        </w:rPr>
        <w:t xml:space="preserve">able to pass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red"/>
          <w:rtl w:val="0"/>
        </w:rPr>
        <w:t xml:space="preserve">limit</w:t>
      </w:r>
      <w:r w:rsidDel="00000000" w:rsidR="00000000" w:rsidRPr="00000000">
        <w:rPr>
          <w:color w:val="24292f"/>
          <w:sz w:val="24"/>
          <w:szCs w:val="24"/>
          <w:highlight w:val="red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red"/>
          <w:rtl w:val="0"/>
        </w:rPr>
        <w:t xml:space="preserve">offset</w:t>
      </w:r>
      <w:r w:rsidDel="00000000" w:rsidR="00000000" w:rsidRPr="00000000">
        <w:rPr>
          <w:color w:val="24292f"/>
          <w:sz w:val="24"/>
          <w:szCs w:val="24"/>
          <w:highlight w:val="red"/>
          <w:rtl w:val="0"/>
        </w:rPr>
        <w:t xml:space="preserve"> as query parameters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to correctly control what results they receive. You can access query parameters on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req.query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object. Sequelize supports pagination through the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findAndCountAll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query method.</w:t>
        <w:br w:type="textWrapping"/>
        <w:t xml:space="preserve">The response should, in addition to the array of resources, also contain a number indicating how many results there are in </w:t>
      </w: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total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So, it should look like this: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data: [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{ ... },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{ ... },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  ...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],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total: 12</w:t>
      </w:r>
    </w:p>
    <w:p w:rsidR="00000000" w:rsidDel="00000000" w:rsidP="00000000" w:rsidRDefault="00000000" w:rsidRPr="00000000" w14:paraId="00000033">
      <w:pPr>
        <w:shd w:fill="ffffff" w:val="clear"/>
        <w:spacing w:before="60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before="60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before="60" w:lineRule="auto"/>
        <w:ind w:left="720" w:hanging="360"/>
        <w:rPr>
          <w:highlight w:val="red"/>
        </w:rPr>
      </w:pPr>
      <w:r w:rsidDel="00000000" w:rsidR="00000000" w:rsidRPr="00000000">
        <w:rPr>
          <w:color w:val="24292f"/>
          <w:sz w:val="24"/>
          <w:szCs w:val="24"/>
          <w:highlight w:val="red"/>
          <w:rtl w:val="0"/>
        </w:rPr>
        <w:t xml:space="preserve">Make sure that all endpoints handle database errors . Errors should be handled by Express' built-in error handler.</w:t>
      </w:r>
    </w:p>
    <w:p w:rsidR="00000000" w:rsidDel="00000000" w:rsidP="00000000" w:rsidRDefault="00000000" w:rsidRPr="00000000" w14:paraId="00000036">
      <w:pPr>
        <w:shd w:fill="ffffff" w:val="clear"/>
        <w:spacing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