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aps/>
          <w:color w:val="6B8F71"/>
          <w:sz w:val="28"/>
          <w:szCs w:val="28"/>
        </w:rPr>
        <w:t xml:space="preserve">BOOKING OS</w:t>
      </w:r>
    </w:p>
    <w:p>
      <w:pPr>
        <w:spacing w:after="100"/>
        <w:jc w:val="center"/>
      </w:pPr>
      <w:r>
        <w:rPr>
          <w:rFonts w:ascii="Arial" w:cs="Arial" w:eastAsia="Arial" w:hAnsi="Arial"/>
          <w:b/>
          <w:bCs/>
          <w:color w:val="334155"/>
          <w:sz w:val="52"/>
          <w:szCs w:val="52"/>
        </w:rPr>
        <w:t xml:space="preserve">AI Hub Migration Plan</w:t>
      </w:r>
    </w:p>
    <w:p>
      <w:pPr>
        <w:spacing w:after="400"/>
        <w:jc w:val="center"/>
      </w:pPr>
      <w:r>
        <w:rPr>
          <w:rFonts w:ascii="Arial" w:cs="Arial" w:eastAsia="Arial" w:hAnsi="Arial"/>
          <w:i/>
          <w:iCs/>
          <w:color w:val="64748B"/>
          <w:sz w:val="24"/>
          <w:szCs w:val="24"/>
        </w:rPr>
        <w:t xml:space="preserve">Consolidating All Customer-Facing AI Features Under a Unified Experience</w:t>
      </w:r>
    </w:p>
    <w:p>
      <w:pPr>
        <w:pBdr>
          <w:bottom w:val="single" w:color="D1D5DB" w:sz="2" w:space="1"/>
        </w:pBdr>
        <w:spacing w:after="200" w:before="200"/>
      </w:pPr>
    </w:p>
    <w:p>
      <w:pPr>
        <w:spacing w:after="100"/>
        <w:jc w:val="center"/>
      </w:pPr>
      <w:r>
        <w:rPr>
          <w:rFonts w:ascii="Arial" w:cs="Arial" w:eastAsia="Arial" w:hAnsi="Arial"/>
          <w:color w:val="64748B"/>
          <w:sz w:val="22"/>
          <w:szCs w:val="22"/>
        </w:rPr>
        <w:t xml:space="preserve">April 3, 2026</w:t>
      </w:r>
    </w:p>
    <w:p>
      <w:pPr>
        <w:spacing w:after="100"/>
        <w:jc w:val="center"/>
      </w:pPr>
      <w:r>
        <w:rPr>
          <w:rFonts w:ascii="Arial" w:cs="Arial" w:eastAsia="Arial" w:hAnsi="Arial"/>
          <w:color w:val="64748B"/>
          <w:sz w:val="22"/>
          <w:szCs w:val="22"/>
        </w:rPr>
        <w:t xml:space="preserve">Prepared for: Farz (Founder)</w:t>
      </w:r>
    </w:p>
    <w:p>
      <w:pPr>
        <w:spacing w:after="100"/>
        <w:jc w:val="center"/>
      </w:pPr>
      <w:r>
        <w:rPr>
          <w:rFonts w:ascii="Arial" w:cs="Arial" w:eastAsia="Arial" w:hAnsi="Arial"/>
          <w:color w:val="94A3B8"/>
          <w:sz w:val="20"/>
          <w:szCs w:val="20"/>
        </w:rPr>
        <w:t xml:space="preserve">Version 1.0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33415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334155"/>
          <w:sz w:val="32"/>
          <w:szCs w:val="32"/>
        </w:rPr>
        <w:t xml:space="preserve">1. Executive Summary</w:t>
      </w:r>
    </w:p>
    <w:p>
      <w:pPr>
        <w:spacing w:after="160"/>
      </w:pPr>
      <w:r>
        <w:rPr>
          <w:rFonts w:ascii="Arial" w:cs="Arial" w:eastAsia="Arial" w:hAnsi="Arial"/>
          <w:color w:val="475569"/>
          <w:sz w:val="22"/>
          <w:szCs w:val="22"/>
        </w:rPr>
        <w:t xml:space="preserve">This document outlines a comprehensive plan to consolidate all customer-facing AI features in Booking OS under a unified AI Hub. Currently, AI capabilities are distributed across multiple navigation sections and settings pages, making it difficult for clinic managers and business administrators to discover, configure, and monitor AI tools from a single place.</w:t>
      </w:r>
    </w:p>
    <w:p>
      <w:pPr>
        <w:spacing w:after="160"/>
      </w:pPr>
      <w:r>
        <w:rPr>
          <w:rFonts w:ascii="Arial" w:cs="Arial" w:eastAsia="Arial" w:hAnsi="Arial"/>
          <w:color w:val="475569"/>
          <w:sz w:val="22"/>
          <w:szCs w:val="22"/>
        </w:rPr>
        <w:t xml:space="preserve">The AI Hub will become the central command center where business owners and managers can manage conversational AI (auto-replies, booking assistant), background agents (waitlist matching, retention, data hygiene, scheduling optimization, quote follow-up), action cards, automation rules, outbound AI drafts, and performance analytics — all from one cohesive interface.</w:t>
      </w:r>
    </w:p>
    <w:p>
      <w:pPr>
        <w:spacing w:after="160"/>
      </w:pPr>
      <w:r>
        <w:rPr>
          <w:rFonts w:ascii="Arial" w:cs="Arial" w:eastAsia="Arial" w:hAnsi="Arial"/>
          <w:b/>
          <w:bCs/>
          <w:color w:val="334155"/>
          <w:sz w:val="22"/>
          <w:szCs w:val="22"/>
        </w:rPr>
        <w:t xml:space="preserve">Goal: </w:t>
      </w:r>
      <w:r>
        <w:rPr>
          <w:rFonts w:ascii="Arial" w:cs="Arial" w:eastAsia="Arial" w:hAnsi="Arial"/>
          <w:color w:val="475569"/>
          <w:sz w:val="22"/>
          <w:szCs w:val="22"/>
        </w:rPr>
        <w:t xml:space="preserve">Mirror the marketing hub pattern (Campaigns, Automations, Offers, Referrals grouped together) but for AI, giving clinic managers a single destination to control and monitor all AI-powered features.</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2. Current State Analysis</w:t>
      </w:r>
    </w:p>
    <w:p>
      <w:pPr>
        <w:pStyle w:val="Heading2"/>
        <w:spacing w:after="200" w:before="240"/>
      </w:pPr>
      <w:r>
        <w:rPr>
          <w:rFonts w:ascii="Arial" w:cs="Arial" w:eastAsia="Arial" w:hAnsi="Arial"/>
          <w:b/>
          <w:bCs/>
          <w:color w:val="334155"/>
          <w:sz w:val="28"/>
          <w:szCs w:val="28"/>
        </w:rPr>
        <w:t xml:space="preserve">2.1 Existing AI Features (Customer-Facing)</w:t>
      </w:r>
    </w:p>
    <w:p>
      <w:pPr>
        <w:spacing w:after="160"/>
      </w:pPr>
      <w:r>
        <w:rPr>
          <w:rFonts w:ascii="Arial" w:cs="Arial" w:eastAsia="Arial" w:hAnsi="Arial"/>
          <w:color w:val="475569"/>
          <w:sz w:val="22"/>
          <w:szCs w:val="22"/>
        </w:rPr>
        <w:t xml:space="preserve">Booking OS currently ships 6 distinct AI feature areas for customer-facing businesses. These are the tools that clinic managers, spa owners, and dealership admins use to run their business with AI assistance:</w:t>
      </w:r>
    </w:p>
    <w:p>
      <w:pPr>
        <w:pStyle w:val="Heading3"/>
        <w:spacing w:after="200" w:before="240"/>
      </w:pPr>
      <w:r>
        <w:rPr>
          <w:rFonts w:ascii="Arial" w:cs="Arial" w:eastAsia="Arial" w:hAnsi="Arial"/>
          <w:b/>
          <w:bCs/>
          <w:color w:val="334155"/>
          <w:sz w:val="24"/>
          <w:szCs w:val="24"/>
        </w:rPr>
        <w:t xml:space="preserve">2.1.1 Conversational AI (Inbox)</w:t>
      </w:r>
    </w:p>
    <w:p>
      <w:pPr>
        <w:pStyle w:val="ListParagraph"/>
        <w:numPr>
          <w:ilvl w:val="0"/>
          <w:numId w:val="2"/>
        </w:numPr>
        <w:spacing w:after="100"/>
      </w:pPr>
      <w:r>
        <w:rPr>
          <w:rFonts w:ascii="Arial" w:cs="Arial" w:eastAsia="Arial" w:hAnsi="Arial"/>
          <w:color w:val="475569"/>
          <w:sz w:val="22"/>
          <w:szCs w:val="22"/>
        </w:rPr>
        <w:t xml:space="preserve">Intent Detection — Classifies inbound messages into 10 intents (BOOK_APPOINTMENT, CANCEL, RESCHEDULE, INQUIRY, GENERAL, CONFIRMATION, TRANSFER_TO_HUMAN, plus dealership-specific: SALES_INQUIRY, SERVICE_APPOINTMENT, TRADE_IN_INQUIRY)</w:t>
      </w:r>
    </w:p>
    <w:p>
      <w:pPr>
        <w:pStyle w:val="ListParagraph"/>
        <w:numPr>
          <w:ilvl w:val="0"/>
          <w:numId w:val="2"/>
        </w:numPr>
        <w:spacing w:after="100"/>
      </w:pPr>
      <w:r>
        <w:rPr>
          <w:rFonts w:ascii="Arial" w:cs="Arial" w:eastAsia="Arial" w:hAnsi="Arial"/>
          <w:color w:val="475569"/>
          <w:sz w:val="22"/>
          <w:szCs w:val="22"/>
        </w:rPr>
        <w:t xml:space="preserve">Reply Generation — Channel-aware draft responses (SMS 160-char limit, Instagram 1000-char, WhatsApp 4096-char, Email professional tone, Web Chat concise)</w:t>
      </w:r>
    </w:p>
    <w:p>
      <w:pPr>
        <w:pStyle w:val="ListParagraph"/>
        <w:numPr>
          <w:ilvl w:val="0"/>
          <w:numId w:val="2"/>
        </w:numPr>
        <w:spacing w:after="100"/>
      </w:pPr>
      <w:r>
        <w:rPr>
          <w:rFonts w:ascii="Arial" w:cs="Arial" w:eastAsia="Arial" w:hAnsi="Arial"/>
          <w:color w:val="475569"/>
          <w:sz w:val="22"/>
          <w:szCs w:val="22"/>
        </w:rPr>
        <w:t xml:space="preserve">Booking Assistant — Multi-turn state machine: IDENTIFY_SERVICE → IDENTIFY_DATE → IDENTIFY_TIME → CONFIRM → COLLECT_PROFILE</w:t>
      </w:r>
    </w:p>
    <w:p>
      <w:pPr>
        <w:pStyle w:val="ListParagraph"/>
        <w:numPr>
          <w:ilvl w:val="0"/>
          <w:numId w:val="2"/>
        </w:numPr>
        <w:spacing w:after="100"/>
      </w:pPr>
      <w:r>
        <w:rPr>
          <w:rFonts w:ascii="Arial" w:cs="Arial" w:eastAsia="Arial" w:hAnsi="Arial"/>
          <w:color w:val="475569"/>
          <w:sz w:val="22"/>
          <w:szCs w:val="22"/>
        </w:rPr>
        <w:t xml:space="preserve">Cancel Assistant — Two-step: IDENTIFY_BOOKING → CONFIRM_CANCEL</w:t>
      </w:r>
    </w:p>
    <w:p>
      <w:pPr>
        <w:pStyle w:val="ListParagraph"/>
        <w:numPr>
          <w:ilvl w:val="0"/>
          <w:numId w:val="2"/>
        </w:numPr>
        <w:spacing w:after="100"/>
      </w:pPr>
      <w:r>
        <w:rPr>
          <w:rFonts w:ascii="Arial" w:cs="Arial" w:eastAsia="Arial" w:hAnsi="Arial"/>
          <w:color w:val="475569"/>
          <w:sz w:val="22"/>
          <w:szCs w:val="22"/>
        </w:rPr>
        <w:t xml:space="preserve">Reschedule Assistant — Four-step: IDENTIFY_BOOKING → IDENTIFY_NEW_DATE → IDENTIFY_NEW_TIME → CONFIRM_RESCHEDULE</w:t>
      </w:r>
    </w:p>
    <w:p>
      <w:pPr>
        <w:pStyle w:val="ListParagraph"/>
        <w:numPr>
          <w:ilvl w:val="0"/>
          <w:numId w:val="2"/>
        </w:numPr>
        <w:spacing w:after="100"/>
      </w:pPr>
      <w:r>
        <w:rPr>
          <w:rFonts w:ascii="Arial" w:cs="Arial" w:eastAsia="Arial" w:hAnsi="Arial"/>
          <w:color w:val="475569"/>
          <w:sz w:val="22"/>
          <w:szCs w:val="22"/>
        </w:rPr>
        <w:t xml:space="preserve">Profile Collector — Conversationally gathers missing customer fields (1-2 per turn)</w:t>
      </w:r>
    </w:p>
    <w:p>
      <w:pPr>
        <w:pStyle w:val="ListParagraph"/>
        <w:numPr>
          <w:ilvl w:val="0"/>
          <w:numId w:val="2"/>
        </w:numPr>
        <w:spacing w:after="100"/>
      </w:pPr>
      <w:r>
        <w:rPr>
          <w:rFonts w:ascii="Arial" w:cs="Arial" w:eastAsia="Arial" w:hAnsi="Arial"/>
          <w:color w:val="475569"/>
          <w:sz w:val="22"/>
          <w:szCs w:val="22"/>
        </w:rPr>
        <w:t xml:space="preserve">AI Draft Pipeline — Creates OutboundDraft records for staff to Approve, Edit, Reject, or Regenerate before sending</w:t>
      </w:r>
    </w:p>
    <w:p>
      <w:pPr>
        <w:pStyle w:val="Heading3"/>
        <w:spacing w:after="200" w:before="240"/>
      </w:pPr>
      <w:r>
        <w:rPr>
          <w:rFonts w:ascii="Arial" w:cs="Arial" w:eastAsia="Arial" w:hAnsi="Arial"/>
          <w:b/>
          <w:bCs/>
          <w:color w:val="334155"/>
          <w:sz w:val="24"/>
          <w:szCs w:val="24"/>
        </w:rPr>
        <w:t xml:space="preserve">2.1.2 Background Agents (5 Core Operational)</w:t>
      </w:r>
    </w:p>
    <w:p>
      <w:pPr>
        <w:pStyle w:val="ListParagraph"/>
        <w:numPr>
          <w:ilvl w:val="0"/>
          <w:numId w:val="2"/>
        </w:numPr>
        <w:spacing w:after="100"/>
      </w:pPr>
      <w:r>
        <w:rPr>
          <w:rFonts w:ascii="Arial" w:cs="Arial" w:eastAsia="Arial" w:hAnsi="Arial"/>
          <w:b/>
          <w:bCs/>
          <w:color w:val="334155"/>
          <w:sz w:val="22"/>
          <w:szCs w:val="22"/>
        </w:rPr>
        <w:t xml:space="preserve">Waitlist Agent — </w:t>
      </w:r>
      <w:r>
        <w:rPr>
          <w:rFonts w:ascii="Arial" w:cs="Arial" w:eastAsia="Arial" w:hAnsi="Arial"/>
          <w:color w:val="475569"/>
          <w:sz w:val="22"/>
          <w:szCs w:val="22"/>
        </w:rPr>
        <w:t xml:space="preserve">Auto-matches waitlist entries to cancelled slots; generates slot offer messages. Cards expire after 48 hours.</w:t>
      </w:r>
    </w:p>
    <w:p>
      <w:pPr>
        <w:pStyle w:val="ListParagraph"/>
        <w:numPr>
          <w:ilvl w:val="0"/>
          <w:numId w:val="2"/>
        </w:numPr>
        <w:spacing w:after="100"/>
      </w:pPr>
      <w:r>
        <w:rPr>
          <w:rFonts w:ascii="Arial" w:cs="Arial" w:eastAsia="Arial" w:hAnsi="Arial"/>
          <w:b/>
          <w:bCs/>
          <w:color w:val="334155"/>
          <w:sz w:val="22"/>
          <w:szCs w:val="22"/>
        </w:rPr>
        <w:t xml:space="preserve">Retention Agent — </w:t>
      </w:r>
      <w:r>
        <w:rPr>
          <w:rFonts w:ascii="Arial" w:cs="Arial" w:eastAsia="Arial" w:hAnsi="Arial"/>
          <w:color w:val="475569"/>
          <w:sz w:val="22"/>
          <w:szCs w:val="22"/>
        </w:rPr>
        <w:t xml:space="preserve">Detects at-risk customers, generates win-back action cards with channel-specific follow-up messages. Cards expire after 14 days.</w:t>
      </w:r>
    </w:p>
    <w:p>
      <w:pPr>
        <w:pStyle w:val="ListParagraph"/>
        <w:numPr>
          <w:ilvl w:val="0"/>
          <w:numId w:val="2"/>
        </w:numPr>
        <w:spacing w:after="100"/>
      </w:pPr>
      <w:r>
        <w:rPr>
          <w:rFonts w:ascii="Arial" w:cs="Arial" w:eastAsia="Arial" w:hAnsi="Arial"/>
          <w:b/>
          <w:bCs/>
          <w:color w:val="334155"/>
          <w:sz w:val="22"/>
          <w:szCs w:val="22"/>
        </w:rPr>
        <w:t xml:space="preserve">Data Hygiene Agent — </w:t>
      </w:r>
      <w:r>
        <w:rPr>
          <w:rFonts w:ascii="Arial" w:cs="Arial" w:eastAsia="Arial" w:hAnsi="Arial"/>
          <w:color w:val="475569"/>
          <w:sz w:val="22"/>
          <w:szCs w:val="22"/>
        </w:rPr>
        <w:t xml:space="preserve">Duplicate detection, incomplete profile flagging. Cards expire after 30 days.</w:t>
      </w:r>
    </w:p>
    <w:p>
      <w:pPr>
        <w:pStyle w:val="ListParagraph"/>
        <w:numPr>
          <w:ilvl w:val="0"/>
          <w:numId w:val="2"/>
        </w:numPr>
        <w:spacing w:after="100"/>
      </w:pPr>
      <w:r>
        <w:rPr>
          <w:rFonts w:ascii="Arial" w:cs="Arial" w:eastAsia="Arial" w:hAnsi="Arial"/>
          <w:b/>
          <w:bCs/>
          <w:color w:val="334155"/>
          <w:sz w:val="22"/>
          <w:szCs w:val="22"/>
        </w:rPr>
        <w:t xml:space="preserve">Scheduling Optimizer Agent — </w:t>
      </w:r>
      <w:r>
        <w:rPr>
          <w:rFonts w:ascii="Arial" w:cs="Arial" w:eastAsia="Arial" w:hAnsi="Arial"/>
          <w:color w:val="475569"/>
          <w:sz w:val="22"/>
          <w:szCs w:val="22"/>
        </w:rPr>
        <w:t xml:space="preserve">Gap detection, optimal slot suggestions. Cards expire 1 day after gap date.</w:t>
      </w:r>
    </w:p>
    <w:p>
      <w:pPr>
        <w:pStyle w:val="ListParagraph"/>
        <w:numPr>
          <w:ilvl w:val="0"/>
          <w:numId w:val="2"/>
        </w:numPr>
        <w:spacing w:after="100"/>
      </w:pPr>
      <w:r>
        <w:rPr>
          <w:rFonts w:ascii="Arial" w:cs="Arial" w:eastAsia="Arial" w:hAnsi="Arial"/>
          <w:b/>
          <w:bCs/>
          <w:color w:val="334155"/>
          <w:sz w:val="22"/>
          <w:szCs w:val="22"/>
        </w:rPr>
        <w:t xml:space="preserve">Quote Follow-up Agent — </w:t>
      </w:r>
      <w:r>
        <w:rPr>
          <w:rFonts w:ascii="Arial" w:cs="Arial" w:eastAsia="Arial" w:hAnsi="Arial"/>
          <w:color w:val="475569"/>
          <w:sz w:val="22"/>
          <w:szCs w:val="22"/>
        </w:rPr>
        <w:t xml:space="preserve">Expired quote reminders with channel-specific follow-up messages. Cards expire after 7 days.</w:t>
      </w:r>
    </w:p>
    <w:p>
      <w:pPr>
        <w:pStyle w:val="Heading3"/>
        <w:spacing w:after="200" w:before="240"/>
      </w:pPr>
      <w:r>
        <w:rPr>
          <w:rFonts w:ascii="Arial" w:cs="Arial" w:eastAsia="Arial" w:hAnsi="Arial"/>
          <w:b/>
          <w:bCs/>
          <w:color w:val="334155"/>
          <w:sz w:val="24"/>
          <w:szCs w:val="24"/>
        </w:rPr>
        <w:t xml:space="preserve">2.1.3 Action Cards</w:t>
      </w:r>
    </w:p>
    <w:p>
      <w:pPr>
        <w:spacing w:after="160"/>
      </w:pPr>
      <w:r>
        <w:rPr>
          <w:rFonts w:ascii="Arial" w:cs="Arial" w:eastAsia="Arial" w:hAnsi="Arial"/>
          <w:color w:val="475569"/>
          <w:sz w:val="22"/>
          <w:szCs w:val="22"/>
        </w:rPr>
        <w:t xml:space="preserve">AI agents generate ActionCard records with 4 priority categories: URGENT_TODAY, NEEDS_APPROVAL, OPPORTUNITY, HYGIENE. Staff can Approve, Dismiss, Snooze, or Execute each card. Cards include confidence scores, source agent identification, and pre-generated suggested messages.</w:t>
      </w:r>
    </w:p>
    <w:p>
      <w:pPr>
        <w:pStyle w:val="Heading3"/>
        <w:spacing w:after="200" w:before="240"/>
      </w:pPr>
      <w:r>
        <w:rPr>
          <w:rFonts w:ascii="Arial" w:cs="Arial" w:eastAsia="Arial" w:hAnsi="Arial"/>
          <w:b/>
          <w:bCs/>
          <w:color w:val="334155"/>
          <w:sz w:val="24"/>
          <w:szCs w:val="24"/>
        </w:rPr>
        <w:t xml:space="preserve">2.1.4 Automation Rules &amp; Playbooks</w:t>
      </w:r>
    </w:p>
    <w:p>
      <w:pPr>
        <w:spacing w:after="160"/>
      </w:pPr>
      <w:r>
        <w:rPr>
          <w:rFonts w:ascii="Arial" w:cs="Arial" w:eastAsia="Arial" w:hAnsi="Arial"/>
          <w:color w:val="475569"/>
          <w:sz w:val="22"/>
          <w:szCs w:val="22"/>
        </w:rPr>
        <w:t xml:space="preserve">9 built-in playbooks (No-Show Prevention, Consult Conversion, Re-engagement, Welcome New Customer, Post-Treatment Testimonial, Package Expiry, Service Survey, Birthday Greeting) plus custom rules with trigger → filter → action chains, quiet hours, and per-customer rate limiting.</w:t>
      </w:r>
    </w:p>
    <w:p>
      <w:pPr>
        <w:pStyle w:val="Heading3"/>
        <w:spacing w:after="200" w:before="240"/>
      </w:pPr>
      <w:r>
        <w:rPr>
          <w:rFonts w:ascii="Arial" w:cs="Arial" w:eastAsia="Arial" w:hAnsi="Arial"/>
          <w:b/>
          <w:bCs/>
          <w:color w:val="334155"/>
          <w:sz w:val="24"/>
          <w:szCs w:val="24"/>
        </w:rPr>
        <w:t xml:space="preserve">2.1.5 Outbound AI Drafts</w:t>
      </w:r>
    </w:p>
    <w:p>
      <w:pPr>
        <w:spacing w:after="160"/>
      </w:pPr>
      <w:r>
        <w:rPr>
          <w:rFonts w:ascii="Arial" w:cs="Arial" w:eastAsia="Arial" w:hAnsi="Arial"/>
          <w:color w:val="475569"/>
          <w:sz w:val="22"/>
          <w:szCs w:val="22"/>
        </w:rPr>
        <w:t xml:space="preserve">When AI generates a response, it creates an OutboundDraft record (source: AI or AGENT) with channel, intent, confidence, and metadata. Drafts appear inline in the inbox for staff to approve, edit, reject, or regenerate. Auto-save to backend with 1.5s debounce for cross-session persistence.</w:t>
      </w:r>
    </w:p>
    <w:p>
      <w:pPr>
        <w:pStyle w:val="Heading3"/>
        <w:spacing w:after="200" w:before="240"/>
      </w:pPr>
      <w:r>
        <w:rPr>
          <w:rFonts w:ascii="Arial" w:cs="Arial" w:eastAsia="Arial" w:hAnsi="Arial"/>
          <w:b/>
          <w:bCs/>
          <w:color w:val="334155"/>
          <w:sz w:val="24"/>
          <w:szCs w:val="24"/>
        </w:rPr>
        <w:t xml:space="preserve">2.1.6 AI Settings &amp; Configuration</w:t>
      </w:r>
    </w:p>
    <w:p>
      <w:pPr>
        <w:spacing w:after="160"/>
      </w:pPr>
      <w:r>
        <w:rPr>
          <w:rFonts w:ascii="Arial" w:cs="Arial" w:eastAsia="Arial" w:hAnsi="Arial"/>
          <w:color w:val="475569"/>
          <w:sz w:val="22"/>
          <w:szCs w:val="22"/>
        </w:rPr>
        <w:t xml:space="preserve">Business-level AI configuration including: master enable/disable toggle, auto-reply feature toggles, intent selection (which intents trigger auto-reply), per-channel auto-reply overrides (6 channels), personality/response style textarea, and a real-time AI processing stats dashboard.</w:t>
      </w:r>
    </w:p>
    <w:p>
      <w:pPr>
        <w:pBdr>
          <w:bottom w:val="single" w:color="D1D5DB" w:sz="2" w:space="1"/>
        </w:pBdr>
        <w:spacing w:after="200" w:before="200"/>
      </w:pPr>
    </w:p>
    <w:p>
      <w:pPr>
        <w:pStyle w:val="Heading2"/>
        <w:spacing w:after="200" w:before="240"/>
      </w:pPr>
      <w:r>
        <w:rPr>
          <w:rFonts w:ascii="Arial" w:cs="Arial" w:eastAsia="Arial" w:hAnsi="Arial"/>
          <w:b/>
          <w:bCs/>
          <w:color w:val="334155"/>
          <w:sz w:val="28"/>
          <w:szCs w:val="28"/>
        </w:rPr>
        <w:t xml:space="preserve">2.2 Current Navigation Structure</w:t>
      </w:r>
    </w:p>
    <w:p>
      <w:pPr>
        <w:spacing w:after="160"/>
      </w:pPr>
      <w:r>
        <w:rPr>
          <w:rFonts w:ascii="Arial" w:cs="Arial" w:eastAsia="Arial" w:hAnsi="Arial"/>
          <w:color w:val="475569"/>
          <w:sz w:val="22"/>
          <w:szCs w:val="22"/>
        </w:rPr>
        <w:t xml:space="preserve">AI features are currently scattered across multiple navigation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Location</w:t>
            </w:r>
          </w:p>
        </w:tc>
        <w:tc>
          <w:tcPr>
            <w:tcW w:type="dxa" w:w="43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Navigation Path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Command Center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&amp; Agents section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(Overview, Agents, Actions, Performance tabs)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Automations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Tools section</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/automations (Playbooks, Custom Rules, Activity Log tabs)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Settings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Settings section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/settings/ai (buried under Settings)</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 Drafts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Inbox (inline)</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/inbox (OutboundDraft bubbles within conversations)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Automation Analytics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Automations sub-page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/automations/analytics (separate from AI Performance)</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Problem: </w:t>
      </w:r>
      <w:r>
        <w:rPr>
          <w:rFonts w:ascii="Arial" w:cs="Arial" w:eastAsia="Arial" w:hAnsi="Arial"/>
          <w:color w:val="475569"/>
          <w:sz w:val="22"/>
          <w:szCs w:val="22"/>
        </w:rPr>
        <w:t xml:space="preserve">A clinic manager who wants to understand and control all AI features must navigate to 4+ different sections of the app. There is no single place to see the full picture of what AI is doing for their business.</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3. Proposed AI Hub Architecture</w:t>
      </w:r>
    </w:p>
    <w:p>
      <w:pPr>
        <w:spacing w:after="160"/>
      </w:pPr>
      <w:r>
        <w:rPr>
          <w:rFonts w:ascii="Arial" w:cs="Arial" w:eastAsia="Arial" w:hAnsi="Arial"/>
          <w:color w:val="475569"/>
          <w:sz w:val="22"/>
          <w:szCs w:val="22"/>
        </w:rPr>
        <w:t xml:space="preserve">The AI Hub will consolidate all AI features under a single /ai route hierarchy, creating a unified experience similar to how the marketing tools group Campaigns, Automations, Offers, and Referrals.</w:t>
      </w:r>
    </w:p>
    <w:p>
      <w:pPr>
        <w:pStyle w:val="Heading2"/>
        <w:spacing w:after="200" w:before="240"/>
      </w:pPr>
      <w:r>
        <w:rPr>
          <w:rFonts w:ascii="Arial" w:cs="Arial" w:eastAsia="Arial" w:hAnsi="Arial"/>
          <w:b/>
          <w:bCs/>
          <w:color w:val="334155"/>
          <w:sz w:val="28"/>
          <w:szCs w:val="28"/>
        </w:rPr>
        <w:t xml:space="preserve">3.1 New Navigation Structure</w:t>
      </w:r>
    </w:p>
    <w:p>
      <w:pPr>
        <w:spacing w:after="160"/>
      </w:pPr>
      <w:r>
        <w:rPr>
          <w:rFonts w:ascii="Arial" w:cs="Arial" w:eastAsia="Arial" w:hAnsi="Arial"/>
          <w:color w:val="475569"/>
          <w:sz w:val="22"/>
          <w:szCs w:val="22"/>
        </w:rPr>
        <w:t xml:space="preserve">The AI Hub will occupy the existing “AI &amp; Agents” sidebar section, expanded to include all AI-related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44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1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c>
          <w:tcPr>
            <w:tcW w:type="dxa" w:w="44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Overview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Sparkles</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KPI dashboard with today’s AI activity, active agents count, pending actions, success rates</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Agents</w:t>
            </w:r>
          </w:p>
        </w:tc>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/ai/agents</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Bot</w:t>
            </w:r>
          </w:p>
        </w:tc>
        <w:tc>
          <w:tcPr>
            <w:tcW w:type="dxa" w:w="4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Enable/disable agents, configure autonomy, run history, manual trigger, feedback stats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Action Triage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/ai/actions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ListFilter</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Priority-based action cards with approve/dismiss/snooze. List + Kanban views</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Automations</w:t>
            </w:r>
          </w:p>
        </w:tc>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/ai/automations</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Zap</w:t>
            </w:r>
          </w:p>
        </w:tc>
        <w:tc>
          <w:tcPr>
            <w:tcW w:type="dxa" w:w="4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Playbooks, custom rules, activity log — moved from /automations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AI Drafts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/ai/drafts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FileEdit</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Centralized view of all AI-generated OutboundDraft records across conversations</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Settings</w:t>
            </w:r>
          </w:p>
        </w:tc>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/ai/settings</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Settings</w:t>
            </w:r>
          </w:p>
        </w:tc>
        <w:tc>
          <w:tcPr>
            <w:tcW w:type="dxa" w:w="4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 master toggle, auto-reply config, personality, channel overrides — moved from /settings/ai</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Performance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/ai/performance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Gauge</w:t>
            </w:r>
          </w:p>
        </w:tc>
        <w:tc>
          <w:tcPr>
            <w:tcW w:type="dxa" w:w="4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Unified analytics: agent runs + automation stats + AI processing metrics</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Key design decision: </w:t>
      </w:r>
      <w:r>
        <w:rPr>
          <w:rFonts w:ascii="Arial" w:cs="Arial" w:eastAsia="Arial" w:hAnsi="Arial"/>
          <w:color w:val="475569"/>
          <w:sz w:val="22"/>
          <w:szCs w:val="22"/>
        </w:rPr>
        <w:t xml:space="preserve">Automations moves under the AI Hub because automation rules are AI-driven workflows. The /automations route will redirect to /ai/automations for backward compatibility. The AI Settings page moves from /settings/ai to /ai/settings, becoming accessible directly within the hub context.</w:t>
      </w:r>
    </w:p>
    <w:p>
      <w:pPr>
        <w:pStyle w:val="Heading2"/>
        <w:spacing w:after="200" w:before="240"/>
      </w:pPr>
      <w:r>
        <w:rPr>
          <w:rFonts w:ascii="Arial" w:cs="Arial" w:eastAsia="Arial" w:hAnsi="Arial"/>
          <w:b/>
          <w:bCs/>
          <w:color w:val="334155"/>
          <w:sz w:val="28"/>
          <w:szCs w:val="28"/>
        </w:rPr>
        <w:t xml:space="preserve">3.2 Hub Layout Design</w:t>
      </w:r>
    </w:p>
    <w:p>
      <w:pPr>
        <w:spacing w:after="160"/>
      </w:pPr>
      <w:r>
        <w:rPr>
          <w:rFonts w:ascii="Arial" w:cs="Arial" w:eastAsia="Arial" w:hAnsi="Arial"/>
          <w:color w:val="475569"/>
          <w:sz w:val="22"/>
          <w:szCs w:val="22"/>
        </w:rPr>
        <w:t xml:space="preserve">The AI Hub will use a shared layout component (layout.tsx) that provides:</w:t>
      </w:r>
    </w:p>
    <w:p>
      <w:pPr>
        <w:pStyle w:val="ListParagraph"/>
        <w:numPr>
          <w:ilvl w:val="0"/>
          <w:numId w:val="2"/>
        </w:numPr>
        <w:spacing w:after="100"/>
      </w:pPr>
      <w:r>
        <w:rPr>
          <w:rFonts w:ascii="Arial" w:cs="Arial" w:eastAsia="Arial" w:hAnsi="Arial"/>
          <w:color w:val="475569"/>
          <w:sz w:val="22"/>
          <w:szCs w:val="22"/>
        </w:rPr>
        <w:t xml:space="preserve">A persistent header: “AI Hub” with subtitle “Manage your AI agents, automations, and intelligence”</w:t>
      </w:r>
    </w:p>
    <w:p>
      <w:pPr>
        <w:pStyle w:val="ListParagraph"/>
        <w:numPr>
          <w:ilvl w:val="0"/>
          <w:numId w:val="2"/>
        </w:numPr>
        <w:spacing w:after="100"/>
      </w:pPr>
      <w:r>
        <w:rPr>
          <w:rFonts w:ascii="Arial" w:cs="Arial" w:eastAsia="Arial" w:hAnsi="Arial"/>
          <w:color w:val="475569"/>
          <w:sz w:val="22"/>
          <w:szCs w:val="22"/>
        </w:rPr>
        <w:t xml:space="preserve">A horizontal tab bar for sub-navigation (Overview | Agents | Action Triage | Automations | AI Drafts | Settings | Performance)</w:t>
      </w:r>
    </w:p>
    <w:p>
      <w:pPr>
        <w:pStyle w:val="ListParagraph"/>
        <w:numPr>
          <w:ilvl w:val="0"/>
          <w:numId w:val="2"/>
        </w:numPr>
        <w:spacing w:after="100"/>
      </w:pPr>
      <w:r>
        <w:rPr>
          <w:rFonts w:ascii="Arial" w:cs="Arial" w:eastAsia="Arial" w:hAnsi="Arial"/>
          <w:color w:val="475569"/>
          <w:sz w:val="22"/>
          <w:szCs w:val="22"/>
        </w:rPr>
        <w:t xml:space="preserve">Active tab styling using the lavender color palette (consistent with AI feature branding)</w:t>
      </w:r>
    </w:p>
    <w:p>
      <w:pPr>
        <w:pStyle w:val="ListParagraph"/>
        <w:numPr>
          <w:ilvl w:val="0"/>
          <w:numId w:val="2"/>
        </w:numPr>
        <w:spacing w:after="100"/>
      </w:pPr>
      <w:r>
        <w:rPr>
          <w:rFonts w:ascii="Arial" w:cs="Arial" w:eastAsia="Arial" w:hAnsi="Arial"/>
          <w:color w:val="475569"/>
          <w:sz w:val="22"/>
          <w:szCs w:val="22"/>
        </w:rPr>
        <w:t xml:space="preserve">A responsive layout that collapses to a dropdown on small screens</w:t>
      </w:r>
    </w:p>
    <w:p>
      <w:pPr>
        <w:spacing w:after="160"/>
      </w:pPr>
      <w:r>
        <w:rPr>
          <w:rFonts w:ascii="Arial" w:cs="Arial" w:eastAsia="Arial" w:hAnsi="Arial"/>
          <w:color w:val="475569"/>
          <w:sz w:val="22"/>
          <w:szCs w:val="22"/>
        </w:rPr>
        <w:t xml:space="preserve">This mirrors the pattern used by the existing AI Command Center layout but expands it to cover all 7 sub-pages.</w:t>
      </w:r>
    </w:p>
    <w:p>
      <w:pPr>
        <w:pStyle w:val="Heading2"/>
        <w:spacing w:after="200" w:before="240"/>
      </w:pPr>
      <w:r>
        <w:rPr>
          <w:rFonts w:ascii="Arial" w:cs="Arial" w:eastAsia="Arial" w:hAnsi="Arial"/>
          <w:b/>
          <w:bCs/>
          <w:color w:val="334155"/>
          <w:sz w:val="28"/>
          <w:szCs w:val="28"/>
        </w:rPr>
        <w:t xml:space="preserve">3.3 New Page: AI Drafts (/ai/drafts)</w:t>
      </w:r>
    </w:p>
    <w:p>
      <w:pPr>
        <w:spacing w:after="160"/>
      </w:pPr>
      <w:r>
        <w:rPr>
          <w:rFonts w:ascii="Arial" w:cs="Arial" w:eastAsia="Arial" w:hAnsi="Arial"/>
          <w:color w:val="475569"/>
          <w:sz w:val="22"/>
          <w:szCs w:val="22"/>
        </w:rPr>
        <w:t xml:space="preserve">This is the only net-new page. Currently, AI drafts (OutboundDraft records) only appear inline within inbox conversations. The AI Drafts page provides a centralized, filterable view:</w:t>
      </w:r>
    </w:p>
    <w:p>
      <w:pPr>
        <w:pStyle w:val="ListParagraph"/>
        <w:numPr>
          <w:ilvl w:val="0"/>
          <w:numId w:val="2"/>
        </w:numPr>
        <w:spacing w:after="100"/>
      </w:pPr>
      <w:r>
        <w:rPr>
          <w:rFonts w:ascii="Arial" w:cs="Arial" w:eastAsia="Arial" w:hAnsi="Arial"/>
          <w:color w:val="475569"/>
          <w:sz w:val="22"/>
          <w:szCs w:val="22"/>
        </w:rPr>
        <w:t xml:space="preserve">Filter by status: DRAFT, APPROVED, SENT, REJECTED</w:t>
      </w:r>
    </w:p>
    <w:p>
      <w:pPr>
        <w:pStyle w:val="ListParagraph"/>
        <w:numPr>
          <w:ilvl w:val="0"/>
          <w:numId w:val="2"/>
        </w:numPr>
        <w:spacing w:after="100"/>
      </w:pPr>
      <w:r>
        <w:rPr>
          <w:rFonts w:ascii="Arial" w:cs="Arial" w:eastAsia="Arial" w:hAnsi="Arial"/>
          <w:color w:val="475569"/>
          <w:sz w:val="22"/>
          <w:szCs w:val="22"/>
        </w:rPr>
        <w:t xml:space="preserve">Filter by source: AI (conversational) vs. AGENT (background agent)</w:t>
      </w:r>
    </w:p>
    <w:p>
      <w:pPr>
        <w:pStyle w:val="ListParagraph"/>
        <w:numPr>
          <w:ilvl w:val="0"/>
          <w:numId w:val="2"/>
        </w:numPr>
        <w:spacing w:after="100"/>
      </w:pPr>
      <w:r>
        <w:rPr>
          <w:rFonts w:ascii="Arial" w:cs="Arial" w:eastAsia="Arial" w:hAnsi="Arial"/>
          <w:color w:val="475569"/>
          <w:sz w:val="22"/>
          <w:szCs w:val="22"/>
        </w:rPr>
        <w:t xml:space="preserve">Filter by channel: WhatsApp, SMS, Email, Instagram, Facebook, Web Chat</w:t>
      </w:r>
    </w:p>
    <w:p>
      <w:pPr>
        <w:pStyle w:val="ListParagraph"/>
        <w:numPr>
          <w:ilvl w:val="0"/>
          <w:numId w:val="2"/>
        </w:numPr>
        <w:spacing w:after="100"/>
      </w:pPr>
      <w:r>
        <w:rPr>
          <w:rFonts w:ascii="Arial" w:cs="Arial" w:eastAsia="Arial" w:hAnsi="Arial"/>
          <w:color w:val="475569"/>
          <w:sz w:val="22"/>
          <w:szCs w:val="22"/>
        </w:rPr>
        <w:t xml:space="preserve">Sort by creation date, confidence score, or customer name</w:t>
      </w:r>
    </w:p>
    <w:p>
      <w:pPr>
        <w:pStyle w:val="ListParagraph"/>
        <w:numPr>
          <w:ilvl w:val="0"/>
          <w:numId w:val="2"/>
        </w:numPr>
        <w:spacing w:after="100"/>
      </w:pPr>
      <w:r>
        <w:rPr>
          <w:rFonts w:ascii="Arial" w:cs="Arial" w:eastAsia="Arial" w:hAnsi="Arial"/>
          <w:color w:val="475569"/>
          <w:sz w:val="22"/>
          <w:szCs w:val="22"/>
        </w:rPr>
        <w:t xml:space="preserve">Quick actions: Approve &amp; Send, Edit, Reject directly from the list</w:t>
      </w:r>
    </w:p>
    <w:p>
      <w:pPr>
        <w:pStyle w:val="ListParagraph"/>
        <w:numPr>
          <w:ilvl w:val="0"/>
          <w:numId w:val="2"/>
        </w:numPr>
        <w:spacing w:after="100"/>
      </w:pPr>
      <w:r>
        <w:rPr>
          <w:rFonts w:ascii="Arial" w:cs="Arial" w:eastAsia="Arial" w:hAnsi="Arial"/>
          <w:color w:val="475569"/>
          <w:sz w:val="22"/>
          <w:szCs w:val="22"/>
        </w:rPr>
        <w:t xml:space="preserve">Links back to the conversation for full context</w:t>
      </w:r>
    </w:p>
    <w:p>
      <w:pPr>
        <w:spacing w:after="160"/>
      </w:pPr>
      <w:r>
        <w:rPr>
          <w:rFonts w:ascii="Arial" w:cs="Arial" w:eastAsia="Arial" w:hAnsi="Arial"/>
          <w:b/>
          <w:bCs/>
          <w:color w:val="334155"/>
          <w:sz w:val="22"/>
          <w:szCs w:val="22"/>
        </w:rPr>
        <w:t xml:space="preserve">API endpoint: </w:t>
      </w:r>
      <w:r>
        <w:rPr>
          <w:rFonts w:ascii="Arial" w:cs="Arial" w:eastAsia="Arial" w:hAnsi="Arial"/>
          <w:color w:val="475569"/>
          <w:sz w:val="22"/>
          <w:szCs w:val="22"/>
        </w:rPr>
        <w:t xml:space="preserve">Uses existing GET /outbound (already supports filtering by status, source, channel) — no new backend work required.</w:t>
      </w:r>
    </w:p>
    <w:p>
      <w:pPr>
        <w:pStyle w:val="Heading2"/>
        <w:spacing w:after="200" w:before="240"/>
      </w:pPr>
      <w:r>
        <w:rPr>
          <w:rFonts w:ascii="Arial" w:cs="Arial" w:eastAsia="Arial" w:hAnsi="Arial"/>
          <w:b/>
          <w:bCs/>
          <w:color w:val="334155"/>
          <w:sz w:val="28"/>
          <w:szCs w:val="28"/>
        </w:rPr>
        <w:t xml:space="preserve">3.4 Enhanced Overview Page</w:t>
      </w:r>
    </w:p>
    <w:p>
      <w:pPr>
        <w:spacing w:after="160"/>
      </w:pPr>
      <w:r>
        <w:rPr>
          <w:rFonts w:ascii="Arial" w:cs="Arial" w:eastAsia="Arial" w:hAnsi="Arial"/>
          <w:color w:val="475569"/>
          <w:sz w:val="22"/>
          <w:szCs w:val="22"/>
        </w:rPr>
        <w:t xml:space="preserve">The Overview page (/ai) will be expanded from the current 2-component layout (AgentDashboard + AIActivityFeed) to become a true AI command center dashboard:</w:t>
      </w:r>
    </w:p>
    <w:p>
      <w:pPr>
        <w:pStyle w:val="ListParagraph"/>
        <w:numPr>
          <w:ilvl w:val="0"/>
          <w:numId w:val="2"/>
        </w:numPr>
        <w:spacing w:after="100"/>
      </w:pPr>
      <w:r>
        <w:rPr>
          <w:rFonts w:ascii="Arial" w:cs="Arial" w:eastAsia="Arial" w:hAnsi="Arial"/>
          <w:color w:val="475569"/>
          <w:sz w:val="22"/>
          <w:szCs w:val="22"/>
        </w:rPr>
        <w:t xml:space="preserve">Top KPI row: Total AI Interactions Today, Auto-Replies Sent, Drafts Pending Review, Active Agents, Automation Rules Triggered</w:t>
      </w:r>
    </w:p>
    <w:p>
      <w:pPr>
        <w:pStyle w:val="ListParagraph"/>
        <w:numPr>
          <w:ilvl w:val="0"/>
          <w:numId w:val="2"/>
        </w:numPr>
        <w:spacing w:after="100"/>
      </w:pPr>
      <w:r>
        <w:rPr>
          <w:rFonts w:ascii="Arial" w:cs="Arial" w:eastAsia="Arial" w:hAnsi="Arial"/>
          <w:color w:val="475569"/>
          <w:sz w:val="22"/>
          <w:szCs w:val="22"/>
        </w:rPr>
        <w:t xml:space="preserve">Agent Health Grid: 5 agent cards showing enabled/disabled, last run, performance score, cards created</w:t>
      </w:r>
    </w:p>
    <w:p>
      <w:pPr>
        <w:pStyle w:val="ListParagraph"/>
        <w:numPr>
          <w:ilvl w:val="0"/>
          <w:numId w:val="2"/>
        </w:numPr>
        <w:spacing w:after="100"/>
      </w:pPr>
      <w:r>
        <w:rPr>
          <w:rFonts w:ascii="Arial" w:cs="Arial" w:eastAsia="Arial" w:hAnsi="Arial"/>
          <w:color w:val="475569"/>
          <w:sz w:val="22"/>
          <w:szCs w:val="22"/>
        </w:rPr>
        <w:t xml:space="preserve">Pending Actions Summary: Count by priority category (Urgent, Needs Approval, Opportunity, Hygiene)</w:t>
      </w:r>
    </w:p>
    <w:p>
      <w:pPr>
        <w:pStyle w:val="ListParagraph"/>
        <w:numPr>
          <w:ilvl w:val="0"/>
          <w:numId w:val="2"/>
        </w:numPr>
        <w:spacing w:after="100"/>
      </w:pPr>
      <w:r>
        <w:rPr>
          <w:rFonts w:ascii="Arial" w:cs="Arial" w:eastAsia="Arial" w:hAnsi="Arial"/>
          <w:color w:val="475569"/>
          <w:sz w:val="22"/>
          <w:szCs w:val="22"/>
        </w:rPr>
        <w:t xml:space="preserve">Recent AI Activity Feed: Unified timeline of agent runs, automation executions, and AI draft events</w:t>
      </w:r>
    </w:p>
    <w:p>
      <w:pPr>
        <w:pStyle w:val="ListParagraph"/>
        <w:numPr>
          <w:ilvl w:val="0"/>
          <w:numId w:val="2"/>
        </w:numPr>
        <w:spacing w:after="100"/>
      </w:pPr>
      <w:r>
        <w:rPr>
          <w:rFonts w:ascii="Arial" w:cs="Arial" w:eastAsia="Arial" w:hAnsi="Arial"/>
          <w:color w:val="475569"/>
          <w:sz w:val="22"/>
          <w:szCs w:val="22"/>
        </w:rPr>
        <w:t xml:space="preserve">Quick Settings: Toggle links to commonly adjusted settings (auto-reply on/off, personality edit)</w:t>
      </w:r>
    </w:p>
    <w:p>
      <w:pPr>
        <w:spacing w:after="160"/>
      </w:pPr>
      <w:r>
        <w:rPr>
          <w:rFonts w:ascii="Arial" w:cs="Arial" w:eastAsia="Arial" w:hAnsi="Arial"/>
          <w:b/>
          <w:bCs/>
          <w:color w:val="334155"/>
          <w:sz w:val="22"/>
          <w:szCs w:val="22"/>
        </w:rPr>
        <w:t xml:space="preserve">API endpoints: </w:t>
      </w:r>
      <w:r>
        <w:rPr>
          <w:rFonts w:ascii="Arial" w:cs="Arial" w:eastAsia="Arial" w:hAnsi="Arial"/>
          <w:color w:val="475569"/>
          <w:sz w:val="22"/>
          <w:szCs w:val="22"/>
        </w:rPr>
        <w:t xml:space="preserve">Combines GET /ai/stats, GET /agent-config, GET /action-cards/summary, GET /agent-runs (existing endpoints).</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4. Migration Plan (Phase-by-Phase)</w:t>
      </w:r>
    </w:p>
    <w:p>
      <w:pPr>
        <w:pStyle w:val="Heading2"/>
        <w:spacing w:after="200" w:before="240"/>
      </w:pPr>
      <w:r>
        <w:rPr>
          <w:rFonts w:ascii="Arial" w:cs="Arial" w:eastAsia="Arial" w:hAnsi="Arial"/>
          <w:b/>
          <w:bCs/>
          <w:color w:val="334155"/>
          <w:sz w:val="28"/>
          <w:szCs w:val="28"/>
        </w:rPr>
        <w:t xml:space="preserve">4.1 Phase 1: Layout &amp; Navigation Restructure</w:t>
      </w:r>
    </w:p>
    <w:p>
      <w:pPr>
        <w:spacing w:after="160"/>
      </w:pPr>
      <w:r>
        <w:rPr>
          <w:rFonts w:ascii="Arial" w:cs="Arial" w:eastAsia="Arial" w:hAnsi="Arial"/>
          <w:b/>
          <w:bCs/>
          <w:color w:val="334155"/>
          <w:sz w:val="22"/>
          <w:szCs w:val="22"/>
        </w:rPr>
        <w:t xml:space="preserve">Scope: </w:t>
      </w:r>
      <w:r>
        <w:rPr>
          <w:rFonts w:ascii="Arial" w:cs="Arial" w:eastAsia="Arial" w:hAnsi="Arial"/>
          <w:color w:val="475569"/>
          <w:sz w:val="22"/>
          <w:szCs w:val="22"/>
        </w:rPr>
        <w:t xml:space="preserve">Expand the AI Hub layout, update navigation, add redirects. Zero backend changes.</w:t>
      </w:r>
    </w:p>
    <w:p>
      <w:pPr>
        <w:spacing w:after="160"/>
      </w:pPr>
      <w:r>
        <w:rPr>
          <w:rFonts w:ascii="Arial" w:cs="Arial" w:eastAsia="Arial" w:hAnsi="Arial"/>
          <w:b/>
          <w:bCs/>
          <w:color w:val="334155"/>
          <w:sz w:val="22"/>
          <w:szCs w:val="22"/>
        </w:rPr>
        <w:t xml:space="preserve">Estimated effort: </w:t>
      </w:r>
      <w:r>
        <w:rPr>
          <w:rFonts w:ascii="Arial" w:cs="Arial" w:eastAsia="Arial" w:hAnsi="Arial"/>
          <w:color w:val="475569"/>
          <w:sz w:val="22"/>
          <w:szCs w:val="22"/>
        </w:rPr>
        <w:t xml:space="preserve">2–3 days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Files to modify:</w:t>
      </w:r>
      <w:r>
        <w:rPr>
          <w:rFonts w:ascii="Arial" w:cs="Arial" w:eastAsia="Arial" w:hAnsi="Arial"/>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8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r>
      <w:tr>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apps/web/src/app/(protected)/ai/layout.tsx</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Expand tab bar to include Automations, AI Drafts, Settings tabs</w:t>
            </w:r>
          </w:p>
        </w:tc>
      </w:tr>
      <w:tr>
        <w:tc>
          <w:tcPr>
            <w:tcW w:type="dxa" w:w="4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apps/web/src/lib/nav-config.ts</w:t>
            </w:r>
          </w:p>
        </w:tc>
        <w:tc>
          <w:tcPr>
            <w:tcW w:type="dxa" w:w="4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Add /ai/automations, /ai/drafts, /ai/settings to aiAgents nav items</w:t>
            </w:r>
          </w:p>
        </w:tc>
      </w:tr>
      <w:tr>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apps/web/src/lib/mode-config.ts</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Move automations from Tools section to AI &amp; Agents section; update overflow items</w:t>
            </w:r>
          </w:p>
        </w:tc>
      </w:tr>
      <w:tr>
        <w:tc>
          <w:tcPr>
            <w:tcW w:type="dxa" w:w="4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apps/web/src/app/(protected)/automations/page.tsx</w:t>
            </w:r>
          </w:p>
        </w:tc>
        <w:tc>
          <w:tcPr>
            <w:tcW w:type="dxa" w:w="4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Add redirect to /ai/automations for backward compatibility</w:t>
            </w:r>
          </w:p>
        </w:tc>
      </w:tr>
      <w:tr>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apps/web/src/app/(protected)/settings/ai/page.tsx</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Add redirect to /ai/settings for backward compatibility</w:t>
            </w:r>
          </w:p>
        </w:tc>
      </w:tr>
      <w:tr>
        <w:tc>
          <w:tcPr>
            <w:tcW w:type="dxa" w:w="4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locales/en.json + es.json</w:t>
            </w:r>
          </w:p>
        </w:tc>
        <w:tc>
          <w:tcPr>
            <w:tcW w:type="dxa" w:w="4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Add new i18n keys for AI Hub nav items</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Tests required:</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Update nav-config tests to verify new AI section paths</w:t>
      </w:r>
    </w:p>
    <w:p>
      <w:pPr>
        <w:pStyle w:val="ListParagraph"/>
        <w:numPr>
          <w:ilvl w:val="0"/>
          <w:numId w:val="2"/>
        </w:numPr>
        <w:spacing w:after="100"/>
      </w:pPr>
      <w:r>
        <w:rPr>
          <w:rFonts w:ascii="Arial" w:cs="Arial" w:eastAsia="Arial" w:hAnsi="Arial"/>
          <w:color w:val="475569"/>
          <w:sz w:val="22"/>
          <w:szCs w:val="22"/>
        </w:rPr>
        <w:t xml:space="preserve">Add redirect tests for /automations → /ai/automations</w:t>
      </w:r>
    </w:p>
    <w:p>
      <w:pPr>
        <w:pStyle w:val="ListParagraph"/>
        <w:numPr>
          <w:ilvl w:val="0"/>
          <w:numId w:val="2"/>
        </w:numPr>
        <w:spacing w:after="100"/>
      </w:pPr>
      <w:r>
        <w:rPr>
          <w:rFonts w:ascii="Arial" w:cs="Arial" w:eastAsia="Arial" w:hAnsi="Arial"/>
          <w:color w:val="475569"/>
          <w:sz w:val="22"/>
          <w:szCs w:val="22"/>
        </w:rPr>
        <w:t xml:space="preserve">Add redirect tests for /settings/ai → /ai/settings</w:t>
      </w:r>
    </w:p>
    <w:p>
      <w:pPr>
        <w:pStyle w:val="ListParagraph"/>
        <w:numPr>
          <w:ilvl w:val="0"/>
          <w:numId w:val="2"/>
        </w:numPr>
        <w:spacing w:after="100"/>
      </w:pPr>
      <w:r>
        <w:rPr>
          <w:rFonts w:ascii="Arial" w:cs="Arial" w:eastAsia="Arial" w:hAnsi="Arial"/>
          <w:color w:val="475569"/>
          <w:sz w:val="22"/>
          <w:szCs w:val="22"/>
        </w:rPr>
        <w:t xml:space="preserve">Verify mode-config sections no longer include /automations in Tools</w:t>
      </w:r>
    </w:p>
    <w:p>
      <w:pPr>
        <w:pStyle w:val="Heading2"/>
        <w:spacing w:after="200" w:before="240"/>
      </w:pPr>
      <w:r>
        <w:rPr>
          <w:rFonts w:ascii="Arial" w:cs="Arial" w:eastAsia="Arial" w:hAnsi="Arial"/>
          <w:b/>
          <w:bCs/>
          <w:color w:val="334155"/>
          <w:sz w:val="28"/>
          <w:szCs w:val="28"/>
        </w:rPr>
        <w:t xml:space="preserve">4.2 Phase 2: Move Automations Under AI Hub</w:t>
      </w:r>
    </w:p>
    <w:p>
      <w:pPr>
        <w:spacing w:after="160"/>
      </w:pPr>
      <w:r>
        <w:rPr>
          <w:rFonts w:ascii="Arial" w:cs="Arial" w:eastAsia="Arial" w:hAnsi="Arial"/>
          <w:b/>
          <w:bCs/>
          <w:color w:val="334155"/>
          <w:sz w:val="22"/>
          <w:szCs w:val="22"/>
        </w:rPr>
        <w:t xml:space="preserve">Scope: </w:t>
      </w:r>
      <w:r>
        <w:rPr>
          <w:rFonts w:ascii="Arial" w:cs="Arial" w:eastAsia="Arial" w:hAnsi="Arial"/>
          <w:color w:val="475569"/>
          <w:sz w:val="22"/>
          <w:szCs w:val="22"/>
        </w:rPr>
        <w:t xml:space="preserve">Relocate automations pages to /ai/automations route. Merge automation analytics into AI Performance.</w:t>
      </w:r>
    </w:p>
    <w:p>
      <w:pPr>
        <w:spacing w:after="160"/>
      </w:pPr>
      <w:r>
        <w:rPr>
          <w:rFonts w:ascii="Arial" w:cs="Arial" w:eastAsia="Arial" w:hAnsi="Arial"/>
          <w:b/>
          <w:bCs/>
          <w:color w:val="334155"/>
          <w:sz w:val="22"/>
          <w:szCs w:val="22"/>
        </w:rPr>
        <w:t xml:space="preserve">Estimated effort: </w:t>
      </w:r>
      <w:r>
        <w:rPr>
          <w:rFonts w:ascii="Arial" w:cs="Arial" w:eastAsia="Arial" w:hAnsi="Arial"/>
          <w:color w:val="475569"/>
          <w:sz w:val="22"/>
          <w:szCs w:val="22"/>
        </w:rPr>
        <w:t xml:space="preserve">2–3 days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Files to create:</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apps/web/src/app/(protected)/ai/automations/page.tsx — Content from existing /automations page (Playbooks, Custom Rules, Activity Log tabs)</w:t>
      </w:r>
    </w:p>
    <w:p>
      <w:pPr>
        <w:pStyle w:val="ListParagraph"/>
        <w:numPr>
          <w:ilvl w:val="0"/>
          <w:numId w:val="2"/>
        </w:numPr>
        <w:spacing w:after="100"/>
      </w:pPr>
      <w:r>
        <w:rPr>
          <w:rFonts w:ascii="Arial" w:cs="Arial" w:eastAsia="Arial" w:hAnsi="Arial"/>
          <w:color w:val="475569"/>
          <w:sz w:val="22"/>
          <w:szCs w:val="22"/>
        </w:rPr>
        <w:t xml:space="preserve">apps/web/src/app/(protected)/ai/automations/analytics/page.tsx — Content from existing /automations/analytics (or merge into /ai/performance)</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Files to modify:</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apps/web/src/app/(protected)/automations/page.tsx — Replace with redirect component to /ai/automations</w:t>
      </w:r>
    </w:p>
    <w:p>
      <w:pPr>
        <w:pStyle w:val="ListParagraph"/>
        <w:numPr>
          <w:ilvl w:val="0"/>
          <w:numId w:val="2"/>
        </w:numPr>
        <w:spacing w:after="100"/>
      </w:pPr>
      <w:r>
        <w:rPr>
          <w:rFonts w:ascii="Arial" w:cs="Arial" w:eastAsia="Arial" w:hAnsi="Arial"/>
          <w:color w:val="475569"/>
          <w:sz w:val="22"/>
          <w:szCs w:val="22"/>
        </w:rPr>
        <w:t xml:space="preserve">apps/web/src/app/(protected)/automations/analytics/page.tsx — Replace with redirect to /ai/performance</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Key consideration: </w:t>
      </w:r>
      <w:r>
        <w:rPr>
          <w:rFonts w:ascii="Arial" w:cs="Arial" w:eastAsia="Arial" w:hAnsi="Arial"/>
          <w:color w:val="475569"/>
          <w:sz w:val="22"/>
          <w:szCs w:val="22"/>
        </w:rPr>
        <w:t xml:space="preserve">The automations pages currently consume these API endpoints which remain unchanged: GET/POST/PATCH/DELETE /automations/rules, GET /automations/playbooks, POST /automations/playbooks/:id/toggle, GET /automations/logs, GET /automations/analytics/*. No backend migration is needed — only the frontend route changes.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Tests required:</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Re-create automations page tests under the new route</w:t>
      </w:r>
    </w:p>
    <w:p>
      <w:pPr>
        <w:pStyle w:val="ListParagraph"/>
        <w:numPr>
          <w:ilvl w:val="0"/>
          <w:numId w:val="2"/>
        </w:numPr>
        <w:spacing w:after="100"/>
      </w:pPr>
      <w:r>
        <w:rPr>
          <w:rFonts w:ascii="Arial" w:cs="Arial" w:eastAsia="Arial" w:hAnsi="Arial"/>
          <w:color w:val="475569"/>
          <w:sz w:val="22"/>
          <w:szCs w:val="22"/>
        </w:rPr>
        <w:t xml:space="preserve">Test redirect from old routes</w:t>
      </w:r>
    </w:p>
    <w:p>
      <w:pPr>
        <w:pStyle w:val="ListParagraph"/>
        <w:numPr>
          <w:ilvl w:val="0"/>
          <w:numId w:val="2"/>
        </w:numPr>
        <w:spacing w:after="100"/>
      </w:pPr>
      <w:r>
        <w:rPr>
          <w:rFonts w:ascii="Arial" w:cs="Arial" w:eastAsia="Arial" w:hAnsi="Arial"/>
          <w:color w:val="475569"/>
          <w:sz w:val="22"/>
          <w:szCs w:val="22"/>
        </w:rPr>
        <w:t xml:space="preserve">Verify all API calls still work from new page location</w:t>
      </w:r>
    </w:p>
    <w:p>
      <w:pPr>
        <w:pStyle w:val="Heading2"/>
        <w:spacing w:after="200" w:before="240"/>
      </w:pPr>
      <w:r>
        <w:rPr>
          <w:rFonts w:ascii="Arial" w:cs="Arial" w:eastAsia="Arial" w:hAnsi="Arial"/>
          <w:b/>
          <w:bCs/>
          <w:color w:val="334155"/>
          <w:sz w:val="28"/>
          <w:szCs w:val="28"/>
        </w:rPr>
        <w:t xml:space="preserve">4.3 Phase 3: Move AI Settings Into Hub</w:t>
      </w:r>
    </w:p>
    <w:p>
      <w:pPr>
        <w:spacing w:after="160"/>
      </w:pPr>
      <w:r>
        <w:rPr>
          <w:rFonts w:ascii="Arial" w:cs="Arial" w:eastAsia="Arial" w:hAnsi="Arial"/>
          <w:b/>
          <w:bCs/>
          <w:color w:val="334155"/>
          <w:sz w:val="22"/>
          <w:szCs w:val="22"/>
        </w:rPr>
        <w:t xml:space="preserve">Scope: </w:t>
      </w:r>
      <w:r>
        <w:rPr>
          <w:rFonts w:ascii="Arial" w:cs="Arial" w:eastAsia="Arial" w:hAnsi="Arial"/>
          <w:color w:val="475569"/>
          <w:sz w:val="22"/>
          <w:szCs w:val="22"/>
        </w:rPr>
        <w:t xml:space="preserve">Relocate the AI settings page from /settings/ai to /ai/settings.</w:t>
      </w:r>
    </w:p>
    <w:p>
      <w:pPr>
        <w:spacing w:after="160"/>
      </w:pPr>
      <w:r>
        <w:rPr>
          <w:rFonts w:ascii="Arial" w:cs="Arial" w:eastAsia="Arial" w:hAnsi="Arial"/>
          <w:b/>
          <w:bCs/>
          <w:color w:val="334155"/>
          <w:sz w:val="22"/>
          <w:szCs w:val="22"/>
        </w:rPr>
        <w:t xml:space="preserve">Estimated effort: </w:t>
      </w:r>
      <w:r>
        <w:rPr>
          <w:rFonts w:ascii="Arial" w:cs="Arial" w:eastAsia="Arial" w:hAnsi="Arial"/>
          <w:color w:val="475569"/>
          <w:sz w:val="22"/>
          <w:szCs w:val="22"/>
        </w:rPr>
        <w:t xml:space="preserve">1–2 days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Files to create:</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apps/web/src/app/(protected)/ai/settings/page.tsx — Content from existing /settings/ai page</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Files to modify:</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apps/web/src/app/(protected)/settings/ai/page.tsx — Replace with redirect to /ai/settings</w:t>
      </w:r>
    </w:p>
    <w:p>
      <w:pPr>
        <w:pStyle w:val="ListParagraph"/>
        <w:numPr>
          <w:ilvl w:val="0"/>
          <w:numId w:val="2"/>
        </w:numPr>
        <w:spacing w:after="100"/>
      </w:pPr>
      <w:r>
        <w:rPr>
          <w:rFonts w:ascii="Arial" w:cs="Arial" w:eastAsia="Arial" w:hAnsi="Arial"/>
          <w:color w:val="475569"/>
          <w:sz w:val="22"/>
          <w:szCs w:val="22"/>
        </w:rPr>
        <w:t xml:space="preserve">apps/web/src/app/(protected)/settings/page.tsx — Update the settings index to link to /ai/settings instead of /settings/ai</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Important: </w:t>
      </w:r>
      <w:r>
        <w:rPr>
          <w:rFonts w:ascii="Arial" w:cs="Arial" w:eastAsia="Arial" w:hAnsi="Arial"/>
          <w:color w:val="475569"/>
          <w:sz w:val="22"/>
          <w:szCs w:val="22"/>
        </w:rPr>
        <w:t xml:space="preserve">Keep a settings card/link on the main /settings page that points to /ai/settings so users who navigate to Settings can still find AI configuration easily. The /settings/ai URL must redirect for any bookmarked URLs or documentation references.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Tests required:</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Settings page test: verify AI settings card links to /ai/settings</w:t>
      </w:r>
    </w:p>
    <w:p>
      <w:pPr>
        <w:pStyle w:val="ListParagraph"/>
        <w:numPr>
          <w:ilvl w:val="0"/>
          <w:numId w:val="2"/>
        </w:numPr>
        <w:spacing w:after="100"/>
      </w:pPr>
      <w:r>
        <w:rPr>
          <w:rFonts w:ascii="Arial" w:cs="Arial" w:eastAsia="Arial" w:hAnsi="Arial"/>
          <w:color w:val="475569"/>
          <w:sz w:val="22"/>
          <w:szCs w:val="22"/>
        </w:rPr>
        <w:t xml:space="preserve">Redirect test: /settings/ai → /ai/settings</w:t>
      </w:r>
    </w:p>
    <w:p>
      <w:pPr>
        <w:pStyle w:val="ListParagraph"/>
        <w:numPr>
          <w:ilvl w:val="0"/>
          <w:numId w:val="2"/>
        </w:numPr>
        <w:spacing w:after="100"/>
      </w:pPr>
      <w:r>
        <w:rPr>
          <w:rFonts w:ascii="Arial" w:cs="Arial" w:eastAsia="Arial" w:hAnsi="Arial"/>
          <w:color w:val="475569"/>
          <w:sz w:val="22"/>
          <w:szCs w:val="22"/>
        </w:rPr>
        <w:t xml:space="preserve">AI settings page tests re-created under new route</w:t>
      </w:r>
    </w:p>
    <w:p>
      <w:pPr>
        <w:pStyle w:val="Heading2"/>
        <w:spacing w:after="200" w:before="240"/>
      </w:pPr>
      <w:r>
        <w:rPr>
          <w:rFonts w:ascii="Arial" w:cs="Arial" w:eastAsia="Arial" w:hAnsi="Arial"/>
          <w:b/>
          <w:bCs/>
          <w:color w:val="334155"/>
          <w:sz w:val="28"/>
          <w:szCs w:val="28"/>
        </w:rPr>
        <w:t xml:space="preserve">4.4 Phase 4: Build AI Drafts Page</w:t>
      </w:r>
    </w:p>
    <w:p>
      <w:pPr>
        <w:spacing w:after="160"/>
      </w:pPr>
      <w:r>
        <w:rPr>
          <w:rFonts w:ascii="Arial" w:cs="Arial" w:eastAsia="Arial" w:hAnsi="Arial"/>
          <w:b/>
          <w:bCs/>
          <w:color w:val="334155"/>
          <w:sz w:val="22"/>
          <w:szCs w:val="22"/>
        </w:rPr>
        <w:t xml:space="preserve">Scope: </w:t>
      </w:r>
      <w:r>
        <w:rPr>
          <w:rFonts w:ascii="Arial" w:cs="Arial" w:eastAsia="Arial" w:hAnsi="Arial"/>
          <w:color w:val="475569"/>
          <w:sz w:val="22"/>
          <w:szCs w:val="22"/>
        </w:rPr>
        <w:t xml:space="preserve">Create the new /ai/drafts page — a centralized view of all OutboundDraft records.</w:t>
      </w:r>
    </w:p>
    <w:p>
      <w:pPr>
        <w:spacing w:after="160"/>
      </w:pPr>
      <w:r>
        <w:rPr>
          <w:rFonts w:ascii="Arial" w:cs="Arial" w:eastAsia="Arial" w:hAnsi="Arial"/>
          <w:b/>
          <w:bCs/>
          <w:color w:val="334155"/>
          <w:sz w:val="22"/>
          <w:szCs w:val="22"/>
        </w:rPr>
        <w:t xml:space="preserve">Estimated effort: </w:t>
      </w:r>
      <w:r>
        <w:rPr>
          <w:rFonts w:ascii="Arial" w:cs="Arial" w:eastAsia="Arial" w:hAnsi="Arial"/>
          <w:color w:val="475569"/>
          <w:sz w:val="22"/>
          <w:szCs w:val="22"/>
        </w:rPr>
        <w:t xml:space="preserve">2–3 days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Files to create:</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apps/web/src/app/(protected)/ai/drafts/page.tsx — New page with filterable list of AI drafts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Page features:</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Table view with columns: Customer, Channel, Status, Source (AI/Agent), Intent, Confidence, Created, Actions</w:t>
      </w:r>
    </w:p>
    <w:p>
      <w:pPr>
        <w:pStyle w:val="ListParagraph"/>
        <w:numPr>
          <w:ilvl w:val="0"/>
          <w:numId w:val="2"/>
        </w:numPr>
        <w:spacing w:after="100"/>
      </w:pPr>
      <w:r>
        <w:rPr>
          <w:rFonts w:ascii="Arial" w:cs="Arial" w:eastAsia="Arial" w:hAnsi="Arial"/>
          <w:color w:val="475569"/>
          <w:sz w:val="22"/>
          <w:szCs w:val="22"/>
        </w:rPr>
        <w:t xml:space="preserve">Filter bar: status (DRAFT/APPROVED/SENT/REJECTED), source (AI/AGENT), channel (6 channels), date range</w:t>
      </w:r>
    </w:p>
    <w:p>
      <w:pPr>
        <w:pStyle w:val="ListParagraph"/>
        <w:numPr>
          <w:ilvl w:val="0"/>
          <w:numId w:val="2"/>
        </w:numPr>
        <w:spacing w:after="100"/>
      </w:pPr>
      <w:r>
        <w:rPr>
          <w:rFonts w:ascii="Arial" w:cs="Arial" w:eastAsia="Arial" w:hAnsi="Arial"/>
          <w:color w:val="475569"/>
          <w:sz w:val="22"/>
          <w:szCs w:val="22"/>
        </w:rPr>
        <w:t xml:space="preserve">Quick actions: Approve &amp; Send button, Edit button (opens draft in composer), Reject button</w:t>
      </w:r>
    </w:p>
    <w:p>
      <w:pPr>
        <w:pStyle w:val="ListParagraph"/>
        <w:numPr>
          <w:ilvl w:val="0"/>
          <w:numId w:val="2"/>
        </w:numPr>
        <w:spacing w:after="100"/>
      </w:pPr>
      <w:r>
        <w:rPr>
          <w:rFonts w:ascii="Arial" w:cs="Arial" w:eastAsia="Arial" w:hAnsi="Arial"/>
          <w:color w:val="475569"/>
          <w:sz w:val="22"/>
          <w:szCs w:val="22"/>
        </w:rPr>
        <w:t xml:space="preserve">Link to conversation: Each row links to /inbox with conversation focused</w:t>
      </w:r>
    </w:p>
    <w:p>
      <w:pPr>
        <w:pStyle w:val="ListParagraph"/>
        <w:numPr>
          <w:ilvl w:val="0"/>
          <w:numId w:val="2"/>
        </w:numPr>
        <w:spacing w:after="100"/>
      </w:pPr>
      <w:r>
        <w:rPr>
          <w:rFonts w:ascii="Arial" w:cs="Arial" w:eastAsia="Arial" w:hAnsi="Arial"/>
          <w:color w:val="475569"/>
          <w:sz w:val="22"/>
          <w:szCs w:val="22"/>
        </w:rPr>
        <w:t xml:space="preserve">Real-time updates via Socket.IO (draft:created, draft:review-requested events)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Backend: </w:t>
      </w:r>
      <w:r>
        <w:rPr>
          <w:rFonts w:ascii="Arial" w:cs="Arial" w:eastAsia="Arial" w:hAnsi="Arial"/>
          <w:color w:val="475569"/>
          <w:sz w:val="22"/>
          <w:szCs w:val="22"/>
        </w:rPr>
        <w:t xml:space="preserve">No new endpoints needed. Uses existing GET /outbound (supports status, source, channel filters) and POST /outbound/:id/send for approve actions.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Tests required:</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AI Drafts page rendering test</w:t>
      </w:r>
    </w:p>
    <w:p>
      <w:pPr>
        <w:pStyle w:val="ListParagraph"/>
        <w:numPr>
          <w:ilvl w:val="0"/>
          <w:numId w:val="2"/>
        </w:numPr>
        <w:spacing w:after="100"/>
      </w:pPr>
      <w:r>
        <w:rPr>
          <w:rFonts w:ascii="Arial" w:cs="Arial" w:eastAsia="Arial" w:hAnsi="Arial"/>
          <w:color w:val="475569"/>
          <w:sz w:val="22"/>
          <w:szCs w:val="22"/>
        </w:rPr>
        <w:t xml:space="preserve">Filter interaction tests</w:t>
      </w:r>
    </w:p>
    <w:p>
      <w:pPr>
        <w:pStyle w:val="ListParagraph"/>
        <w:numPr>
          <w:ilvl w:val="0"/>
          <w:numId w:val="2"/>
        </w:numPr>
        <w:spacing w:after="100"/>
      </w:pPr>
      <w:r>
        <w:rPr>
          <w:rFonts w:ascii="Arial" w:cs="Arial" w:eastAsia="Arial" w:hAnsi="Arial"/>
          <w:color w:val="475569"/>
          <w:sz w:val="22"/>
          <w:szCs w:val="22"/>
        </w:rPr>
        <w:t xml:space="preserve">Approve/Reject action tests (mock API)</w:t>
      </w:r>
    </w:p>
    <w:p>
      <w:pPr>
        <w:pStyle w:val="ListParagraph"/>
        <w:numPr>
          <w:ilvl w:val="0"/>
          <w:numId w:val="2"/>
        </w:numPr>
        <w:spacing w:after="100"/>
      </w:pPr>
      <w:r>
        <w:rPr>
          <w:rFonts w:ascii="Arial" w:cs="Arial" w:eastAsia="Arial" w:hAnsi="Arial"/>
          <w:color w:val="475569"/>
          <w:sz w:val="22"/>
          <w:szCs w:val="22"/>
        </w:rPr>
        <w:t xml:space="preserve">Socket.IO real-time update test</w:t>
      </w:r>
    </w:p>
    <w:p>
      <w:pPr>
        <w:pStyle w:val="Heading2"/>
        <w:spacing w:after="200" w:before="240"/>
      </w:pPr>
      <w:r>
        <w:rPr>
          <w:rFonts w:ascii="Arial" w:cs="Arial" w:eastAsia="Arial" w:hAnsi="Arial"/>
          <w:b/>
          <w:bCs/>
          <w:color w:val="334155"/>
          <w:sz w:val="28"/>
          <w:szCs w:val="28"/>
        </w:rPr>
        <w:t xml:space="preserve">4.5 Phase 5: Enhance Overview Dashboard</w:t>
      </w:r>
    </w:p>
    <w:p>
      <w:pPr>
        <w:spacing w:after="160"/>
      </w:pPr>
      <w:r>
        <w:rPr>
          <w:rFonts w:ascii="Arial" w:cs="Arial" w:eastAsia="Arial" w:hAnsi="Arial"/>
          <w:b/>
          <w:bCs/>
          <w:color w:val="334155"/>
          <w:sz w:val="22"/>
          <w:szCs w:val="22"/>
        </w:rPr>
        <w:t xml:space="preserve">Scope: </w:t>
      </w:r>
      <w:r>
        <w:rPr>
          <w:rFonts w:ascii="Arial" w:cs="Arial" w:eastAsia="Arial" w:hAnsi="Arial"/>
          <w:color w:val="475569"/>
          <w:sz w:val="22"/>
          <w:szCs w:val="22"/>
        </w:rPr>
        <w:t xml:space="preserve">Expand the /ai overview page to be a comprehensive AI command center.</w:t>
      </w:r>
    </w:p>
    <w:p>
      <w:pPr>
        <w:spacing w:after="160"/>
      </w:pPr>
      <w:r>
        <w:rPr>
          <w:rFonts w:ascii="Arial" w:cs="Arial" w:eastAsia="Arial" w:hAnsi="Arial"/>
          <w:b/>
          <w:bCs/>
          <w:color w:val="334155"/>
          <w:sz w:val="22"/>
          <w:szCs w:val="22"/>
        </w:rPr>
        <w:t xml:space="preserve">Estimated effort: </w:t>
      </w:r>
      <w:r>
        <w:rPr>
          <w:rFonts w:ascii="Arial" w:cs="Arial" w:eastAsia="Arial" w:hAnsi="Arial"/>
          <w:color w:val="475569"/>
          <w:sz w:val="22"/>
          <w:szCs w:val="22"/>
        </w:rPr>
        <w:t xml:space="preserve">2–3 days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Files to modify:</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apps/web/src/app/(protected)/ai/page.tsx — Expand from 2 components to full dashboard</w:t>
      </w:r>
    </w:p>
    <w:p>
      <w:pPr>
        <w:pStyle w:val="ListParagraph"/>
        <w:numPr>
          <w:ilvl w:val="0"/>
          <w:numId w:val="2"/>
        </w:numPr>
        <w:spacing w:after="100"/>
      </w:pPr>
      <w:r>
        <w:rPr>
          <w:rFonts w:ascii="Arial" w:cs="Arial" w:eastAsia="Arial" w:hAnsi="Arial"/>
          <w:color w:val="475569"/>
          <w:sz w:val="22"/>
          <w:szCs w:val="22"/>
        </w:rPr>
        <w:t xml:space="preserve">apps/web/src/components/ai/AgentDashboard.tsx — Add automation rule counts and AI draft stats</w:t>
      </w:r>
    </w:p>
    <w:p>
      <w:pPr>
        <w:pStyle w:val="ListParagraph"/>
        <w:numPr>
          <w:ilvl w:val="0"/>
          <w:numId w:val="2"/>
        </w:numPr>
        <w:spacing w:after="100"/>
      </w:pPr>
      <w:r>
        <w:rPr>
          <w:rFonts w:ascii="Arial" w:cs="Arial" w:eastAsia="Arial" w:hAnsi="Arial"/>
          <w:color w:val="475569"/>
          <w:sz w:val="22"/>
          <w:szCs w:val="22"/>
        </w:rPr>
        <w:t xml:space="preserve">apps/web/src/components/ai/AIActivityFeed.tsx — Add automation execution events to the feed</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New components to create:</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AIPendingActions.tsx — Summary card showing pending action counts by priority</w:t>
      </w:r>
    </w:p>
    <w:p>
      <w:pPr>
        <w:pStyle w:val="ListParagraph"/>
        <w:numPr>
          <w:ilvl w:val="0"/>
          <w:numId w:val="2"/>
        </w:numPr>
        <w:spacing w:after="100"/>
      </w:pPr>
      <w:r>
        <w:rPr>
          <w:rFonts w:ascii="Arial" w:cs="Arial" w:eastAsia="Arial" w:hAnsi="Arial"/>
          <w:color w:val="475569"/>
          <w:sz w:val="22"/>
          <w:szCs w:val="22"/>
        </w:rPr>
        <w:t xml:space="preserve">AIQuickSettings.tsx — Toggle card for common settings (auto-reply, personality preview)</w:t>
      </w:r>
    </w:p>
    <w:p>
      <w:pPr>
        <w:pStyle w:val="ListParagraph"/>
        <w:numPr>
          <w:ilvl w:val="0"/>
          <w:numId w:val="2"/>
        </w:numPr>
        <w:spacing w:after="100"/>
      </w:pPr>
      <w:r>
        <w:rPr>
          <w:rFonts w:ascii="Arial" w:cs="Arial" w:eastAsia="Arial" w:hAnsi="Arial"/>
          <w:color w:val="475569"/>
          <w:sz w:val="22"/>
          <w:szCs w:val="22"/>
        </w:rPr>
        <w:t xml:space="preserve">AIAutomationSummary.tsx — Active rules count, recent executions, success rate</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Tests required:</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Overview page test with all new components</w:t>
      </w:r>
    </w:p>
    <w:p>
      <w:pPr>
        <w:pStyle w:val="ListParagraph"/>
        <w:numPr>
          <w:ilvl w:val="0"/>
          <w:numId w:val="2"/>
        </w:numPr>
        <w:spacing w:after="100"/>
      </w:pPr>
      <w:r>
        <w:rPr>
          <w:rFonts w:ascii="Arial" w:cs="Arial" w:eastAsia="Arial" w:hAnsi="Arial"/>
          <w:color w:val="475569"/>
          <w:sz w:val="22"/>
          <w:szCs w:val="22"/>
        </w:rPr>
        <w:t xml:space="preserve">Individual component tests for new components</w:t>
      </w:r>
    </w:p>
    <w:p>
      <w:pPr>
        <w:pStyle w:val="ListParagraph"/>
        <w:numPr>
          <w:ilvl w:val="0"/>
          <w:numId w:val="2"/>
        </w:numPr>
        <w:spacing w:after="100"/>
      </w:pPr>
      <w:r>
        <w:rPr>
          <w:rFonts w:ascii="Arial" w:cs="Arial" w:eastAsia="Arial" w:hAnsi="Arial"/>
          <w:color w:val="475569"/>
          <w:sz w:val="22"/>
          <w:szCs w:val="22"/>
        </w:rPr>
        <w:t xml:space="preserve">Mock API responses for combined data sources</w:t>
      </w:r>
    </w:p>
    <w:p>
      <w:pPr>
        <w:pStyle w:val="Heading2"/>
        <w:spacing w:after="200" w:before="240"/>
      </w:pPr>
      <w:r>
        <w:rPr>
          <w:rFonts w:ascii="Arial" w:cs="Arial" w:eastAsia="Arial" w:hAnsi="Arial"/>
          <w:b/>
          <w:bCs/>
          <w:color w:val="334155"/>
          <w:sz w:val="28"/>
          <w:szCs w:val="28"/>
        </w:rPr>
        <w:t xml:space="preserve">4.6 Phase 6: Merge Performance Analytics</w:t>
      </w:r>
    </w:p>
    <w:p>
      <w:pPr>
        <w:spacing w:after="160"/>
      </w:pPr>
      <w:r>
        <w:rPr>
          <w:rFonts w:ascii="Arial" w:cs="Arial" w:eastAsia="Arial" w:hAnsi="Arial"/>
          <w:b/>
          <w:bCs/>
          <w:color w:val="334155"/>
          <w:sz w:val="22"/>
          <w:szCs w:val="22"/>
        </w:rPr>
        <w:t xml:space="preserve">Scope: </w:t>
      </w:r>
      <w:r>
        <w:rPr>
          <w:rFonts w:ascii="Arial" w:cs="Arial" w:eastAsia="Arial" w:hAnsi="Arial"/>
          <w:color w:val="475569"/>
          <w:sz w:val="22"/>
          <w:szCs w:val="22"/>
        </w:rPr>
        <w:t xml:space="preserve">Combine agent performance and automation analytics into a unified /ai/performance page.</w:t>
      </w:r>
    </w:p>
    <w:p>
      <w:pPr>
        <w:spacing w:after="160"/>
      </w:pPr>
      <w:r>
        <w:rPr>
          <w:rFonts w:ascii="Arial" w:cs="Arial" w:eastAsia="Arial" w:hAnsi="Arial"/>
          <w:b/>
          <w:bCs/>
          <w:color w:val="334155"/>
          <w:sz w:val="22"/>
          <w:szCs w:val="22"/>
        </w:rPr>
        <w:t xml:space="preserve">Estimated effort: </w:t>
      </w:r>
      <w:r>
        <w:rPr>
          <w:rFonts w:ascii="Arial" w:cs="Arial" w:eastAsia="Arial" w:hAnsi="Arial"/>
          <w:color w:val="475569"/>
          <w:sz w:val="22"/>
          <w:szCs w:val="22"/>
        </w:rPr>
        <w:t xml:space="preserve">1–2 days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Files to modify:</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apps/web/src/app/(protected)/ai/performance/page.tsx — Add automation analytics tab/section alongside existing agent performance</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Layout: </w:t>
      </w:r>
      <w:r>
        <w:rPr>
          <w:rFonts w:ascii="Arial" w:cs="Arial" w:eastAsia="Arial" w:hAnsi="Arial"/>
          <w:color w:val="475569"/>
          <w:sz w:val="22"/>
          <w:szCs w:val="22"/>
        </w:rPr>
        <w:t xml:space="preserve">Add a tab bar within the performance page: Agent Performance | Automation Analytics | Combined View. The Combined View shows cross-cutting metrics like total AI interactions, conversion rates (action card → executed), and automation success rates.</w:t>
      </w:r>
    </w:p>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Tests required:</w:t>
      </w:r>
      <w:r>
        <w:rPr>
          <w:rFonts w:ascii="Arial" w:cs="Arial" w:eastAsia="Arial" w:hAnsi="Arial"/>
          <w:color w:val="475569"/>
          <w:sz w:val="22"/>
          <w:szCs w:val="22"/>
        </w:rPr>
        <w:t xml:space="preserve"/>
      </w:r>
    </w:p>
    <w:p>
      <w:pPr>
        <w:pStyle w:val="ListParagraph"/>
        <w:numPr>
          <w:ilvl w:val="0"/>
          <w:numId w:val="2"/>
        </w:numPr>
        <w:spacing w:after="100"/>
      </w:pPr>
      <w:r>
        <w:rPr>
          <w:rFonts w:ascii="Arial" w:cs="Arial" w:eastAsia="Arial" w:hAnsi="Arial"/>
          <w:color w:val="475569"/>
          <w:sz w:val="22"/>
          <w:szCs w:val="22"/>
        </w:rPr>
        <w:t xml:space="preserve">Performance page test with new tabs</w:t>
      </w:r>
    </w:p>
    <w:p>
      <w:pPr>
        <w:pStyle w:val="ListParagraph"/>
        <w:numPr>
          <w:ilvl w:val="0"/>
          <w:numId w:val="2"/>
        </w:numPr>
        <w:spacing w:after="100"/>
      </w:pPr>
      <w:r>
        <w:rPr>
          <w:rFonts w:ascii="Arial" w:cs="Arial" w:eastAsia="Arial" w:hAnsi="Arial"/>
          <w:color w:val="475569"/>
          <w:sz w:val="22"/>
          <w:szCs w:val="22"/>
        </w:rPr>
        <w:t xml:space="preserve">Automation analytics data rendering test</w:t>
      </w:r>
    </w:p>
    <w:p>
      <w:pPr>
        <w:pStyle w:val="ListParagraph"/>
        <w:numPr>
          <w:ilvl w:val="0"/>
          <w:numId w:val="2"/>
        </w:numPr>
        <w:spacing w:after="100"/>
      </w:pPr>
      <w:r>
        <w:rPr>
          <w:rFonts w:ascii="Arial" w:cs="Arial" w:eastAsia="Arial" w:hAnsi="Arial"/>
          <w:color w:val="475569"/>
          <w:sz w:val="22"/>
          <w:szCs w:val="22"/>
        </w:rPr>
        <w:t xml:space="preserve">Combined view metrics test</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5. Technical Implementation Details</w:t>
      </w:r>
    </w:p>
    <w:p>
      <w:pPr>
        <w:pStyle w:val="Heading2"/>
        <w:spacing w:after="200" w:before="240"/>
      </w:pPr>
      <w:r>
        <w:rPr>
          <w:rFonts w:ascii="Arial" w:cs="Arial" w:eastAsia="Arial" w:hAnsi="Arial"/>
          <w:b/>
          <w:bCs/>
          <w:color w:val="334155"/>
          <w:sz w:val="28"/>
          <w:szCs w:val="28"/>
        </w:rPr>
        <w:t xml:space="preserve">5.1 File Structure (After Migration)</w:t>
      </w:r>
    </w:p>
    <w:p>
      <w:pPr>
        <w:spacing w:after="160"/>
      </w:pPr>
      <w:r>
        <w:rPr>
          <w:rFonts w:ascii="Arial" w:cs="Arial" w:eastAsia="Arial" w:hAnsi="Arial"/>
          <w:color w:val="475569"/>
          <w:sz w:val="22"/>
          <w:szCs w:val="22"/>
        </w:rPr>
        <w:t xml:space="preserve">The final file structure under the AI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38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apps/web/src/app/(protected)/ai/layout.tsx</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Modified (expanded tabs)</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apps/web/src/app/(protected)/ai/page.tsx</w:t>
            </w:r>
          </w:p>
        </w:tc>
        <w:tc>
          <w:tcPr>
            <w:tcW w:type="dxa" w:w="3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Modified (enhanced dashboard)</w:t>
            </w:r>
          </w:p>
        </w:tc>
      </w:tr>
      <w:tr>
        <w:tc>
          <w:tcPr>
            <w:tcW w:type="dxa" w:w="5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apps/web/src/app/(protected)/ai/agents/page.tsx</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Unchanged</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apps/web/src/app/(protected)/ai/actions/page.tsx</w:t>
            </w:r>
          </w:p>
        </w:tc>
        <w:tc>
          <w:tcPr>
            <w:tcW w:type="dxa" w:w="3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Unchanged</w:t>
            </w:r>
          </w:p>
        </w:tc>
      </w:tr>
      <w:tr>
        <w:tc>
          <w:tcPr>
            <w:tcW w:type="dxa" w:w="5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apps/web/src/app/(protected)/ai/automations/page.tsx</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New (content from /automations)</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apps/web/src/app/(protected)/ai/automations/analytics/page.tsx</w:t>
            </w:r>
          </w:p>
        </w:tc>
        <w:tc>
          <w:tcPr>
            <w:tcW w:type="dxa" w:w="3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New (or merged into /ai/performance)</w:t>
            </w:r>
          </w:p>
        </w:tc>
      </w:tr>
      <w:tr>
        <w:tc>
          <w:tcPr>
            <w:tcW w:type="dxa" w:w="5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apps/web/src/app/(protected)/ai/drafts/page.tsx</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New (centralized draft view)</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apps/web/src/app/(protected)/ai/settings/page.tsx</w:t>
            </w:r>
          </w:p>
        </w:tc>
        <w:tc>
          <w:tcPr>
            <w:tcW w:type="dxa" w:w="3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New (content from /settings/ai)</w:t>
            </w:r>
          </w:p>
        </w:tc>
      </w:tr>
      <w:tr>
        <w:tc>
          <w:tcPr>
            <w:tcW w:type="dxa" w:w="5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apps/web/src/app/(protected)/ai/performance/page.tsx</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Modified (merged analytics)</w:t>
            </w:r>
          </w:p>
        </w:tc>
      </w:tr>
      <w:tr>
        <w:tc>
          <w:tcPr>
            <w:tcW w:type="dxa" w:w="5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apps/web/src/app/(protected)/automations/page.tsx</w:t>
            </w:r>
          </w:p>
        </w:tc>
        <w:tc>
          <w:tcPr>
            <w:tcW w:type="dxa" w:w="3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Redirect to /ai/automations</w:t>
            </w:r>
          </w:p>
        </w:tc>
      </w:tr>
      <w:tr>
        <w:tc>
          <w:tcPr>
            <w:tcW w:type="dxa" w:w="5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apps/web/src/app/(protected)/settings/ai/page.tsx</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Redirect to /ai/settings</w:t>
            </w:r>
          </w:p>
        </w:tc>
      </w:tr>
    </w:tbl>
    <w:p>
      <w:pPr>
        <w:pStyle w:val="Heading2"/>
        <w:spacing w:after="200" w:before="240"/>
      </w:pPr>
      <w:r>
        <w:rPr>
          <w:rFonts w:ascii="Arial" w:cs="Arial" w:eastAsia="Arial" w:hAnsi="Arial"/>
          <w:b/>
          <w:bCs/>
          <w:color w:val="334155"/>
          <w:sz w:val="28"/>
          <w:szCs w:val="28"/>
        </w:rPr>
        <w:t xml:space="preserve">5.2 Navigation Config Changes</w:t>
      </w:r>
    </w:p>
    <w:p>
      <w:pPr>
        <w:spacing w:after="160"/>
      </w:pPr>
      <w:r>
        <w:rPr>
          <w:rFonts w:ascii="Arial" w:cs="Arial" w:eastAsia="Arial" w:hAnsi="Arial"/>
          <w:color w:val="475569"/>
          <w:sz w:val="22"/>
          <w:szCs w:val="22"/>
        </w:rPr>
        <w:t xml:space="preserve">In apps/web/src/lib/nav-config.ts, the aiAgents section will expand from 4 items to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nav-config (4 items)</w:t>
            </w:r>
          </w:p>
        </w:tc>
        <w:tc>
          <w:tcPr>
            <w:tcW w:type="dxa" w:w="468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New nav-config (7 items)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(Overview) — Sparkles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(Overview) — Sparkles</w:t>
            </w:r>
          </w:p>
        </w:tc>
      </w:tr>
      <w:tr>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/ai/agents (Agents) — Bot</w:t>
            </w:r>
          </w:p>
        </w:tc>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/ai/agents (Agents) — Bot</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/ai/actions (Action Triage) — ListFilter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/ai/actions (Action Triage) — ListFilter</w:t>
            </w:r>
          </w:p>
        </w:tc>
      </w:tr>
      <w:tr>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/ai/performance (Performance) — Gauge</w:t>
            </w:r>
          </w:p>
        </w:tc>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/ai/automations (Automations) — Zap [NEW]</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/ai/drafts (AI Drafts) — FileEdit [NEW]</w:t>
            </w:r>
          </w:p>
        </w:tc>
      </w:tr>
      <w:tr>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46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/ai/settings (Settings) — Settings [NEW]</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/ai/performance (Performance) — Gauge</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mode-config.ts changes: </w:t>
      </w:r>
      <w:r>
        <w:rPr>
          <w:rFonts w:ascii="Arial" w:cs="Arial" w:eastAsia="Arial" w:hAnsi="Arial"/>
          <w:color w:val="475569"/>
          <w:sz w:val="22"/>
          <w:szCs w:val="22"/>
        </w:rPr>
        <w:t xml:space="preserve">Move /automations from the Tools section primary items to the AI &amp; Agents section as /ai/automations. The AI &amp; Agents section will have /ai as primary and /ai/agents, /ai/actions, /ai/automations, /ai/drafts, /ai/settings, /ai/performance as overflow (collapsible “More” toggle). Adjust for each mode (admin, agent, provider).</w:t>
      </w:r>
    </w:p>
    <w:p>
      <w:pPr>
        <w:pStyle w:val="Heading2"/>
        <w:spacing w:after="200" w:before="240"/>
      </w:pPr>
      <w:r>
        <w:rPr>
          <w:rFonts w:ascii="Arial" w:cs="Arial" w:eastAsia="Arial" w:hAnsi="Arial"/>
          <w:b/>
          <w:bCs/>
          <w:color w:val="334155"/>
          <w:sz w:val="28"/>
          <w:szCs w:val="28"/>
        </w:rPr>
        <w:t xml:space="preserve">5.3 Redirect Strategy</w:t>
      </w:r>
    </w:p>
    <w:p>
      <w:pPr>
        <w:spacing w:after="160"/>
      </w:pPr>
      <w:r>
        <w:rPr>
          <w:rFonts w:ascii="Arial" w:cs="Arial" w:eastAsia="Arial" w:hAnsi="Arial"/>
          <w:color w:val="475569"/>
          <w:sz w:val="22"/>
          <w:szCs w:val="22"/>
        </w:rPr>
        <w:t xml:space="preserve">Redirects preserve backward compatibility for bookmarks, documentation, and muscle memory:</w:t>
      </w:r>
    </w:p>
    <w:p>
      <w:pPr>
        <w:pStyle w:val="ListParagraph"/>
        <w:numPr>
          <w:ilvl w:val="0"/>
          <w:numId w:val="2"/>
        </w:numPr>
        <w:spacing w:after="100"/>
      </w:pPr>
      <w:r>
        <w:rPr>
          <w:rFonts w:ascii="Arial" w:cs="Arial" w:eastAsia="Arial" w:hAnsi="Arial"/>
          <w:color w:val="475569"/>
          <w:sz w:val="22"/>
          <w:szCs w:val="22"/>
        </w:rPr>
        <w:t xml:space="preserve">/automations → /ai/automations (HTTP 308 permanent redirect via Next.js middleware or page-level redirect)</w:t>
      </w:r>
    </w:p>
    <w:p>
      <w:pPr>
        <w:pStyle w:val="ListParagraph"/>
        <w:numPr>
          <w:ilvl w:val="0"/>
          <w:numId w:val="2"/>
        </w:numPr>
        <w:spacing w:after="100"/>
      </w:pPr>
      <w:r>
        <w:rPr>
          <w:rFonts w:ascii="Arial" w:cs="Arial" w:eastAsia="Arial" w:hAnsi="Arial"/>
          <w:color w:val="475569"/>
          <w:sz w:val="22"/>
          <w:szCs w:val="22"/>
        </w:rPr>
        <w:t xml:space="preserve">/automations/analytics → /ai/performance (with automation tab active)</w:t>
      </w:r>
    </w:p>
    <w:p>
      <w:pPr>
        <w:pStyle w:val="ListParagraph"/>
        <w:numPr>
          <w:ilvl w:val="0"/>
          <w:numId w:val="2"/>
        </w:numPr>
        <w:spacing w:after="100"/>
      </w:pPr>
      <w:r>
        <w:rPr>
          <w:rFonts w:ascii="Arial" w:cs="Arial" w:eastAsia="Arial" w:hAnsi="Arial"/>
          <w:color w:val="475569"/>
          <w:sz w:val="22"/>
          <w:szCs w:val="22"/>
        </w:rPr>
        <w:t xml:space="preserve">/settings/ai → /ai/settings</w:t>
      </w:r>
    </w:p>
    <w:p>
      <w:pPr>
        <w:spacing w:after="160"/>
      </w:pPr>
      <w:r>
        <w:rPr>
          <w:rFonts w:ascii="Arial" w:cs="Arial" w:eastAsia="Arial" w:hAnsi="Arial"/>
          <w:color w:val="475569"/>
          <w:sz w:val="22"/>
          <w:szCs w:val="22"/>
        </w:rPr>
        <w:t xml:space="preserve">Implementation: Use Next.js redirect() from next/navigation in a minimal page component, or add redirect rules to next.config.js. Page-level redirects are preferred because they allow showing a brief “Redirecting...” state.</w:t>
      </w:r>
    </w:p>
    <w:p>
      <w:pPr>
        <w:pStyle w:val="Heading2"/>
        <w:spacing w:after="200" w:before="240"/>
      </w:pPr>
      <w:r>
        <w:rPr>
          <w:rFonts w:ascii="Arial" w:cs="Arial" w:eastAsia="Arial" w:hAnsi="Arial"/>
          <w:b/>
          <w:bCs/>
          <w:color w:val="334155"/>
          <w:sz w:val="28"/>
          <w:szCs w:val="28"/>
        </w:rPr>
        <w:t xml:space="preserve">5.4 Backend: No Changes Required</w:t>
      </w:r>
    </w:p>
    <w:p>
      <w:pPr>
        <w:spacing w:after="160"/>
      </w:pPr>
      <w:r>
        <w:rPr>
          <w:rFonts w:ascii="Arial" w:cs="Arial" w:eastAsia="Arial" w:hAnsi="Arial"/>
          <w:color w:val="475569"/>
          <w:sz w:val="22"/>
          <w:szCs w:val="22"/>
        </w:rPr>
        <w:t xml:space="preserve">This migration is entirely frontend. All existing API endpoints remain unchanged:</w:t>
      </w:r>
    </w:p>
    <w:p>
      <w:pPr>
        <w:pStyle w:val="ListParagraph"/>
        <w:numPr>
          <w:ilvl w:val="0"/>
          <w:numId w:val="2"/>
        </w:numPr>
        <w:spacing w:after="100"/>
      </w:pPr>
      <w:r>
        <w:rPr>
          <w:rFonts w:ascii="Arial" w:cs="Arial" w:eastAsia="Arial" w:hAnsi="Arial"/>
          <w:color w:val="475569"/>
          <w:sz w:val="22"/>
          <w:szCs w:val="22"/>
        </w:rPr>
        <w:t xml:space="preserve">AI endpoints: GET/PATCH /ai/settings, GET /ai/stats, POST /ai/conversations/:id/* (11 endpoints)</w:t>
      </w:r>
    </w:p>
    <w:p>
      <w:pPr>
        <w:pStyle w:val="ListParagraph"/>
        <w:numPr>
          <w:ilvl w:val="0"/>
          <w:numId w:val="2"/>
        </w:numPr>
        <w:spacing w:after="100"/>
      </w:pPr>
      <w:r>
        <w:rPr>
          <w:rFonts w:ascii="Arial" w:cs="Arial" w:eastAsia="Arial" w:hAnsi="Arial"/>
          <w:color w:val="475569"/>
          <w:sz w:val="22"/>
          <w:szCs w:val="22"/>
        </w:rPr>
        <w:t xml:space="preserve">Agent endpoints: GET/PATCH /agent-config/*, POST /agent-config/:type/run-now, GET /agent-runs/*</w:t>
      </w:r>
    </w:p>
    <w:p>
      <w:pPr>
        <w:pStyle w:val="ListParagraph"/>
        <w:numPr>
          <w:ilvl w:val="0"/>
          <w:numId w:val="2"/>
        </w:numPr>
        <w:spacing w:after="100"/>
      </w:pPr>
      <w:r>
        <w:rPr>
          <w:rFonts w:ascii="Arial" w:cs="Arial" w:eastAsia="Arial" w:hAnsi="Arial"/>
          <w:color w:val="475569"/>
          <w:sz w:val="22"/>
          <w:szCs w:val="22"/>
        </w:rPr>
        <w:t xml:space="preserve">Action card endpoints: GET/PATCH /action-cards/*, POST /action-cards/bulk-*</w:t>
      </w:r>
    </w:p>
    <w:p>
      <w:pPr>
        <w:pStyle w:val="ListParagraph"/>
        <w:numPr>
          <w:ilvl w:val="0"/>
          <w:numId w:val="2"/>
        </w:numPr>
        <w:spacing w:after="100"/>
      </w:pPr>
      <w:r>
        <w:rPr>
          <w:rFonts w:ascii="Arial" w:cs="Arial" w:eastAsia="Arial" w:hAnsi="Arial"/>
          <w:color w:val="475569"/>
          <w:sz w:val="22"/>
          <w:szCs w:val="22"/>
        </w:rPr>
        <w:t xml:space="preserve">Outbound endpoints: GET/POST /outbound/*, PUT /outbound/draft/auto-save</w:t>
      </w:r>
    </w:p>
    <w:p>
      <w:pPr>
        <w:pStyle w:val="ListParagraph"/>
        <w:numPr>
          <w:ilvl w:val="0"/>
          <w:numId w:val="2"/>
        </w:numPr>
        <w:spacing w:after="100"/>
      </w:pPr>
      <w:r>
        <w:rPr>
          <w:rFonts w:ascii="Arial" w:cs="Arial" w:eastAsia="Arial" w:hAnsi="Arial"/>
          <w:color w:val="475569"/>
          <w:sz w:val="22"/>
          <w:szCs w:val="22"/>
        </w:rPr>
        <w:t xml:space="preserve">Automation endpoints: GET/POST/PATCH/DELETE /automations/*, GET /automations/analytics/*</w:t>
      </w:r>
    </w:p>
    <w:p>
      <w:pPr>
        <w:spacing w:after="160"/>
      </w:pPr>
      <w:r>
        <w:rPr>
          <w:rFonts w:ascii="Arial" w:cs="Arial" w:eastAsia="Arial" w:hAnsi="Arial"/>
          <w:color w:val="475569"/>
          <w:sz w:val="22"/>
          <w:szCs w:val="22"/>
        </w:rPr>
        <w:t xml:space="preserve">The frontend pages simply call the same API endpoints from their new route locations. No API versioning or changes needed.</w:t>
      </w:r>
    </w:p>
    <w:p>
      <w:pPr>
        <w:pStyle w:val="Heading2"/>
        <w:spacing w:after="200" w:before="240"/>
      </w:pPr>
      <w:r>
        <w:rPr>
          <w:rFonts w:ascii="Arial" w:cs="Arial" w:eastAsia="Arial" w:hAnsi="Arial"/>
          <w:b/>
          <w:bCs/>
          <w:color w:val="334155"/>
          <w:sz w:val="28"/>
          <w:szCs w:val="28"/>
        </w:rPr>
        <w:t xml:space="preserve">5.5 i18n Keys to Add</w:t>
      </w:r>
    </w:p>
    <w:p>
      <w:pPr>
        <w:spacing w:after="160"/>
      </w:pPr>
      <w:r>
        <w:rPr>
          <w:rFonts w:ascii="Arial" w:cs="Arial" w:eastAsia="Arial" w:hAnsi="Arial"/>
          <w:color w:val="475569"/>
          <w:sz w:val="22"/>
          <w:szCs w:val="22"/>
        </w:rPr>
        <w:t xml:space="preserve">New translation keys for locales/en.json and locales/es.json: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293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English</w:t>
            </w:r>
          </w:p>
        </w:tc>
        <w:tc>
          <w:tcPr>
            <w:tcW w:type="dxa" w:w="293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Spanish</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nav.aiHub</w:t>
            </w:r>
          </w:p>
        </w:tc>
        <w:tc>
          <w:tcPr>
            <w:tcW w:type="dxa" w:w="29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Hub</w:t>
            </w:r>
          </w:p>
        </w:tc>
        <w:tc>
          <w:tcPr>
            <w:tcW w:type="dxa" w:w="29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Centro de IA</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nav.aiDrafts</w:t>
            </w:r>
          </w:p>
        </w:tc>
        <w:tc>
          <w:tcPr>
            <w:tcW w:type="dxa" w:w="293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 Drafts</w:t>
            </w:r>
          </w:p>
        </w:tc>
        <w:tc>
          <w:tcPr>
            <w:tcW w:type="dxa" w:w="293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Borradores IA</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nav.aiSettings</w:t>
            </w:r>
          </w:p>
        </w:tc>
        <w:tc>
          <w:tcPr>
            <w:tcW w:type="dxa" w:w="29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Settings</w:t>
            </w:r>
          </w:p>
        </w:tc>
        <w:tc>
          <w:tcPr>
            <w:tcW w:type="dxa" w:w="29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Config. de IA</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nav.aiAutomations</w:t>
            </w:r>
          </w:p>
        </w:tc>
        <w:tc>
          <w:tcPr>
            <w:tcW w:type="dxa" w:w="293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Automations</w:t>
            </w:r>
          </w:p>
        </w:tc>
        <w:tc>
          <w:tcPr>
            <w:tcW w:type="dxa" w:w="293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Automatizaciones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ai.hub.title</w:t>
            </w:r>
          </w:p>
        </w:tc>
        <w:tc>
          <w:tcPr>
            <w:tcW w:type="dxa" w:w="29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Hub</w:t>
            </w:r>
          </w:p>
        </w:tc>
        <w:tc>
          <w:tcPr>
            <w:tcW w:type="dxa" w:w="29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Centro de IA</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ai.hub.subtitle</w:t>
            </w:r>
          </w:p>
        </w:tc>
        <w:tc>
          <w:tcPr>
            <w:tcW w:type="dxa" w:w="293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Manage your AI agents, automations, and intelligence</w:t>
            </w:r>
          </w:p>
        </w:tc>
        <w:tc>
          <w:tcPr>
            <w:tcW w:type="dxa" w:w="293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Gestiona tus agentes IA, automatizaciones e inteligencia</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ai.drafts.title</w:t>
            </w:r>
          </w:p>
        </w:tc>
        <w:tc>
          <w:tcPr>
            <w:tcW w:type="dxa" w:w="29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Drafts</w:t>
            </w:r>
          </w:p>
        </w:tc>
        <w:tc>
          <w:tcPr>
            <w:tcW w:type="dxa" w:w="293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Borradores IA</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ai.drafts.empty</w:t>
            </w:r>
          </w:p>
        </w:tc>
        <w:tc>
          <w:tcPr>
            <w:tcW w:type="dxa" w:w="293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No AI drafts yet</w:t>
            </w:r>
          </w:p>
        </w:tc>
        <w:tc>
          <w:tcPr>
            <w:tcW w:type="dxa" w:w="293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Sin borradores IA aún</w:t>
            </w:r>
          </w:p>
        </w:tc>
      </w:tr>
    </w:tbl>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6.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Broken bookmarks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Medium</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Redirect pages at old routes (/automations, /settings/ai) ensure all existing URLs keep working. Add to next.config.js redirects as a safety net.</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E2E test failures</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Medium</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Update Playwright test routes from /automations to /ai/automations. Run full E2E suite before merge.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Nav config regression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Low</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Mode-config changes could break agent/provider mode views. Test all 3 modes (admin, agent, provider) thoroughly.</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Documentation drift</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Low</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Update CLAUDE.md, user-stories.md, and PROJECT_CONTEXT.md navigation sections simultaneously.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Chord shortcut conflict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Low</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 then Q currently goes to /ai/actions. Verify all G-chord shortcuts still map correctly after nav changes.</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Inbox AI draft UX</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None</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 drafts in inbox remain as-is. The new /ai/drafts page is additive, not a replacement.</w:t>
            </w:r>
          </w:p>
        </w:tc>
      </w:tr>
    </w:tbl>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7. Testing Strategy</w:t>
      </w:r>
    </w:p>
    <w:p>
      <w:pPr>
        <w:pStyle w:val="Heading2"/>
        <w:spacing w:after="200" w:before="240"/>
      </w:pPr>
      <w:r>
        <w:rPr>
          <w:rFonts w:ascii="Arial" w:cs="Arial" w:eastAsia="Arial" w:hAnsi="Arial"/>
          <w:b/>
          <w:bCs/>
          <w:color w:val="334155"/>
          <w:sz w:val="28"/>
          <w:szCs w:val="28"/>
        </w:rPr>
        <w:t xml:space="preserve">7.1 Unit Tests (Jest + React Testing Library)</w:t>
      </w:r>
    </w:p>
    <w:p>
      <w:pPr>
        <w:spacing w:after="160"/>
      </w:pPr>
      <w:r>
        <w:rPr>
          <w:rFonts w:ascii="Arial" w:cs="Arial" w:eastAsia="Arial" w:hAnsi="Arial"/>
          <w:color w:val="475569"/>
          <w:sz w:val="22"/>
          <w:szCs w:val="22"/>
        </w:rPr>
        <w:t xml:space="preserve">Each new or modified page requires co-located 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File</w:t>
            </w:r>
          </w:p>
        </w:tc>
        <w:tc>
          <w:tcPr>
            <w:tcW w:type="dxa" w:w="43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ai/layout.test.tsx</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Tab rendering, active tab detection, 7 tab items</w:t>
            </w:r>
          </w:p>
        </w:tc>
      </w:tr>
      <w:tr>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ai/page.test.tsx</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Enhanced dashboard with all KPI cards, activity feed</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ai/automations/page.test.tsx</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Playbooks, rules, activity log tabs (migrated from automations tests)</w:t>
            </w:r>
          </w:p>
        </w:tc>
      </w:tr>
      <w:tr>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ai/drafts/page.test.tsx</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Draft list rendering, filters, approve/reject actions, Socket.IO</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ai/settings/page.test.tsx</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All settings controls, save actions (migrated from settings tests)</w:t>
            </w:r>
          </w:p>
        </w:tc>
      </w:tr>
      <w:tr>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ai/performance/page.test.tsx</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Merged analytics tabs, combined metrics</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automations/page.test.tsx</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Redirect behavior to /ai/automations</w:t>
            </w:r>
          </w:p>
        </w:tc>
      </w:tr>
      <w:tr>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settings/ai/page.test.tsx</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Redirect behavior to /ai/settings</w:t>
            </w:r>
          </w:p>
        </w:tc>
      </w:tr>
    </w:tbl>
    <w:p>
      <w:pPr>
        <w:pStyle w:val="Heading2"/>
        <w:spacing w:after="200" w:before="240"/>
      </w:pPr>
      <w:r>
        <w:rPr>
          <w:rFonts w:ascii="Arial" w:cs="Arial" w:eastAsia="Arial" w:hAnsi="Arial"/>
          <w:b/>
          <w:bCs/>
          <w:color w:val="334155"/>
          <w:sz w:val="28"/>
          <w:szCs w:val="28"/>
        </w:rPr>
        <w:t xml:space="preserve">7.2 E2E Tests (Playwright)</w:t>
      </w:r>
    </w:p>
    <w:p>
      <w:pPr>
        <w:pStyle w:val="ListParagraph"/>
        <w:numPr>
          <w:ilvl w:val="0"/>
          <w:numId w:val="2"/>
        </w:numPr>
        <w:spacing w:after="100"/>
      </w:pPr>
      <w:r>
        <w:rPr>
          <w:rFonts w:ascii="Arial" w:cs="Arial" w:eastAsia="Arial" w:hAnsi="Arial"/>
          <w:color w:val="475569"/>
          <w:sz w:val="22"/>
          <w:szCs w:val="22"/>
        </w:rPr>
        <w:t xml:space="preserve">Navigation flow: sidebar → AI Hub → all 7 sub-pages</w:t>
      </w:r>
    </w:p>
    <w:p>
      <w:pPr>
        <w:pStyle w:val="ListParagraph"/>
        <w:numPr>
          <w:ilvl w:val="0"/>
          <w:numId w:val="2"/>
        </w:numPr>
        <w:spacing w:after="100"/>
      </w:pPr>
      <w:r>
        <w:rPr>
          <w:rFonts w:ascii="Arial" w:cs="Arial" w:eastAsia="Arial" w:hAnsi="Arial"/>
          <w:color w:val="475569"/>
          <w:sz w:val="22"/>
          <w:szCs w:val="22"/>
        </w:rPr>
        <w:t xml:space="preserve">Redirect verification: /automations, /settings/ai</w:t>
      </w:r>
    </w:p>
    <w:p>
      <w:pPr>
        <w:pStyle w:val="ListParagraph"/>
        <w:numPr>
          <w:ilvl w:val="0"/>
          <w:numId w:val="2"/>
        </w:numPr>
        <w:spacing w:after="100"/>
      </w:pPr>
      <w:r>
        <w:rPr>
          <w:rFonts w:ascii="Arial" w:cs="Arial" w:eastAsia="Arial" w:hAnsi="Arial"/>
          <w:color w:val="475569"/>
          <w:sz w:val="22"/>
          <w:szCs w:val="22"/>
        </w:rPr>
        <w:t xml:space="preserve">Agent enable/disable toggle (existing test updated for new route)</w:t>
      </w:r>
    </w:p>
    <w:p>
      <w:pPr>
        <w:pStyle w:val="ListParagraph"/>
        <w:numPr>
          <w:ilvl w:val="0"/>
          <w:numId w:val="2"/>
        </w:numPr>
        <w:spacing w:after="100"/>
      </w:pPr>
      <w:r>
        <w:rPr>
          <w:rFonts w:ascii="Arial" w:cs="Arial" w:eastAsia="Arial" w:hAnsi="Arial"/>
          <w:color w:val="475569"/>
          <w:sz w:val="22"/>
          <w:szCs w:val="22"/>
        </w:rPr>
        <w:t xml:space="preserve">Action card approve/dismiss flow</w:t>
      </w:r>
    </w:p>
    <w:p>
      <w:pPr>
        <w:pStyle w:val="ListParagraph"/>
        <w:numPr>
          <w:ilvl w:val="0"/>
          <w:numId w:val="2"/>
        </w:numPr>
        <w:spacing w:after="100"/>
      </w:pPr>
      <w:r>
        <w:rPr>
          <w:rFonts w:ascii="Arial" w:cs="Arial" w:eastAsia="Arial" w:hAnsi="Arial"/>
          <w:color w:val="475569"/>
          <w:sz w:val="22"/>
          <w:szCs w:val="22"/>
        </w:rPr>
        <w:t xml:space="preserve">AI Drafts page: filter, approve, link to conversation</w:t>
      </w:r>
    </w:p>
    <w:p>
      <w:pPr>
        <w:pStyle w:val="ListParagraph"/>
        <w:numPr>
          <w:ilvl w:val="0"/>
          <w:numId w:val="2"/>
        </w:numPr>
        <w:spacing w:after="100"/>
      </w:pPr>
      <w:r>
        <w:rPr>
          <w:rFonts w:ascii="Arial" w:cs="Arial" w:eastAsia="Arial" w:hAnsi="Arial"/>
          <w:color w:val="475569"/>
          <w:sz w:val="22"/>
          <w:szCs w:val="22"/>
        </w:rPr>
        <w:t xml:space="preserve">Settings page: toggle features, save, verify persistence</w:t>
      </w:r>
    </w:p>
    <w:p>
      <w:pPr>
        <w:pStyle w:val="ListParagraph"/>
        <w:numPr>
          <w:ilvl w:val="0"/>
          <w:numId w:val="2"/>
        </w:numPr>
        <w:spacing w:after="100"/>
      </w:pPr>
      <w:r>
        <w:rPr>
          <w:rFonts w:ascii="Arial" w:cs="Arial" w:eastAsia="Arial" w:hAnsi="Arial"/>
          <w:color w:val="475569"/>
          <w:sz w:val="22"/>
          <w:szCs w:val="22"/>
        </w:rPr>
        <w:t xml:space="preserve">Accessibility: axe-core scan on all AI Hub pages</w:t>
      </w:r>
    </w:p>
    <w:p>
      <w:pPr>
        <w:pStyle w:val="Heading2"/>
        <w:spacing w:after="200" w:before="240"/>
      </w:pPr>
      <w:r>
        <w:rPr>
          <w:rFonts w:ascii="Arial" w:cs="Arial" w:eastAsia="Arial" w:hAnsi="Arial"/>
          <w:b/>
          <w:bCs/>
          <w:color w:val="334155"/>
          <w:sz w:val="28"/>
          <w:szCs w:val="28"/>
        </w:rPr>
        <w:t xml:space="preserve">7.3 Pre-Commit Verification</w:t>
      </w:r>
    </w:p>
    <w:p>
      <w:pPr>
        <w:spacing w:after="160"/>
      </w:pPr>
      <w:r>
        <w:rPr>
          <w:rFonts w:ascii="Arial" w:cs="Arial" w:eastAsia="Arial" w:hAnsi="Arial"/>
          <w:color w:val="475569"/>
          <w:sz w:val="22"/>
          <w:szCs w:val="22"/>
        </w:rPr>
        <w:t xml:space="preserve">Per the project’s mandatory pre-commit checklist, every commit must pass:</w:t>
      </w:r>
    </w:p>
    <w:p>
      <w:pPr>
        <w:pStyle w:val="ListParagraph"/>
        <w:numPr>
          <w:ilvl w:val="0"/>
          <w:numId w:val="2"/>
        </w:numPr>
        <w:spacing w:after="100"/>
      </w:pPr>
      <w:r>
        <w:rPr>
          <w:rFonts w:ascii="Arial" w:cs="Arial" w:eastAsia="Arial" w:hAnsi="Arial"/>
          <w:color w:val="475569"/>
          <w:sz w:val="22"/>
          <w:szCs w:val="22"/>
        </w:rPr>
        <w:t xml:space="preserve">npm run format &amp;&amp; npm run format:check</w:t>
      </w:r>
    </w:p>
    <w:p>
      <w:pPr>
        <w:pStyle w:val="ListParagraph"/>
        <w:numPr>
          <w:ilvl w:val="0"/>
          <w:numId w:val="2"/>
        </w:numPr>
        <w:spacing w:after="100"/>
      </w:pPr>
      <w:r>
        <w:rPr>
          <w:rFonts w:ascii="Arial" w:cs="Arial" w:eastAsia="Arial" w:hAnsi="Arial"/>
          <w:color w:val="475569"/>
          <w:sz w:val="22"/>
          <w:szCs w:val="22"/>
        </w:rPr>
        <w:t xml:space="preserve">npm run lint (ESLint + TypeScript type-check)</w:t>
      </w:r>
    </w:p>
    <w:p>
      <w:pPr>
        <w:pStyle w:val="ListParagraph"/>
        <w:numPr>
          <w:ilvl w:val="0"/>
          <w:numId w:val="2"/>
        </w:numPr>
        <w:spacing w:after="100"/>
      </w:pPr>
      <w:r>
        <w:rPr>
          <w:rFonts w:ascii="Arial" w:cs="Arial" w:eastAsia="Arial" w:hAnsi="Arial"/>
          <w:color w:val="475569"/>
          <w:sz w:val="22"/>
          <w:szCs w:val="22"/>
        </w:rPr>
        <w:t xml:space="preserve">npm test (all Jest tests pass)</w:t>
      </w:r>
    </w:p>
    <w:p>
      <w:pPr>
        <w:spacing w:after="160"/>
      </w:pPr>
      <w:r>
        <w:rPr>
          <w:rFonts w:ascii="Arial" w:cs="Arial" w:eastAsia="Arial" w:hAnsi="Arial"/>
          <w:color w:val="475569"/>
          <w:sz w:val="22"/>
          <w:szCs w:val="22"/>
        </w:rPr>
        <w:t xml:space="preserve">The CI pipeline will additionally run E2E tests on pull request.</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8. Documentation Updates Required</w:t>
      </w:r>
    </w:p>
    <w:p>
      <w:pPr>
        <w:spacing w:after="160"/>
      </w:pPr>
      <w:r>
        <w:rPr>
          <w:rFonts w:ascii="Arial" w:cs="Arial" w:eastAsia="Arial" w:hAnsi="Arial"/>
          <w:color w:val="475569"/>
          <w:sz w:val="22"/>
          <w:szCs w:val="22"/>
        </w:rPr>
        <w:t xml:space="preserve">The following documentation files must be updated to reflect the AI Hub reorganization: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58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CLAUDE.md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Update Navigation Structure section: move /automations from Tools to AI &amp; Agents as /ai/automations. Add /ai/drafts and /ai/settings. Update Page Categories (protected pages list). Update Frontend Conventions nav structure description.</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docs/PROJECT_CONTEXT.md</w:t>
            </w:r>
          </w:p>
        </w:tc>
        <w:tc>
          <w:tcPr>
            <w:tcW w:type="dxa" w:w="5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Update page count, nav structure, AI Architecture section to reference AI Hub.</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docs/user-stories.md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Add user stories for AI Hub navigation, AI Drafts page, unified settings.</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locales/en.json + es.json</w:t>
            </w:r>
          </w:p>
        </w:tc>
        <w:tc>
          <w:tcPr>
            <w:tcW w:type="dxa" w:w="5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Add all new i18n keys listed in Section 5.5.</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apps/web/src/lib/design-tokens.ts</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Add AI_DRAFT_STATUS_STYLES if needed for draft status badges.</w:t>
            </w:r>
          </w:p>
        </w:tc>
      </w:tr>
    </w:tbl>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9. 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760"/>
      </w:tblGrid>
      <w:tr>
        <w:tc>
          <w:tcPr>
            <w:tcW w:type="dxa" w:w="18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8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7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Phase 1</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Layout &amp; navigation restructure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2–3 days</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None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Phase 2</w:t>
            </w:r>
          </w:p>
        </w:tc>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Move Automations under AI Hub</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2–3 days</w:t>
            </w:r>
          </w:p>
        </w:tc>
        <w:tc>
          <w:tcPr>
            <w:tcW w:type="dxa" w:w="1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Phase 3</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Move AI Settings into Hub</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1–2 days</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Phase 4</w:t>
            </w:r>
          </w:p>
        </w:tc>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Build AI Drafts page</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2–3 days</w:t>
            </w:r>
          </w:p>
        </w:tc>
        <w:tc>
          <w:tcPr>
            <w:tcW w:type="dxa" w:w="1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Phase 1</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Phase 5</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Enhance Overview dashboard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2–3 days</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Phases 2–4</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Phase 6</w:t>
            </w:r>
          </w:p>
        </w:tc>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Merge Performance analytics</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1–2 days</w:t>
            </w:r>
          </w:p>
        </w:tc>
        <w:tc>
          <w:tcPr>
            <w:tcW w:type="dxa" w:w="17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Phase 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Docs</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Documentation + i18n updates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1 day</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All phases</w:t>
            </w:r>
          </w:p>
        </w:tc>
      </w:tr>
      <w:tr>
        <w:tc>
          <w:tcPr>
            <w:tcW w:type="dxa" w:w="1800"/>
            <w:tcBorders>
              <w:top w:val="single" w:color="D1D5DB" w:sz="1"/>
              <w:left w:val="single" w:color="D1D5DB" w:sz="1"/>
              <w:bottom w:val="single" w:color="D1D5DB" w:sz="1"/>
              <w:right w:val="single" w:color="D1D5DB" w:sz="1"/>
            </w:tcBorders>
            <w:shd w:fill="F0ECF7" w:val="clear"/>
            <w:tcMar>
              <w:top w:type="dxa" w:w="80"/>
              <w:left w:type="dxa" w:w="120"/>
              <w:bottom w:type="dxa" w:w="80"/>
              <w:right w:type="dxa" w:w="120"/>
            </w:tcMar>
          </w:tcPr>
          <w:p>
            <w:r>
              <w:rPr>
                <w:rFonts w:ascii="Arial" w:cs="Arial" w:eastAsia="Arial" w:hAnsi="Arial"/>
                <w:b/>
                <w:bCs/>
                <w:color w:val="475569"/>
                <w:sz w:val="20"/>
                <w:szCs w:val="20"/>
              </w:rPr>
              <w:t xml:space="preserve">Total</w:t>
            </w:r>
          </w:p>
        </w:tc>
        <w:tc>
          <w:tcPr>
            <w:tcW w:type="dxa" w:w="4000"/>
            <w:tcBorders>
              <w:top w:val="single" w:color="D1D5DB" w:sz="1"/>
              <w:left w:val="single" w:color="D1D5DB" w:sz="1"/>
              <w:bottom w:val="single" w:color="D1D5DB" w:sz="1"/>
              <w:right w:val="single" w:color="D1D5DB" w:sz="1"/>
            </w:tcBorders>
            <w:shd w:fill="F0ECF7" w:val="clear"/>
            <w:tcMar>
              <w:top w:type="dxa" w:w="80"/>
              <w:left w:type="dxa" w:w="120"/>
              <w:bottom w:type="dxa" w:w="80"/>
              <w:right w:type="dxa" w:w="120"/>
            </w:tcMar>
          </w:tcPr>
          <w:p>
            <w:r>
              <w:rPr>
                <w:rFonts w:ascii="Arial" w:cs="Arial" w:eastAsia="Arial" w:hAnsi="Arial"/>
                <w:b/>
                <w:bCs/>
                <w:color w:val="475569"/>
                <w:sz w:val="20"/>
                <w:szCs w:val="20"/>
              </w:rPr>
              <w:t xml:space="preserve">Complete AI Hub migration</w:t>
            </w:r>
          </w:p>
        </w:tc>
        <w:tc>
          <w:tcPr>
            <w:tcW w:type="dxa" w:w="1800"/>
            <w:tcBorders>
              <w:top w:val="single" w:color="D1D5DB" w:sz="1"/>
              <w:left w:val="single" w:color="D1D5DB" w:sz="1"/>
              <w:bottom w:val="single" w:color="D1D5DB" w:sz="1"/>
              <w:right w:val="single" w:color="D1D5DB" w:sz="1"/>
            </w:tcBorders>
            <w:shd w:fill="F0ECF7" w:val="clear"/>
            <w:tcMar>
              <w:top w:type="dxa" w:w="80"/>
              <w:left w:type="dxa" w:w="120"/>
              <w:bottom w:type="dxa" w:w="80"/>
              <w:right w:type="dxa" w:w="120"/>
            </w:tcMar>
          </w:tcPr>
          <w:p>
            <w:r>
              <w:rPr>
                <w:rFonts w:ascii="Arial" w:cs="Arial" w:eastAsia="Arial" w:hAnsi="Arial"/>
                <w:b/>
                <w:bCs/>
                <w:color w:val="475569"/>
                <w:sz w:val="20"/>
                <w:szCs w:val="20"/>
              </w:rPr>
              <w:t xml:space="preserve">11–17 days</w:t>
            </w:r>
          </w:p>
        </w:tc>
        <w:tc>
          <w:tcPr>
            <w:tcW w:type="dxa" w:w="1760"/>
            <w:tcBorders>
              <w:top w:val="single" w:color="D1D5DB" w:sz="1"/>
              <w:left w:val="single" w:color="D1D5DB" w:sz="1"/>
              <w:bottom w:val="single" w:color="D1D5DB" w:sz="1"/>
              <w:right w:val="single" w:color="D1D5DB" w:sz="1"/>
            </w:tcBorders>
            <w:shd w:fill="F0ECF7" w:val="clear"/>
            <w:tcMar>
              <w:top w:type="dxa" w:w="80"/>
              <w:left w:type="dxa" w:w="120"/>
              <w:bottom w:type="dxa" w:w="80"/>
              <w:right w:type="dxa" w:w="120"/>
            </w:tcMar>
          </w:tcPr>
          <w:p>
            <w:r>
              <w:rPr>
                <w:rFonts w:ascii="Arial" w:cs="Arial" w:eastAsia="Arial" w:hAnsi="Arial"/>
                <w:color w:val="475569"/>
                <w:sz w:val="20"/>
                <w:szCs w:val="20"/>
              </w:rPr>
              <w:t xml:space="preserve"/>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Note: </w:t>
      </w:r>
      <w:r>
        <w:rPr>
          <w:rFonts w:ascii="Arial" w:cs="Arial" w:eastAsia="Arial" w:hAnsi="Arial"/>
          <w:color w:val="475569"/>
          <w:sz w:val="22"/>
          <w:szCs w:val="22"/>
        </w:rPr>
        <w:t xml:space="preserve">Phases 2, 3, and 4 can run in parallel after Phase 1 is complete, reducing the critical path to approximately 8–11 working days.</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10. Validation Against Codebase</w:t>
      </w:r>
    </w:p>
    <w:p>
      <w:pPr>
        <w:spacing w:after="160"/>
      </w:pPr>
      <w:r>
        <w:rPr>
          <w:rFonts w:ascii="Arial" w:cs="Arial" w:eastAsia="Arial" w:hAnsi="Arial"/>
          <w:color w:val="475569"/>
          <w:sz w:val="22"/>
          <w:szCs w:val="22"/>
        </w:rPr>
        <w:t xml:space="preserve">Every aspect of this plan has been validated against the actual codebase:</w:t>
      </w:r>
    </w:p>
    <w:p>
      <w:pPr>
        <w:pStyle w:val="ListParagraph"/>
        <w:numPr>
          <w:ilvl w:val="0"/>
          <w:numId w:val="2"/>
        </w:numPr>
        <w:spacing w:after="100"/>
      </w:pPr>
      <w:r>
        <w:rPr>
          <w:rFonts w:ascii="Arial" w:cs="Arial" w:eastAsia="Arial" w:hAnsi="Arial"/>
          <w:color w:val="475569"/>
          <w:sz w:val="22"/>
          <w:szCs w:val="22"/>
        </w:rPr>
        <w:t xml:space="preserve">Navigation: Verified nav-config.ts has exactly 4 AI items (Sparkles, Bot, ListFilter, Gauge icons) and mode-config.ts places /automations in Tools section today</w:t>
      </w:r>
    </w:p>
    <w:p>
      <w:pPr>
        <w:pStyle w:val="ListParagraph"/>
        <w:numPr>
          <w:ilvl w:val="0"/>
          <w:numId w:val="2"/>
        </w:numPr>
        <w:spacing w:after="100"/>
      </w:pPr>
      <w:r>
        <w:rPr>
          <w:rFonts w:ascii="Arial" w:cs="Arial" w:eastAsia="Arial" w:hAnsi="Arial"/>
          <w:color w:val="475569"/>
          <w:sz w:val="22"/>
          <w:szCs w:val="22"/>
        </w:rPr>
        <w:t xml:space="preserve">AI Layout: Confirmed layout.tsx uses tab-based navigation with 4 tabs, ready for expansion</w:t>
      </w:r>
    </w:p>
    <w:p>
      <w:pPr>
        <w:pStyle w:val="ListParagraph"/>
        <w:numPr>
          <w:ilvl w:val="0"/>
          <w:numId w:val="2"/>
        </w:numPr>
        <w:spacing w:after="100"/>
      </w:pPr>
      <w:r>
        <w:rPr>
          <w:rFonts w:ascii="Arial" w:cs="Arial" w:eastAsia="Arial" w:hAnsi="Arial"/>
          <w:color w:val="475569"/>
          <w:sz w:val="22"/>
          <w:szCs w:val="22"/>
        </w:rPr>
        <w:t xml:space="preserve">Automations: Verified the page uses Playbooks/Custom Rules/Activity Log tabs and consumes /automations/* API endpoints</w:t>
      </w:r>
    </w:p>
    <w:p>
      <w:pPr>
        <w:pStyle w:val="ListParagraph"/>
        <w:numPr>
          <w:ilvl w:val="0"/>
          <w:numId w:val="2"/>
        </w:numPr>
        <w:spacing w:after="100"/>
      </w:pPr>
      <w:r>
        <w:rPr>
          <w:rFonts w:ascii="Arial" w:cs="Arial" w:eastAsia="Arial" w:hAnsi="Arial"/>
          <w:color w:val="475569"/>
          <w:sz w:val="22"/>
          <w:szCs w:val="22"/>
        </w:rPr>
        <w:t xml:space="preserve">AI Settings: Confirmed /settings/ai/page.tsx has master toggle, auto-reply config, intent selection, channel overrides, personality field, and stats dashboard</w:t>
      </w:r>
    </w:p>
    <w:p>
      <w:pPr>
        <w:pStyle w:val="ListParagraph"/>
        <w:numPr>
          <w:ilvl w:val="0"/>
          <w:numId w:val="2"/>
        </w:numPr>
        <w:spacing w:after="100"/>
      </w:pPr>
      <w:r>
        <w:rPr>
          <w:rFonts w:ascii="Arial" w:cs="Arial" w:eastAsia="Arial" w:hAnsi="Arial"/>
          <w:color w:val="475569"/>
          <w:sz w:val="22"/>
          <w:szCs w:val="22"/>
        </w:rPr>
        <w:t xml:space="preserve">Outbound API: Verified GET /outbound supports filtering by status/source/channel — sufficient for the AI Drafts page with zero backend work</w:t>
      </w:r>
    </w:p>
    <w:p>
      <w:pPr>
        <w:pStyle w:val="ListParagraph"/>
        <w:numPr>
          <w:ilvl w:val="0"/>
          <w:numId w:val="2"/>
        </w:numPr>
        <w:spacing w:after="100"/>
      </w:pPr>
      <w:r>
        <w:rPr>
          <w:rFonts w:ascii="Arial" w:cs="Arial" w:eastAsia="Arial" w:hAnsi="Arial"/>
          <w:color w:val="475569"/>
          <w:sz w:val="22"/>
          <w:szCs w:val="22"/>
        </w:rPr>
        <w:t xml:space="preserve">Agent Config: Confirmed 5 core agents are served (marketing agents filtered by MARKETING_AGENT_TYPES constant)</w:t>
      </w:r>
    </w:p>
    <w:p>
      <w:pPr>
        <w:pStyle w:val="ListParagraph"/>
        <w:numPr>
          <w:ilvl w:val="0"/>
          <w:numId w:val="2"/>
        </w:numPr>
        <w:spacing w:after="100"/>
      </w:pPr>
      <w:r>
        <w:rPr>
          <w:rFonts w:ascii="Arial" w:cs="Arial" w:eastAsia="Arial" w:hAnsi="Arial"/>
          <w:color w:val="475569"/>
          <w:sz w:val="22"/>
          <w:szCs w:val="22"/>
        </w:rPr>
        <w:t xml:space="preserve">Action Cards: Verified 4 priority categories, approve/dismiss/snooze/execute actions, Socket.IO real-time events</w:t>
      </w:r>
    </w:p>
    <w:p>
      <w:pPr>
        <w:pStyle w:val="ListParagraph"/>
        <w:numPr>
          <w:ilvl w:val="0"/>
          <w:numId w:val="2"/>
        </w:numPr>
        <w:spacing w:after="100"/>
      </w:pPr>
      <w:r>
        <w:rPr>
          <w:rFonts w:ascii="Arial" w:cs="Arial" w:eastAsia="Arial" w:hAnsi="Arial"/>
          <w:color w:val="475569"/>
          <w:sz w:val="22"/>
          <w:szCs w:val="22"/>
        </w:rPr>
        <w:t xml:space="preserve">Design Tokens: Confirmed BOOKING_STATUS_STYLES, CHANNEL_STYLES, and AI-specific lavender palette exist in design-tokens.ts</w:t>
      </w:r>
    </w:p>
    <w:p>
      <w:pPr>
        <w:pStyle w:val="ListParagraph"/>
        <w:numPr>
          <w:ilvl w:val="0"/>
          <w:numId w:val="2"/>
        </w:numPr>
        <w:spacing w:after="100"/>
      </w:pPr>
      <w:r>
        <w:rPr>
          <w:rFonts w:ascii="Arial" w:cs="Arial" w:eastAsia="Arial" w:hAnsi="Arial"/>
          <w:color w:val="475569"/>
          <w:sz w:val="22"/>
          <w:szCs w:val="22"/>
        </w:rPr>
        <w:t xml:space="preserve">i18n: Verified en.json and es.json have 650+ keys each; new keys follow existing naming patterns</w:t>
      </w:r>
    </w:p>
    <w:p>
      <w:pPr>
        <w:pStyle w:val="ListParagraph"/>
        <w:numPr>
          <w:ilvl w:val="0"/>
          <w:numId w:val="2"/>
        </w:numPr>
        <w:spacing w:after="100"/>
      </w:pPr>
      <w:r>
        <w:rPr>
          <w:rFonts w:ascii="Arial" w:cs="Arial" w:eastAsia="Arial" w:hAnsi="Arial"/>
          <w:color w:val="475569"/>
          <w:sz w:val="22"/>
          <w:szCs w:val="22"/>
        </w:rPr>
        <w:t xml:space="preserve">Pre-commit: Confirmed mandatory checklist (format, lint, test) enforced by project conventions</w:t>
      </w:r>
    </w:p>
    <w:p>
      <w:pPr>
        <w:pStyle w:val="ListParagraph"/>
        <w:numPr>
          <w:ilvl w:val="0"/>
          <w:numId w:val="2"/>
        </w:numPr>
        <w:spacing w:after="100"/>
      </w:pPr>
      <w:r>
        <w:rPr>
          <w:rFonts w:ascii="Arial" w:cs="Arial" w:eastAsia="Arial" w:hAnsi="Arial"/>
          <w:color w:val="475569"/>
          <w:sz w:val="22"/>
          <w:szCs w:val="22"/>
        </w:rPr>
        <w:t xml:space="preserve">E2E: Confirmed Playwright tests exist in apps/web/e2e/ with axe-core accessibility scanning</w:t>
      </w:r>
    </w:p>
    <w:p>
      <w:pPr>
        <w:pStyle w:val="ListParagraph"/>
        <w:numPr>
          <w:ilvl w:val="0"/>
          <w:numId w:val="2"/>
        </w:numPr>
        <w:spacing w:after="100"/>
      </w:pPr>
      <w:r>
        <w:rPr>
          <w:rFonts w:ascii="Arial" w:cs="Arial" w:eastAsia="Arial" w:hAnsi="Arial"/>
          <w:color w:val="475569"/>
          <w:sz w:val="22"/>
          <w:szCs w:val="22"/>
        </w:rPr>
        <w:t xml:space="preserve">No backend changes: All 89 AI-related API endpoints remain unchanged — this is a pure frontend reorganization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Booking OS — AI Hub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4155"/>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334155"/>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2026-04-03T07:08:50.525Z</dcterms:created>
  <dcterms:modified xsi:type="dcterms:W3CDTF">2026-04-03T07:08:50.525Z</dcterms:modified>
</cp:coreProperties>
</file>

<file path=docProps/custom.xml><?xml version="1.0" encoding="utf-8"?>
<Properties xmlns="http://schemas.openxmlformats.org/officeDocument/2006/custom-properties" xmlns:vt="http://schemas.openxmlformats.org/officeDocument/2006/docPropsVTypes"/>
</file>