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1791" w14:textId="015ECEE0" w:rsidR="00700C6E" w:rsidRPr="006969BE" w:rsidRDefault="00251DAD" w:rsidP="00251DAD">
      <w:pPr>
        <w:jc w:val="center"/>
        <w:rPr>
          <w:b/>
          <w:bCs/>
          <w:sz w:val="36"/>
          <w:szCs w:val="36"/>
        </w:rPr>
      </w:pPr>
      <w:r w:rsidRPr="006969BE">
        <w:rPr>
          <w:b/>
          <w:bCs/>
          <w:sz w:val="36"/>
          <w:szCs w:val="36"/>
        </w:rPr>
        <w:t xml:space="preserve">Data Analysis on </w:t>
      </w:r>
      <w:r w:rsidR="006969BE" w:rsidRPr="006969BE">
        <w:rPr>
          <w:b/>
          <w:bCs/>
          <w:sz w:val="36"/>
          <w:szCs w:val="36"/>
        </w:rPr>
        <w:t>Kalboard 360’s</w:t>
      </w:r>
      <w:r w:rsidRPr="006969BE">
        <w:rPr>
          <w:b/>
          <w:bCs/>
          <w:sz w:val="36"/>
          <w:szCs w:val="36"/>
        </w:rPr>
        <w:t xml:space="preserve"> Dataset</w:t>
      </w:r>
    </w:p>
    <w:p w14:paraId="30F1C9E6" w14:textId="44725223" w:rsidR="006969BE" w:rsidRPr="006969BE" w:rsidRDefault="006969BE" w:rsidP="006969BE">
      <w:pPr>
        <w:rPr>
          <w:b/>
          <w:bCs/>
          <w:sz w:val="28"/>
          <w:szCs w:val="28"/>
          <w:u w:val="single"/>
        </w:rPr>
      </w:pPr>
      <w:r w:rsidRPr="006969BE">
        <w:rPr>
          <w:b/>
          <w:bCs/>
          <w:sz w:val="28"/>
          <w:szCs w:val="28"/>
          <w:u w:val="single"/>
        </w:rPr>
        <w:t>Introduction</w:t>
      </w:r>
    </w:p>
    <w:p w14:paraId="26F97222" w14:textId="09419F08" w:rsidR="007C24D6" w:rsidRPr="007C24D6" w:rsidRDefault="007C24D6" w:rsidP="007C24D6">
      <w:pPr>
        <w:rPr>
          <w:sz w:val="24"/>
          <w:szCs w:val="24"/>
        </w:rPr>
      </w:pPr>
      <w:r w:rsidRPr="007C24D6">
        <w:rPr>
          <w:sz w:val="24"/>
          <w:szCs w:val="24"/>
        </w:rPr>
        <w:t>In the field of education technology, Kalboard 360 stands out as a multi-agent Learning Management System (LMS), using advanced technology to offer synchronized access to educational resources. The dataset, sourced from Kalboard 360 via the Experience API (xAPI), consists of 480 student records and 16 features, covering demographics, academic background, and behavior.</w:t>
      </w:r>
    </w:p>
    <w:p w14:paraId="4A9C3826" w14:textId="77777777" w:rsidR="007C24D6" w:rsidRPr="007C24D6" w:rsidRDefault="007C24D6" w:rsidP="007C24D6">
      <w:pPr>
        <w:rPr>
          <w:sz w:val="24"/>
          <w:szCs w:val="24"/>
        </w:rPr>
      </w:pPr>
      <w:r w:rsidRPr="007C24D6">
        <w:rPr>
          <w:sz w:val="24"/>
          <w:szCs w:val="24"/>
        </w:rPr>
        <w:t>The student group is diverse, representing various countries, creating a rich cultural mix. The dataset spans two semesters and includes attendance data, categorizing students by absence days. Notably, there's a Parent Participation category, with sub-features like Parent Answering Survey and Parent School Satisfaction.</w:t>
      </w:r>
    </w:p>
    <w:p w14:paraId="050DC706" w14:textId="65EB26EF" w:rsidR="006969BE" w:rsidRDefault="007C24D6" w:rsidP="007C24D6">
      <w:pPr>
        <w:rPr>
          <w:sz w:val="24"/>
          <w:szCs w:val="24"/>
        </w:rPr>
      </w:pPr>
      <w:r w:rsidRPr="007C24D6">
        <w:rPr>
          <w:sz w:val="24"/>
          <w:szCs w:val="24"/>
        </w:rPr>
        <w:t>This report employs Python and Power BI for data analysis, KPI creation, and dashboard design. The main objective is to uncover insights that can inform decisions for enhancing engagement on the Kalboard 360 platform.</w:t>
      </w:r>
    </w:p>
    <w:p w14:paraId="0F55408B" w14:textId="1E3D3233" w:rsidR="006969BE" w:rsidRPr="003D47FA" w:rsidRDefault="006969BE" w:rsidP="006969BE">
      <w:pPr>
        <w:rPr>
          <w:b/>
          <w:bCs/>
          <w:sz w:val="28"/>
          <w:szCs w:val="28"/>
          <w:u w:val="single"/>
        </w:rPr>
      </w:pPr>
      <w:r>
        <w:rPr>
          <w:b/>
          <w:bCs/>
          <w:sz w:val="28"/>
          <w:szCs w:val="28"/>
          <w:u w:val="single"/>
        </w:rPr>
        <w:t>Key Insights</w:t>
      </w:r>
    </w:p>
    <w:p w14:paraId="09F9AE11" w14:textId="24BE7604" w:rsidR="007C24D6" w:rsidRPr="007C24D6" w:rsidRDefault="007C24D6" w:rsidP="007C24D6">
      <w:pPr>
        <w:rPr>
          <w:sz w:val="24"/>
          <w:szCs w:val="24"/>
        </w:rPr>
      </w:pPr>
      <w:r w:rsidRPr="007C24D6">
        <w:rPr>
          <w:sz w:val="24"/>
          <w:szCs w:val="24"/>
        </w:rPr>
        <w:t xml:space="preserve"> Nationalities and Birthplaces: Students from diverse backgrounds create a multicultural environment.</w:t>
      </w:r>
    </w:p>
    <w:p w14:paraId="064DC84F" w14:textId="2D40A744" w:rsidR="007C24D6" w:rsidRPr="007C24D6" w:rsidRDefault="007C24D6" w:rsidP="007C24D6">
      <w:pPr>
        <w:rPr>
          <w:sz w:val="24"/>
          <w:szCs w:val="24"/>
        </w:rPr>
      </w:pPr>
      <w:r w:rsidRPr="007C24D6">
        <w:rPr>
          <w:sz w:val="24"/>
          <w:szCs w:val="24"/>
        </w:rPr>
        <w:t>Stages and Grades:</w:t>
      </w:r>
      <w:r>
        <w:rPr>
          <w:sz w:val="24"/>
          <w:szCs w:val="24"/>
        </w:rPr>
        <w:t xml:space="preserve"> </w:t>
      </w:r>
      <w:r w:rsidRPr="007C24D6">
        <w:rPr>
          <w:sz w:val="24"/>
          <w:szCs w:val="24"/>
        </w:rPr>
        <w:t>Education spans lower, middle, and high school, with grades G-02 to G-12.</w:t>
      </w:r>
    </w:p>
    <w:p w14:paraId="2EF19CFF" w14:textId="761634DB" w:rsidR="007C24D6" w:rsidRPr="007C24D6" w:rsidRDefault="007C24D6" w:rsidP="007C24D6">
      <w:pPr>
        <w:rPr>
          <w:sz w:val="24"/>
          <w:szCs w:val="24"/>
        </w:rPr>
      </w:pPr>
      <w:r w:rsidRPr="007C24D6">
        <w:rPr>
          <w:sz w:val="24"/>
          <w:szCs w:val="24"/>
        </w:rPr>
        <w:t>Sections:</w:t>
      </w:r>
      <w:r>
        <w:rPr>
          <w:sz w:val="24"/>
          <w:szCs w:val="24"/>
        </w:rPr>
        <w:t xml:space="preserve"> </w:t>
      </w:r>
      <w:r w:rsidRPr="007C24D6">
        <w:rPr>
          <w:sz w:val="24"/>
          <w:szCs w:val="24"/>
        </w:rPr>
        <w:t>Students are categorized into A, B, and C, offering academic diversity.</w:t>
      </w:r>
    </w:p>
    <w:p w14:paraId="0620A7CD" w14:textId="13986F23" w:rsidR="007C24D6" w:rsidRPr="007C24D6" w:rsidRDefault="007C24D6" w:rsidP="007C24D6">
      <w:pPr>
        <w:rPr>
          <w:sz w:val="24"/>
          <w:szCs w:val="24"/>
        </w:rPr>
      </w:pPr>
      <w:r w:rsidRPr="007C24D6">
        <w:rPr>
          <w:sz w:val="24"/>
          <w:szCs w:val="24"/>
        </w:rPr>
        <w:t>Behavioural</w:t>
      </w:r>
      <w:r w:rsidRPr="007C24D6">
        <w:rPr>
          <w:sz w:val="24"/>
          <w:szCs w:val="24"/>
        </w:rPr>
        <w:t xml:space="preserve"> Patterns:</w:t>
      </w:r>
    </w:p>
    <w:p w14:paraId="2B11E475" w14:textId="77777777" w:rsidR="007C24D6" w:rsidRDefault="007C24D6" w:rsidP="007C24D6">
      <w:pPr>
        <w:rPr>
          <w:sz w:val="24"/>
          <w:szCs w:val="24"/>
        </w:rPr>
      </w:pPr>
      <w:r w:rsidRPr="007C24D6">
        <w:rPr>
          <w:sz w:val="24"/>
          <w:szCs w:val="24"/>
        </w:rPr>
        <w:t>Topic Engagement: Diverse academic interests revealed through topics like IT, Math, Arabic, Science, etc.</w:t>
      </w:r>
    </w:p>
    <w:p w14:paraId="6DCA70D6" w14:textId="1DC509B3" w:rsidR="007C24D6" w:rsidRPr="007C24D6" w:rsidRDefault="007C24D6" w:rsidP="007C24D6">
      <w:pPr>
        <w:rPr>
          <w:sz w:val="24"/>
          <w:szCs w:val="24"/>
        </w:rPr>
      </w:pPr>
      <w:r w:rsidRPr="007C24D6">
        <w:rPr>
          <w:sz w:val="24"/>
          <w:szCs w:val="24"/>
        </w:rPr>
        <w:t>Semester Analysis</w:t>
      </w:r>
      <w:r>
        <w:rPr>
          <w:sz w:val="24"/>
          <w:szCs w:val="24"/>
        </w:rPr>
        <w:t>:</w:t>
      </w:r>
      <w:r w:rsidRPr="007C24D6">
        <w:rPr>
          <w:sz w:val="24"/>
          <w:szCs w:val="24"/>
        </w:rPr>
        <w:t xml:space="preserve"> Performance tracked across two semesters (F and S) for academic trend exploration.</w:t>
      </w:r>
    </w:p>
    <w:p w14:paraId="63BB1274" w14:textId="170DCD4C" w:rsidR="007C24D6" w:rsidRPr="007C24D6" w:rsidRDefault="007C24D6" w:rsidP="007C24D6">
      <w:pPr>
        <w:rPr>
          <w:sz w:val="24"/>
          <w:szCs w:val="24"/>
        </w:rPr>
      </w:pPr>
      <w:r w:rsidRPr="007C24D6">
        <w:rPr>
          <w:sz w:val="24"/>
          <w:szCs w:val="24"/>
        </w:rPr>
        <w:t>Parental Involvement:</w:t>
      </w:r>
    </w:p>
    <w:p w14:paraId="1ABFE7C6" w14:textId="11EA80BE" w:rsidR="007C24D6" w:rsidRPr="007C24D6" w:rsidRDefault="007C24D6" w:rsidP="007C24D6">
      <w:pPr>
        <w:rPr>
          <w:sz w:val="24"/>
          <w:szCs w:val="24"/>
        </w:rPr>
      </w:pPr>
      <w:r w:rsidRPr="007C24D6">
        <w:rPr>
          <w:sz w:val="24"/>
          <w:szCs w:val="24"/>
        </w:rPr>
        <w:t>Survey Participation: Active parental engagement through surveys.</w:t>
      </w:r>
    </w:p>
    <w:p w14:paraId="69863D3B" w14:textId="77777777" w:rsidR="007C24D6" w:rsidRDefault="007C24D6" w:rsidP="007C24D6">
      <w:pPr>
        <w:rPr>
          <w:sz w:val="24"/>
          <w:szCs w:val="24"/>
        </w:rPr>
      </w:pPr>
      <w:r w:rsidRPr="007C24D6">
        <w:rPr>
          <w:sz w:val="24"/>
          <w:szCs w:val="24"/>
        </w:rPr>
        <w:t>Satisfaction: Significant parental satisfaction indicates a positive community sentiment.</w:t>
      </w:r>
    </w:p>
    <w:p w14:paraId="6FEA7CF3" w14:textId="3C38C910" w:rsidR="007C24D6" w:rsidRPr="007C24D6" w:rsidRDefault="007C24D6" w:rsidP="007C24D6">
      <w:pPr>
        <w:rPr>
          <w:sz w:val="24"/>
          <w:szCs w:val="24"/>
        </w:rPr>
      </w:pPr>
      <w:r w:rsidRPr="007C24D6">
        <w:rPr>
          <w:sz w:val="24"/>
          <w:szCs w:val="24"/>
        </w:rPr>
        <w:t>Numerical Overview:</w:t>
      </w:r>
    </w:p>
    <w:p w14:paraId="11C85909" w14:textId="6816FC5C" w:rsidR="007C24D6" w:rsidRPr="007C24D6" w:rsidRDefault="007C24D6" w:rsidP="007C24D6">
      <w:pPr>
        <w:rPr>
          <w:sz w:val="24"/>
          <w:szCs w:val="24"/>
        </w:rPr>
      </w:pPr>
      <w:r w:rsidRPr="007C24D6">
        <w:rPr>
          <w:sz w:val="24"/>
          <w:szCs w:val="24"/>
        </w:rPr>
        <w:t>Raised Hands: Average of approximately 46.78, reflecting diverse distribution.</w:t>
      </w:r>
    </w:p>
    <w:p w14:paraId="4E0C7154" w14:textId="274DCBD2" w:rsidR="007C24D6" w:rsidRPr="007C24D6" w:rsidRDefault="007C24D6" w:rsidP="007C24D6">
      <w:pPr>
        <w:rPr>
          <w:sz w:val="24"/>
          <w:szCs w:val="24"/>
        </w:rPr>
      </w:pPr>
      <w:r w:rsidRPr="007C24D6">
        <w:rPr>
          <w:sz w:val="24"/>
          <w:szCs w:val="24"/>
        </w:rPr>
        <w:t>Visited Resources</w:t>
      </w:r>
      <w:r>
        <w:rPr>
          <w:sz w:val="24"/>
          <w:szCs w:val="24"/>
        </w:rPr>
        <w:t>:</w:t>
      </w:r>
      <w:r w:rsidRPr="007C24D6">
        <w:rPr>
          <w:sz w:val="24"/>
          <w:szCs w:val="24"/>
        </w:rPr>
        <w:t xml:space="preserve"> Students access an average of around 54.80 resources, showing robust engagement.</w:t>
      </w:r>
    </w:p>
    <w:p w14:paraId="2D275A57" w14:textId="77777777" w:rsidR="007C24D6" w:rsidRDefault="007C24D6" w:rsidP="007C24D6">
      <w:pPr>
        <w:rPr>
          <w:sz w:val="24"/>
          <w:szCs w:val="24"/>
        </w:rPr>
      </w:pPr>
      <w:r w:rsidRPr="007C24D6">
        <w:rPr>
          <w:sz w:val="24"/>
          <w:szCs w:val="24"/>
        </w:rPr>
        <w:t>Announcements and Discussions</w:t>
      </w:r>
      <w:r>
        <w:rPr>
          <w:sz w:val="24"/>
          <w:szCs w:val="24"/>
        </w:rPr>
        <w:t>:</w:t>
      </w:r>
      <w:r w:rsidRPr="007C24D6">
        <w:rPr>
          <w:sz w:val="24"/>
          <w:szCs w:val="24"/>
        </w:rPr>
        <w:t xml:space="preserve"> Average views for announcements (37.92) and discussion participation (43.28) highlight interactive engagement.</w:t>
      </w:r>
    </w:p>
    <w:p w14:paraId="3B368682" w14:textId="0A4FA987" w:rsidR="007C24D6" w:rsidRPr="007C24D6" w:rsidRDefault="007C24D6" w:rsidP="007C24D6">
      <w:pPr>
        <w:rPr>
          <w:sz w:val="24"/>
          <w:szCs w:val="24"/>
        </w:rPr>
      </w:pPr>
      <w:r w:rsidRPr="007C24D6">
        <w:rPr>
          <w:sz w:val="24"/>
          <w:szCs w:val="24"/>
        </w:rPr>
        <w:lastRenderedPageBreak/>
        <w:t>Categorical Summary</w:t>
      </w:r>
      <w:r>
        <w:rPr>
          <w:sz w:val="24"/>
          <w:szCs w:val="24"/>
        </w:rPr>
        <w:t>:</w:t>
      </w:r>
    </w:p>
    <w:p w14:paraId="56568FEF" w14:textId="77777777" w:rsidR="007C24D6" w:rsidRDefault="007C24D6" w:rsidP="007C24D6">
      <w:pPr>
        <w:rPr>
          <w:sz w:val="24"/>
          <w:szCs w:val="24"/>
        </w:rPr>
      </w:pPr>
      <w:r w:rsidRPr="007C24D6">
        <w:rPr>
          <w:sz w:val="24"/>
          <w:szCs w:val="24"/>
        </w:rPr>
        <w:t>Relation and Absence Days: Students identify as fathers or mothers, and absence days categorized as under 7 or above 7, offering insights into familial and attendance dynamics.</w:t>
      </w:r>
    </w:p>
    <w:p w14:paraId="19B7301C" w14:textId="2FF147A7" w:rsidR="006969BE" w:rsidRDefault="00513D1D" w:rsidP="007C24D6">
      <w:pPr>
        <w:rPr>
          <w:sz w:val="24"/>
          <w:szCs w:val="24"/>
        </w:rPr>
      </w:pPr>
      <w:r w:rsidRPr="00513D1D">
        <w:rPr>
          <w:noProof/>
          <w:sz w:val="24"/>
          <w:szCs w:val="24"/>
        </w:rPr>
        <w:drawing>
          <wp:inline distT="0" distB="0" distL="0" distR="0" wp14:anchorId="17B7CC23" wp14:editId="2C70DA32">
            <wp:extent cx="5471160" cy="3653556"/>
            <wp:effectExtent l="0" t="0" r="0" b="4445"/>
            <wp:docPr id="6464656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65648" name="Picture 1" descr="A screen shot of a computer&#10;&#10;Description automatically generated"/>
                    <pic:cNvPicPr/>
                  </pic:nvPicPr>
                  <pic:blipFill>
                    <a:blip r:embed="rId5"/>
                    <a:stretch>
                      <a:fillRect/>
                    </a:stretch>
                  </pic:blipFill>
                  <pic:spPr>
                    <a:xfrm>
                      <a:off x="0" y="0"/>
                      <a:ext cx="5473901" cy="3655386"/>
                    </a:xfrm>
                    <a:prstGeom prst="rect">
                      <a:avLst/>
                    </a:prstGeom>
                  </pic:spPr>
                </pic:pic>
              </a:graphicData>
            </a:graphic>
          </wp:inline>
        </w:drawing>
      </w:r>
    </w:p>
    <w:p w14:paraId="185AEAA2" w14:textId="77777777" w:rsidR="007C24D6" w:rsidRDefault="007C24D6" w:rsidP="007C24D6">
      <w:pPr>
        <w:rPr>
          <w:sz w:val="24"/>
          <w:szCs w:val="24"/>
        </w:rPr>
      </w:pPr>
    </w:p>
    <w:p w14:paraId="02B996E0" w14:textId="64AADD13" w:rsidR="007C24D6" w:rsidRDefault="007C24D6" w:rsidP="007C24D6">
      <w:pPr>
        <w:rPr>
          <w:sz w:val="24"/>
          <w:szCs w:val="24"/>
        </w:rPr>
      </w:pPr>
      <w:r w:rsidRPr="00513D1D">
        <w:rPr>
          <w:noProof/>
          <w:sz w:val="24"/>
          <w:szCs w:val="24"/>
        </w:rPr>
        <w:drawing>
          <wp:inline distT="0" distB="0" distL="0" distR="0" wp14:anchorId="09F014B2" wp14:editId="5A56AEA1">
            <wp:extent cx="4801016" cy="1013548"/>
            <wp:effectExtent l="0" t="0" r="0" b="0"/>
            <wp:docPr id="16399655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65566" name="Picture 1" descr="A screen shot of a computer code&#10;&#10;Description automatically generated"/>
                    <pic:cNvPicPr/>
                  </pic:nvPicPr>
                  <pic:blipFill>
                    <a:blip r:embed="rId6"/>
                    <a:stretch>
                      <a:fillRect/>
                    </a:stretch>
                  </pic:blipFill>
                  <pic:spPr>
                    <a:xfrm>
                      <a:off x="0" y="0"/>
                      <a:ext cx="4801016" cy="1013548"/>
                    </a:xfrm>
                    <a:prstGeom prst="rect">
                      <a:avLst/>
                    </a:prstGeom>
                  </pic:spPr>
                </pic:pic>
              </a:graphicData>
            </a:graphic>
          </wp:inline>
        </w:drawing>
      </w:r>
    </w:p>
    <w:p w14:paraId="0620C7DF" w14:textId="4406D05B" w:rsidR="006969BE" w:rsidRDefault="007C24D6" w:rsidP="00513D1D">
      <w:pPr>
        <w:rPr>
          <w:sz w:val="24"/>
          <w:szCs w:val="24"/>
        </w:rPr>
      </w:pPr>
      <w:r w:rsidRPr="007C24D6">
        <w:rPr>
          <w:sz w:val="24"/>
          <w:szCs w:val="24"/>
        </w:rPr>
        <w:t>The bar chart illustrates student distribution across academic levels—High (H), Medium (M), and Low (L). Notably, there are over 125 students in the High level, 200 in the Medium level, and an additional 125 in the Low level. This highlights the platform's capacity to accommodate a diverse range of academic proficiencies.</w:t>
      </w:r>
    </w:p>
    <w:p w14:paraId="6573C212" w14:textId="468121C2" w:rsidR="00513D1D" w:rsidRDefault="00513D1D" w:rsidP="00513D1D">
      <w:pPr>
        <w:jc w:val="center"/>
        <w:rPr>
          <w:sz w:val="24"/>
          <w:szCs w:val="24"/>
        </w:rPr>
      </w:pPr>
      <w:r w:rsidRPr="00513D1D">
        <w:rPr>
          <w:noProof/>
          <w:sz w:val="24"/>
          <w:szCs w:val="24"/>
        </w:rPr>
        <w:lastRenderedPageBreak/>
        <w:drawing>
          <wp:inline distT="0" distB="0" distL="0" distR="0" wp14:anchorId="62F8E0D9" wp14:editId="36C23F66">
            <wp:extent cx="3870960" cy="3084565"/>
            <wp:effectExtent l="0" t="0" r="0" b="0"/>
            <wp:docPr id="983760163" name="Picture 1" descr="A graph of a distribution of student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60163" name="Picture 1" descr="A graph of a distribution of student levels&#10;&#10;Description automatically generated"/>
                    <pic:cNvPicPr/>
                  </pic:nvPicPr>
                  <pic:blipFill>
                    <a:blip r:embed="rId7"/>
                    <a:stretch>
                      <a:fillRect/>
                    </a:stretch>
                  </pic:blipFill>
                  <pic:spPr>
                    <a:xfrm>
                      <a:off x="0" y="0"/>
                      <a:ext cx="3870960" cy="3084565"/>
                    </a:xfrm>
                    <a:prstGeom prst="rect">
                      <a:avLst/>
                    </a:prstGeom>
                  </pic:spPr>
                </pic:pic>
              </a:graphicData>
            </a:graphic>
          </wp:inline>
        </w:drawing>
      </w:r>
    </w:p>
    <w:p w14:paraId="287C95D3" w14:textId="77777777" w:rsidR="003D47FA" w:rsidRDefault="003D47FA" w:rsidP="003D47FA">
      <w:pPr>
        <w:rPr>
          <w:sz w:val="24"/>
          <w:szCs w:val="24"/>
        </w:rPr>
      </w:pPr>
    </w:p>
    <w:p w14:paraId="6064AB45" w14:textId="323E10C6" w:rsidR="00513D1D" w:rsidRDefault="00513D1D" w:rsidP="00513D1D">
      <w:pPr>
        <w:rPr>
          <w:sz w:val="24"/>
          <w:szCs w:val="24"/>
        </w:rPr>
      </w:pPr>
      <w:r w:rsidRPr="00513D1D">
        <w:rPr>
          <w:noProof/>
          <w:sz w:val="24"/>
          <w:szCs w:val="24"/>
        </w:rPr>
        <w:drawing>
          <wp:inline distT="0" distB="0" distL="0" distR="0" wp14:anchorId="12165326" wp14:editId="2630BCC8">
            <wp:extent cx="5113020" cy="1159012"/>
            <wp:effectExtent l="0" t="0" r="0" b="3175"/>
            <wp:docPr id="154900438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4387" name="Picture 1" descr="A computer screen with text&#10;&#10;Description automatically generated"/>
                    <pic:cNvPicPr/>
                  </pic:nvPicPr>
                  <pic:blipFill>
                    <a:blip r:embed="rId8"/>
                    <a:stretch>
                      <a:fillRect/>
                    </a:stretch>
                  </pic:blipFill>
                  <pic:spPr>
                    <a:xfrm>
                      <a:off x="0" y="0"/>
                      <a:ext cx="5139554" cy="1165027"/>
                    </a:xfrm>
                    <a:prstGeom prst="rect">
                      <a:avLst/>
                    </a:prstGeom>
                  </pic:spPr>
                </pic:pic>
              </a:graphicData>
            </a:graphic>
          </wp:inline>
        </w:drawing>
      </w:r>
    </w:p>
    <w:p w14:paraId="7CF96D1E" w14:textId="77777777" w:rsidR="00513D1D" w:rsidRDefault="00513D1D" w:rsidP="00513D1D">
      <w:pPr>
        <w:rPr>
          <w:sz w:val="24"/>
          <w:szCs w:val="24"/>
        </w:rPr>
      </w:pPr>
    </w:p>
    <w:p w14:paraId="0C9EBB3A" w14:textId="238BEB28" w:rsidR="003D47FA" w:rsidRDefault="003D47FA" w:rsidP="003D47FA">
      <w:pPr>
        <w:rPr>
          <w:sz w:val="24"/>
          <w:szCs w:val="24"/>
        </w:rPr>
      </w:pPr>
      <w:r w:rsidRPr="003D47FA">
        <w:rPr>
          <w:sz w:val="24"/>
          <w:szCs w:val="24"/>
        </w:rPr>
        <w:t>Box plots depicting engagement metrics—hand raises, discussion participation, resource views, and announcement views—reveal a clear trend. High-level students consistently exhibit superior engagement, while medium-level students demonstrate moderate engagement, and low-level students show comparatively lower involvement. These findings underscore a positive correlation between academic level and platform engagement, suggesting opportunities for targeted interventions to enhance participation among medium and low-level students.</w:t>
      </w:r>
    </w:p>
    <w:p w14:paraId="53CCD37C" w14:textId="4F246362" w:rsidR="00513D1D" w:rsidRDefault="00513D1D" w:rsidP="00513D1D">
      <w:pPr>
        <w:jc w:val="center"/>
        <w:rPr>
          <w:sz w:val="24"/>
          <w:szCs w:val="24"/>
        </w:rPr>
      </w:pPr>
      <w:r w:rsidRPr="00513D1D">
        <w:rPr>
          <w:noProof/>
          <w:sz w:val="24"/>
          <w:szCs w:val="24"/>
        </w:rPr>
        <w:drawing>
          <wp:inline distT="0" distB="0" distL="0" distR="0" wp14:anchorId="42058EFA" wp14:editId="7CD20F80">
            <wp:extent cx="6418580" cy="2110608"/>
            <wp:effectExtent l="0" t="0" r="1270" b="4445"/>
            <wp:docPr id="1600520094" name="Picture 1" descr="A diagram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20094" name="Picture 1" descr="A diagram of different colored squares&#10;&#10;Description automatically generated with medium confidence"/>
                    <pic:cNvPicPr/>
                  </pic:nvPicPr>
                  <pic:blipFill>
                    <a:blip r:embed="rId9"/>
                    <a:stretch>
                      <a:fillRect/>
                    </a:stretch>
                  </pic:blipFill>
                  <pic:spPr>
                    <a:xfrm>
                      <a:off x="0" y="0"/>
                      <a:ext cx="6434994" cy="2116005"/>
                    </a:xfrm>
                    <a:prstGeom prst="rect">
                      <a:avLst/>
                    </a:prstGeom>
                  </pic:spPr>
                </pic:pic>
              </a:graphicData>
            </a:graphic>
          </wp:inline>
        </w:drawing>
      </w:r>
    </w:p>
    <w:p w14:paraId="427301D4" w14:textId="5119FD5A" w:rsidR="003D47FA" w:rsidRDefault="003D47FA" w:rsidP="003D47FA">
      <w:pPr>
        <w:rPr>
          <w:sz w:val="24"/>
          <w:szCs w:val="24"/>
        </w:rPr>
      </w:pPr>
      <w:r>
        <w:rPr>
          <w:sz w:val="24"/>
          <w:szCs w:val="24"/>
        </w:rPr>
        <w:lastRenderedPageBreak/>
        <w:tab/>
      </w:r>
    </w:p>
    <w:p w14:paraId="04F4F966" w14:textId="774DE8D6" w:rsidR="00513D1D" w:rsidRDefault="00513D1D" w:rsidP="00513D1D">
      <w:pPr>
        <w:rPr>
          <w:sz w:val="24"/>
          <w:szCs w:val="24"/>
        </w:rPr>
      </w:pPr>
      <w:r w:rsidRPr="00513D1D">
        <w:rPr>
          <w:noProof/>
          <w:sz w:val="24"/>
          <w:szCs w:val="24"/>
        </w:rPr>
        <w:drawing>
          <wp:inline distT="0" distB="0" distL="0" distR="0" wp14:anchorId="02EA5D8C" wp14:editId="78022559">
            <wp:extent cx="5731510" cy="965835"/>
            <wp:effectExtent l="0" t="0" r="2540" b="5715"/>
            <wp:docPr id="206862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25552" name=""/>
                    <pic:cNvPicPr/>
                  </pic:nvPicPr>
                  <pic:blipFill>
                    <a:blip r:embed="rId10"/>
                    <a:stretch>
                      <a:fillRect/>
                    </a:stretch>
                  </pic:blipFill>
                  <pic:spPr>
                    <a:xfrm>
                      <a:off x="0" y="0"/>
                      <a:ext cx="5731510" cy="965835"/>
                    </a:xfrm>
                    <a:prstGeom prst="rect">
                      <a:avLst/>
                    </a:prstGeom>
                  </pic:spPr>
                </pic:pic>
              </a:graphicData>
            </a:graphic>
          </wp:inline>
        </w:drawing>
      </w:r>
    </w:p>
    <w:p w14:paraId="11E368C8" w14:textId="77777777" w:rsidR="003D47FA" w:rsidRDefault="003D47FA" w:rsidP="00513D1D">
      <w:pPr>
        <w:rPr>
          <w:sz w:val="24"/>
          <w:szCs w:val="24"/>
        </w:rPr>
      </w:pPr>
    </w:p>
    <w:p w14:paraId="707D40D5" w14:textId="27C91B43" w:rsidR="007C24D6" w:rsidRPr="007C24D6" w:rsidRDefault="007C24D6" w:rsidP="007C24D6">
      <w:pPr>
        <w:rPr>
          <w:sz w:val="24"/>
          <w:szCs w:val="24"/>
        </w:rPr>
      </w:pPr>
      <w:r w:rsidRPr="007C24D6">
        <w:rPr>
          <w:sz w:val="24"/>
          <w:szCs w:val="24"/>
        </w:rPr>
        <w:t>Strong Positive Correlations</w:t>
      </w:r>
      <w:r>
        <w:rPr>
          <w:sz w:val="24"/>
          <w:szCs w:val="24"/>
        </w:rPr>
        <w:t>:</w:t>
      </w:r>
    </w:p>
    <w:p w14:paraId="102D2C42" w14:textId="6BAD0D35" w:rsidR="007C24D6" w:rsidRPr="007C24D6" w:rsidRDefault="007C24D6" w:rsidP="007C24D6">
      <w:pPr>
        <w:rPr>
          <w:sz w:val="24"/>
          <w:szCs w:val="24"/>
        </w:rPr>
      </w:pPr>
      <w:r w:rsidRPr="007C24D6">
        <w:rPr>
          <w:sz w:val="24"/>
          <w:szCs w:val="24"/>
        </w:rPr>
        <w:t>Raised Hands and Visited Resources: A robust correlation of about 0.69 shows that students who often raise hands are actively involved in resource exploration.</w:t>
      </w:r>
    </w:p>
    <w:p w14:paraId="2742F7D1" w14:textId="1E36BC77" w:rsidR="003D47FA" w:rsidRPr="003D47FA" w:rsidRDefault="007C24D6" w:rsidP="003D47FA">
      <w:pPr>
        <w:rPr>
          <w:sz w:val="24"/>
          <w:szCs w:val="24"/>
        </w:rPr>
      </w:pPr>
      <w:r w:rsidRPr="007C24D6">
        <w:rPr>
          <w:sz w:val="24"/>
          <w:szCs w:val="24"/>
        </w:rPr>
        <w:t>Announcements View and Visited Resources: A correlation of around 0.59 indicates that students actively viewing announcements also engage with educational resources.</w:t>
      </w:r>
    </w:p>
    <w:p w14:paraId="3C736913" w14:textId="618854DA" w:rsidR="003D47FA" w:rsidRPr="003D47FA" w:rsidRDefault="003D47FA" w:rsidP="003D47FA">
      <w:pPr>
        <w:rPr>
          <w:sz w:val="24"/>
          <w:szCs w:val="24"/>
        </w:rPr>
      </w:pPr>
      <w:r w:rsidRPr="003D47FA">
        <w:rPr>
          <w:sz w:val="24"/>
          <w:szCs w:val="24"/>
        </w:rPr>
        <w:t>Categorical Features:</w:t>
      </w:r>
    </w:p>
    <w:p w14:paraId="3292D3C5" w14:textId="77777777" w:rsidR="003D47FA" w:rsidRPr="003D47FA" w:rsidRDefault="003D47FA" w:rsidP="003D47FA">
      <w:pPr>
        <w:rPr>
          <w:sz w:val="24"/>
          <w:szCs w:val="24"/>
        </w:rPr>
      </w:pPr>
      <w:r w:rsidRPr="003D47FA">
        <w:rPr>
          <w:sz w:val="24"/>
          <w:szCs w:val="24"/>
        </w:rPr>
        <w:t>Parental Engagement: Positive correlations are observed between various engagement metrics and features such as 'ParentAnsweringSurvey_Yes' and 'ParentschoolSatisfaction_Good.'</w:t>
      </w:r>
    </w:p>
    <w:p w14:paraId="7F1140A2" w14:textId="66EF4A7D" w:rsidR="003D47FA" w:rsidRDefault="003D47FA" w:rsidP="003D47FA">
      <w:pPr>
        <w:rPr>
          <w:sz w:val="24"/>
          <w:szCs w:val="24"/>
        </w:rPr>
      </w:pPr>
      <w:r w:rsidRPr="003D47FA">
        <w:rPr>
          <w:sz w:val="24"/>
          <w:szCs w:val="24"/>
        </w:rPr>
        <w:t>Student Absence Days: The metric 'StudentAbsenceDays_Under-7' positively correlates with various engagement metrics, suggesting that students with fewer absence days tend to be more engaged</w:t>
      </w:r>
      <w:r w:rsidR="007C24D6">
        <w:rPr>
          <w:sz w:val="24"/>
          <w:szCs w:val="24"/>
        </w:rPr>
        <w:t>.</w:t>
      </w:r>
    </w:p>
    <w:p w14:paraId="449F50A7" w14:textId="6D194FA4" w:rsidR="00513D1D" w:rsidRDefault="00513D1D" w:rsidP="00513D1D">
      <w:pPr>
        <w:jc w:val="center"/>
        <w:rPr>
          <w:sz w:val="24"/>
          <w:szCs w:val="24"/>
        </w:rPr>
      </w:pPr>
      <w:r w:rsidRPr="00513D1D">
        <w:rPr>
          <w:noProof/>
          <w:sz w:val="24"/>
          <w:szCs w:val="24"/>
        </w:rPr>
        <w:lastRenderedPageBreak/>
        <w:drawing>
          <wp:inline distT="0" distB="0" distL="0" distR="0" wp14:anchorId="3D90C9E0" wp14:editId="3AE0EF13">
            <wp:extent cx="4800600" cy="5008559"/>
            <wp:effectExtent l="0" t="0" r="0" b="1905"/>
            <wp:docPr id="19360496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49609" name="Picture 1" descr="A screenshot of a graph&#10;&#10;Description automatically generated"/>
                    <pic:cNvPicPr/>
                  </pic:nvPicPr>
                  <pic:blipFill>
                    <a:blip r:embed="rId11"/>
                    <a:stretch>
                      <a:fillRect/>
                    </a:stretch>
                  </pic:blipFill>
                  <pic:spPr>
                    <a:xfrm>
                      <a:off x="0" y="0"/>
                      <a:ext cx="4807463" cy="5015719"/>
                    </a:xfrm>
                    <a:prstGeom prst="rect">
                      <a:avLst/>
                    </a:prstGeom>
                  </pic:spPr>
                </pic:pic>
              </a:graphicData>
            </a:graphic>
          </wp:inline>
        </w:drawing>
      </w:r>
    </w:p>
    <w:p w14:paraId="553E5BBB" w14:textId="77777777" w:rsidR="003D47FA" w:rsidRDefault="003D47FA" w:rsidP="003D47FA">
      <w:pPr>
        <w:rPr>
          <w:sz w:val="24"/>
          <w:szCs w:val="24"/>
        </w:rPr>
      </w:pPr>
    </w:p>
    <w:p w14:paraId="6869DAC5" w14:textId="3B3292F9" w:rsidR="003D47FA" w:rsidRDefault="003D47FA" w:rsidP="003D47FA">
      <w:pPr>
        <w:rPr>
          <w:b/>
          <w:bCs/>
          <w:sz w:val="28"/>
          <w:szCs w:val="28"/>
          <w:u w:val="single"/>
        </w:rPr>
      </w:pPr>
      <w:r w:rsidRPr="003D47FA">
        <w:rPr>
          <w:b/>
          <w:bCs/>
          <w:sz w:val="28"/>
          <w:szCs w:val="28"/>
          <w:u w:val="single"/>
        </w:rPr>
        <w:t>Key Performance Indicators</w:t>
      </w:r>
    </w:p>
    <w:p w14:paraId="01F5AEEF" w14:textId="45FBA1F5" w:rsidR="0083026F" w:rsidRPr="0083026F" w:rsidRDefault="0083026F" w:rsidP="0083026F">
      <w:pPr>
        <w:pStyle w:val="ListParagraph"/>
        <w:numPr>
          <w:ilvl w:val="0"/>
          <w:numId w:val="1"/>
        </w:numPr>
        <w:rPr>
          <w:sz w:val="24"/>
          <w:szCs w:val="24"/>
        </w:rPr>
      </w:pPr>
      <w:r w:rsidRPr="0083026F">
        <w:rPr>
          <w:sz w:val="24"/>
          <w:szCs w:val="24"/>
        </w:rPr>
        <w:t>Class</w:t>
      </w:r>
    </w:p>
    <w:p w14:paraId="4EEBA5E2" w14:textId="681B7F76" w:rsidR="003D47FA" w:rsidRDefault="0083026F" w:rsidP="0083026F">
      <w:pPr>
        <w:pStyle w:val="ListParagraph"/>
        <w:numPr>
          <w:ilvl w:val="0"/>
          <w:numId w:val="1"/>
        </w:numPr>
        <w:rPr>
          <w:sz w:val="24"/>
          <w:szCs w:val="24"/>
        </w:rPr>
      </w:pPr>
      <w:r w:rsidRPr="0083026F">
        <w:rPr>
          <w:sz w:val="24"/>
          <w:szCs w:val="24"/>
        </w:rPr>
        <w:t>Raisedhands</w:t>
      </w:r>
    </w:p>
    <w:p w14:paraId="60608D86" w14:textId="2ADDCBFD" w:rsidR="0083026F" w:rsidRDefault="0083026F" w:rsidP="0083026F">
      <w:pPr>
        <w:pStyle w:val="ListParagraph"/>
        <w:numPr>
          <w:ilvl w:val="0"/>
          <w:numId w:val="1"/>
        </w:numPr>
        <w:rPr>
          <w:sz w:val="24"/>
          <w:szCs w:val="24"/>
        </w:rPr>
      </w:pPr>
      <w:r w:rsidRPr="0083026F">
        <w:rPr>
          <w:sz w:val="24"/>
          <w:szCs w:val="24"/>
        </w:rPr>
        <w:t>VisITedResources</w:t>
      </w:r>
    </w:p>
    <w:p w14:paraId="5C8AEB3B" w14:textId="2C373A24" w:rsidR="0083026F" w:rsidRDefault="0083026F" w:rsidP="0083026F">
      <w:pPr>
        <w:pStyle w:val="ListParagraph"/>
        <w:numPr>
          <w:ilvl w:val="0"/>
          <w:numId w:val="1"/>
        </w:numPr>
        <w:rPr>
          <w:sz w:val="24"/>
          <w:szCs w:val="24"/>
        </w:rPr>
      </w:pPr>
      <w:r w:rsidRPr="0083026F">
        <w:rPr>
          <w:sz w:val="24"/>
          <w:szCs w:val="24"/>
        </w:rPr>
        <w:t>AnnouncementsView</w:t>
      </w:r>
    </w:p>
    <w:p w14:paraId="6969B695" w14:textId="2540F095" w:rsidR="0083026F" w:rsidRDefault="0083026F" w:rsidP="0083026F">
      <w:pPr>
        <w:pStyle w:val="ListParagraph"/>
        <w:numPr>
          <w:ilvl w:val="0"/>
          <w:numId w:val="1"/>
        </w:numPr>
        <w:rPr>
          <w:sz w:val="24"/>
          <w:szCs w:val="24"/>
        </w:rPr>
      </w:pPr>
      <w:r w:rsidRPr="0083026F">
        <w:rPr>
          <w:sz w:val="24"/>
          <w:szCs w:val="24"/>
        </w:rPr>
        <w:t>Discussion</w:t>
      </w:r>
    </w:p>
    <w:p w14:paraId="6BCBFEB4" w14:textId="3F78D098" w:rsidR="0083026F" w:rsidRDefault="0083026F" w:rsidP="0083026F">
      <w:pPr>
        <w:pStyle w:val="ListParagraph"/>
        <w:numPr>
          <w:ilvl w:val="0"/>
          <w:numId w:val="1"/>
        </w:numPr>
        <w:rPr>
          <w:sz w:val="24"/>
          <w:szCs w:val="24"/>
        </w:rPr>
      </w:pPr>
      <w:r w:rsidRPr="0083026F">
        <w:rPr>
          <w:sz w:val="24"/>
          <w:szCs w:val="24"/>
        </w:rPr>
        <w:t>StageID</w:t>
      </w:r>
    </w:p>
    <w:p w14:paraId="7893FB25" w14:textId="5D0CFEBC" w:rsidR="0083026F" w:rsidRDefault="0083026F" w:rsidP="0083026F">
      <w:pPr>
        <w:pStyle w:val="ListParagraph"/>
        <w:numPr>
          <w:ilvl w:val="0"/>
          <w:numId w:val="1"/>
        </w:numPr>
        <w:rPr>
          <w:sz w:val="24"/>
          <w:szCs w:val="24"/>
        </w:rPr>
      </w:pPr>
      <w:r w:rsidRPr="0083026F">
        <w:rPr>
          <w:sz w:val="24"/>
          <w:szCs w:val="24"/>
        </w:rPr>
        <w:t>Semester</w:t>
      </w:r>
    </w:p>
    <w:p w14:paraId="3B0F0FF0" w14:textId="13391615" w:rsidR="0083026F" w:rsidRDefault="0083026F" w:rsidP="0083026F">
      <w:pPr>
        <w:pStyle w:val="ListParagraph"/>
        <w:numPr>
          <w:ilvl w:val="0"/>
          <w:numId w:val="1"/>
        </w:numPr>
        <w:rPr>
          <w:sz w:val="24"/>
          <w:szCs w:val="24"/>
        </w:rPr>
      </w:pPr>
      <w:r w:rsidRPr="0083026F">
        <w:rPr>
          <w:sz w:val="24"/>
          <w:szCs w:val="24"/>
        </w:rPr>
        <w:t>Topic</w:t>
      </w:r>
    </w:p>
    <w:p w14:paraId="72AB665F" w14:textId="00252C8C" w:rsidR="0083026F" w:rsidRDefault="0083026F" w:rsidP="0083026F">
      <w:pPr>
        <w:pStyle w:val="ListParagraph"/>
        <w:numPr>
          <w:ilvl w:val="0"/>
          <w:numId w:val="1"/>
        </w:numPr>
        <w:rPr>
          <w:sz w:val="24"/>
          <w:szCs w:val="24"/>
        </w:rPr>
      </w:pPr>
      <w:r w:rsidRPr="0083026F">
        <w:rPr>
          <w:sz w:val="24"/>
          <w:szCs w:val="24"/>
        </w:rPr>
        <w:t>ParentAnsweringSurvey</w:t>
      </w:r>
    </w:p>
    <w:p w14:paraId="71ABE984" w14:textId="153C32DA" w:rsidR="0083026F" w:rsidRDefault="0083026F" w:rsidP="0083026F">
      <w:pPr>
        <w:pStyle w:val="ListParagraph"/>
        <w:numPr>
          <w:ilvl w:val="0"/>
          <w:numId w:val="1"/>
        </w:numPr>
        <w:rPr>
          <w:sz w:val="24"/>
          <w:szCs w:val="24"/>
        </w:rPr>
      </w:pPr>
      <w:r w:rsidRPr="0083026F">
        <w:rPr>
          <w:sz w:val="24"/>
          <w:szCs w:val="24"/>
        </w:rPr>
        <w:t>StudentAbsenceDays</w:t>
      </w:r>
    </w:p>
    <w:p w14:paraId="21EE1E38" w14:textId="347C7377" w:rsidR="0083026F" w:rsidRDefault="0083026F" w:rsidP="0083026F">
      <w:pPr>
        <w:pStyle w:val="ListParagraph"/>
        <w:numPr>
          <w:ilvl w:val="0"/>
          <w:numId w:val="1"/>
        </w:numPr>
        <w:rPr>
          <w:sz w:val="24"/>
          <w:szCs w:val="24"/>
        </w:rPr>
      </w:pPr>
      <w:r w:rsidRPr="0083026F">
        <w:rPr>
          <w:sz w:val="24"/>
          <w:szCs w:val="24"/>
        </w:rPr>
        <w:t>ParentschoolSatisfaction</w:t>
      </w:r>
    </w:p>
    <w:p w14:paraId="5EBEFAA5" w14:textId="77777777" w:rsidR="00944654" w:rsidRPr="00944654" w:rsidRDefault="00944654" w:rsidP="00944654">
      <w:pPr>
        <w:rPr>
          <w:sz w:val="24"/>
          <w:szCs w:val="24"/>
        </w:rPr>
      </w:pPr>
    </w:p>
    <w:p w14:paraId="6FD81921" w14:textId="77777777" w:rsidR="0083026F" w:rsidRDefault="0083026F" w:rsidP="0083026F">
      <w:pPr>
        <w:pStyle w:val="ListParagraph"/>
        <w:rPr>
          <w:sz w:val="24"/>
          <w:szCs w:val="24"/>
        </w:rPr>
      </w:pPr>
    </w:p>
    <w:p w14:paraId="432F6434" w14:textId="0C23EAF2" w:rsidR="00944654" w:rsidRDefault="0083026F" w:rsidP="0083026F">
      <w:pPr>
        <w:rPr>
          <w:b/>
          <w:bCs/>
          <w:sz w:val="28"/>
          <w:szCs w:val="28"/>
          <w:u w:val="single"/>
        </w:rPr>
      </w:pPr>
      <w:r>
        <w:rPr>
          <w:b/>
          <w:bCs/>
          <w:sz w:val="28"/>
          <w:szCs w:val="28"/>
          <w:u w:val="single"/>
        </w:rPr>
        <w:lastRenderedPageBreak/>
        <w:t>Dashboard</w:t>
      </w:r>
    </w:p>
    <w:p w14:paraId="002D79EA" w14:textId="3BC9D5D4" w:rsidR="0083026F" w:rsidRPr="0083026F" w:rsidRDefault="0083026F" w:rsidP="0083026F">
      <w:pPr>
        <w:rPr>
          <w:b/>
          <w:bCs/>
          <w:sz w:val="28"/>
          <w:szCs w:val="28"/>
          <w:u w:val="single"/>
        </w:rPr>
      </w:pPr>
      <w:r w:rsidRPr="0083026F">
        <w:rPr>
          <w:b/>
          <w:bCs/>
          <w:noProof/>
          <w:sz w:val="28"/>
          <w:szCs w:val="28"/>
          <w:u w:val="single"/>
        </w:rPr>
        <w:drawing>
          <wp:inline distT="0" distB="0" distL="0" distR="0" wp14:anchorId="491D0879" wp14:editId="0A83CCEE">
            <wp:extent cx="6441211" cy="3642360"/>
            <wp:effectExtent l="0" t="0" r="0" b="0"/>
            <wp:docPr id="105434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45637" name=""/>
                    <pic:cNvPicPr/>
                  </pic:nvPicPr>
                  <pic:blipFill>
                    <a:blip r:embed="rId12"/>
                    <a:stretch>
                      <a:fillRect/>
                    </a:stretch>
                  </pic:blipFill>
                  <pic:spPr>
                    <a:xfrm>
                      <a:off x="0" y="0"/>
                      <a:ext cx="6449443" cy="3647015"/>
                    </a:xfrm>
                    <a:prstGeom prst="rect">
                      <a:avLst/>
                    </a:prstGeom>
                  </pic:spPr>
                </pic:pic>
              </a:graphicData>
            </a:graphic>
          </wp:inline>
        </w:drawing>
      </w:r>
    </w:p>
    <w:p w14:paraId="2D0E7F63" w14:textId="77777777" w:rsidR="0083026F" w:rsidRDefault="0083026F" w:rsidP="0083026F">
      <w:pPr>
        <w:rPr>
          <w:sz w:val="24"/>
          <w:szCs w:val="24"/>
        </w:rPr>
      </w:pPr>
    </w:p>
    <w:p w14:paraId="19AED6B1" w14:textId="1794791D" w:rsidR="0083026F" w:rsidRDefault="0083026F" w:rsidP="0083026F">
      <w:pPr>
        <w:rPr>
          <w:sz w:val="24"/>
          <w:szCs w:val="24"/>
        </w:rPr>
      </w:pPr>
      <w:r>
        <w:rPr>
          <w:sz w:val="24"/>
          <w:szCs w:val="24"/>
        </w:rPr>
        <w:t xml:space="preserve">Link: </w:t>
      </w:r>
      <w:r w:rsidR="001F3BDB">
        <w:rPr>
          <w:sz w:val="24"/>
          <w:szCs w:val="24"/>
        </w:rPr>
        <w:fldChar w:fldCharType="begin"/>
      </w:r>
      <w:r w:rsidR="001F3BDB">
        <w:rPr>
          <w:sz w:val="24"/>
          <w:szCs w:val="24"/>
        </w:rPr>
        <w:instrText>HYPERLINK "https://github.com/Farzinaayub/edplatform-engagement-analysis-.git"</w:instrText>
      </w:r>
      <w:r w:rsidR="001F3BDB">
        <w:rPr>
          <w:sz w:val="24"/>
          <w:szCs w:val="24"/>
        </w:rPr>
      </w:r>
      <w:r w:rsidR="001F3BDB">
        <w:rPr>
          <w:sz w:val="24"/>
          <w:szCs w:val="24"/>
        </w:rPr>
        <w:fldChar w:fldCharType="separate"/>
      </w:r>
      <w:r w:rsidR="004725B3" w:rsidRPr="001F3BDB">
        <w:rPr>
          <w:rStyle w:val="Hyperlink"/>
          <w:sz w:val="24"/>
          <w:szCs w:val="24"/>
        </w:rPr>
        <w:t>https://github.com/Farzinaayub/edplatform-engagement-analysis-.git</w:t>
      </w:r>
      <w:r w:rsidR="001F3BDB">
        <w:rPr>
          <w:sz w:val="24"/>
          <w:szCs w:val="24"/>
        </w:rPr>
        <w:fldChar w:fldCharType="end"/>
      </w:r>
    </w:p>
    <w:p w14:paraId="205D1B55" w14:textId="7588F00A" w:rsidR="004725B3" w:rsidRPr="0083026F" w:rsidRDefault="004725B3" w:rsidP="0083026F">
      <w:pPr>
        <w:rPr>
          <w:sz w:val="24"/>
          <w:szCs w:val="24"/>
        </w:rPr>
      </w:pPr>
      <w:r>
        <w:rPr>
          <w:sz w:val="24"/>
          <w:szCs w:val="24"/>
        </w:rPr>
        <w:t>Prepared By: Farzeena P A</w:t>
      </w:r>
    </w:p>
    <w:sectPr w:rsidR="004725B3" w:rsidRPr="00830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68A1"/>
    <w:multiLevelType w:val="hybridMultilevel"/>
    <w:tmpl w:val="1BB8B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758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AD"/>
    <w:rsid w:val="001F3BDB"/>
    <w:rsid w:val="00251DAD"/>
    <w:rsid w:val="003D47FA"/>
    <w:rsid w:val="004725B3"/>
    <w:rsid w:val="00513D1D"/>
    <w:rsid w:val="006969BE"/>
    <w:rsid w:val="00700C6E"/>
    <w:rsid w:val="007C24D6"/>
    <w:rsid w:val="0083026F"/>
    <w:rsid w:val="00944654"/>
    <w:rsid w:val="00FA3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E7F51"/>
  <w15:chartTrackingRefBased/>
  <w15:docId w15:val="{EF7B54A0-8810-4722-AE5D-2B9DFEB8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26F"/>
    <w:pPr>
      <w:ind w:left="720"/>
      <w:contextualSpacing/>
    </w:pPr>
  </w:style>
  <w:style w:type="character" w:styleId="Hyperlink">
    <w:name w:val="Hyperlink"/>
    <w:basedOn w:val="DefaultParagraphFont"/>
    <w:uiPriority w:val="99"/>
    <w:unhideWhenUsed/>
    <w:rsid w:val="001F3BDB"/>
    <w:rPr>
      <w:color w:val="0563C1" w:themeColor="hyperlink"/>
      <w:u w:val="single"/>
    </w:rPr>
  </w:style>
  <w:style w:type="character" w:styleId="UnresolvedMention">
    <w:name w:val="Unresolved Mention"/>
    <w:basedOn w:val="DefaultParagraphFont"/>
    <w:uiPriority w:val="99"/>
    <w:semiHidden/>
    <w:unhideWhenUsed/>
    <w:rsid w:val="001F3BDB"/>
    <w:rPr>
      <w:color w:val="605E5C"/>
      <w:shd w:val="clear" w:color="auto" w:fill="E1DFDD"/>
    </w:rPr>
  </w:style>
  <w:style w:type="character" w:styleId="FollowedHyperlink">
    <w:name w:val="FollowedHyperlink"/>
    <w:basedOn w:val="DefaultParagraphFont"/>
    <w:uiPriority w:val="99"/>
    <w:semiHidden/>
    <w:unhideWhenUsed/>
    <w:rsid w:val="001F3B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700754">
      <w:bodyDiv w:val="1"/>
      <w:marLeft w:val="0"/>
      <w:marRight w:val="0"/>
      <w:marTop w:val="0"/>
      <w:marBottom w:val="0"/>
      <w:divBdr>
        <w:top w:val="none" w:sz="0" w:space="0" w:color="auto"/>
        <w:left w:val="none" w:sz="0" w:space="0" w:color="auto"/>
        <w:bottom w:val="none" w:sz="0" w:space="0" w:color="auto"/>
        <w:right w:val="none" w:sz="0" w:space="0" w:color="auto"/>
      </w:divBdr>
    </w:div>
    <w:div w:id="1751149629">
      <w:bodyDiv w:val="1"/>
      <w:marLeft w:val="0"/>
      <w:marRight w:val="0"/>
      <w:marTop w:val="0"/>
      <w:marBottom w:val="0"/>
      <w:divBdr>
        <w:top w:val="none" w:sz="0" w:space="0" w:color="auto"/>
        <w:left w:val="none" w:sz="0" w:space="0" w:color="auto"/>
        <w:bottom w:val="none" w:sz="0" w:space="0" w:color="auto"/>
        <w:right w:val="none" w:sz="0" w:space="0" w:color="auto"/>
      </w:divBdr>
    </w:div>
    <w:div w:id="203784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539</Words>
  <Characters>3663</Characters>
  <Application>Microsoft Office Word</Application>
  <DocSecurity>0</DocSecurity>
  <Lines>93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Farzeena P A</dc:creator>
  <cp:keywords/>
  <dc:description/>
  <cp:lastModifiedBy>Farzeena P A</cp:lastModifiedBy>
  <cp:revision>3</cp:revision>
  <dcterms:created xsi:type="dcterms:W3CDTF">2023-12-18T14:48:00Z</dcterms:created>
  <dcterms:modified xsi:type="dcterms:W3CDTF">2023-12-18T15:58:00Z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b248272e-54ad-4d0d-b443-dfd4b84c1aa8</vt:lpwstr>
  </property>
</Properties>
</file>