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Требования к модулю авторизации (DOCX)</w:t>
      </w:r>
    </w:p>
    <w:p>
      <w:r>
        <w:t>AUTH-001: Система должна запрашивать пароль длиной не менее 8 символов.</w:t>
      </w:r>
    </w:p>
    <w:p>
      <w:r>
        <w:t>AUTH-002: Система должна быть надёжной и безопасной.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AUTH-003</w:t>
            </w:r>
          </w:p>
        </w:tc>
        <w:tc>
          <w:tcPr>
            <w:tcW w:type="dxa" w:w="4320"/>
          </w:tcPr>
          <w:p>
            <w:r>
              <w:t>Блокировка учётной записи после 5 неудачных попыток входа.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