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C2D" w:rsidRPr="00CD4C2D" w:rsidRDefault="00CD4C2D" w:rsidP="00CD4C2D">
      <w:pPr>
        <w:pStyle w:val="Default"/>
        <w:rPr>
          <w:u w:val="single"/>
        </w:rPr>
      </w:pPr>
    </w:p>
    <w:p w:rsidR="00D07591" w:rsidRPr="0066382E" w:rsidRDefault="00CD4C2D" w:rsidP="00CD4C2D">
      <w:pPr>
        <w:rPr>
          <w:rFonts w:ascii="Arial" w:hAnsi="Arial" w:cs="Arial"/>
          <w:u w:val="single"/>
        </w:rPr>
      </w:pPr>
      <w:r w:rsidRPr="0066382E">
        <w:rPr>
          <w:rFonts w:ascii="Arial" w:hAnsi="Arial" w:cs="Arial"/>
          <w:u w:val="single"/>
        </w:rPr>
        <w:t xml:space="preserve"> </w:t>
      </w:r>
      <w:bookmarkStart w:id="0" w:name="_GoBack"/>
      <w:r w:rsidRPr="0066382E">
        <w:rPr>
          <w:rFonts w:ascii="Arial" w:hAnsi="Arial" w:cs="Arial"/>
          <w:u w:val="single"/>
        </w:rPr>
        <w:t>Projects that are funded by Fasset in 2019/2020 financial year</w:t>
      </w:r>
    </w:p>
    <w:bookmarkEnd w:id="0"/>
    <w:p w:rsidR="00CD4C2D" w:rsidRPr="0066382E" w:rsidRDefault="00CD4C2D" w:rsidP="00CD4C2D">
      <w:pPr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9"/>
        <w:gridCol w:w="2283"/>
        <w:gridCol w:w="2266"/>
        <w:gridCol w:w="1796"/>
        <w:gridCol w:w="1854"/>
      </w:tblGrid>
      <w:tr w:rsidR="00CD4C2D" w:rsidRPr="00CF48C2" w:rsidTr="0066382E">
        <w:tc>
          <w:tcPr>
            <w:tcW w:w="5749" w:type="dxa"/>
          </w:tcPr>
          <w:p w:rsidR="00CD4C2D" w:rsidRPr="00CF48C2" w:rsidRDefault="00CD4C2D" w:rsidP="00CD4C2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CF48C2">
              <w:rPr>
                <w:rFonts w:ascii="Arial" w:hAnsi="Arial" w:cs="Arial"/>
                <w:b/>
                <w:u w:val="single"/>
              </w:rPr>
              <w:t>Provider Name</w:t>
            </w:r>
          </w:p>
        </w:tc>
        <w:tc>
          <w:tcPr>
            <w:tcW w:w="2283" w:type="dxa"/>
          </w:tcPr>
          <w:p w:rsidR="00CD4C2D" w:rsidRPr="00CF48C2" w:rsidRDefault="00CD4C2D" w:rsidP="00CD4C2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CF48C2">
              <w:rPr>
                <w:rFonts w:ascii="Arial" w:hAnsi="Arial" w:cs="Arial"/>
                <w:b/>
                <w:u w:val="single"/>
              </w:rPr>
              <w:t>Project Details</w:t>
            </w:r>
          </w:p>
        </w:tc>
        <w:tc>
          <w:tcPr>
            <w:tcW w:w="2266" w:type="dxa"/>
          </w:tcPr>
          <w:p w:rsidR="00CD4C2D" w:rsidRPr="00CF48C2" w:rsidRDefault="00CD4C2D" w:rsidP="00CD4C2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CF48C2">
              <w:rPr>
                <w:rFonts w:ascii="Arial" w:hAnsi="Arial" w:cs="Arial"/>
                <w:b/>
                <w:u w:val="single"/>
              </w:rPr>
              <w:t>Programme</w:t>
            </w:r>
          </w:p>
        </w:tc>
        <w:tc>
          <w:tcPr>
            <w:tcW w:w="1796" w:type="dxa"/>
          </w:tcPr>
          <w:p w:rsidR="00CD4C2D" w:rsidRPr="00CF48C2" w:rsidRDefault="00CD4C2D" w:rsidP="00CD4C2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CF48C2">
              <w:rPr>
                <w:rFonts w:ascii="Arial" w:hAnsi="Arial" w:cs="Arial"/>
                <w:b/>
                <w:u w:val="single"/>
              </w:rPr>
              <w:t>Start date</w:t>
            </w:r>
          </w:p>
        </w:tc>
        <w:tc>
          <w:tcPr>
            <w:tcW w:w="1854" w:type="dxa"/>
          </w:tcPr>
          <w:p w:rsidR="00CD4C2D" w:rsidRPr="00CF48C2" w:rsidRDefault="00CD4C2D" w:rsidP="00CD4C2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CF48C2">
              <w:rPr>
                <w:rFonts w:ascii="Arial" w:hAnsi="Arial" w:cs="Arial"/>
                <w:b/>
                <w:u w:val="single"/>
              </w:rPr>
              <w:t>End date</w:t>
            </w:r>
          </w:p>
        </w:tc>
      </w:tr>
      <w:tr w:rsidR="00CD4C2D" w:rsidRPr="0066382E" w:rsidTr="0066382E">
        <w:tc>
          <w:tcPr>
            <w:tcW w:w="5749" w:type="dxa"/>
          </w:tcPr>
          <w:tbl>
            <w:tblPr>
              <w:tblW w:w="5500" w:type="dxa"/>
              <w:tblLook w:val="04A0" w:firstRow="1" w:lastRow="0" w:firstColumn="1" w:lastColumn="0" w:noHBand="0" w:noVBand="1"/>
            </w:tblPr>
            <w:tblGrid>
              <w:gridCol w:w="5500"/>
            </w:tblGrid>
            <w:tr w:rsidR="00CD4C2D" w:rsidRPr="0066382E" w:rsidTr="0088689F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 xml:space="preserve">College of Accounting Sciences, Unisa </w:t>
                  </w:r>
                </w:p>
              </w:tc>
            </w:tr>
            <w:tr w:rsidR="00CD4C2D" w:rsidRPr="0066382E" w:rsidTr="0088689F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University of Western Cape</w:t>
                  </w:r>
                </w:p>
              </w:tc>
            </w:tr>
            <w:tr w:rsidR="00CD4C2D" w:rsidRPr="0066382E" w:rsidTr="0088689F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 xml:space="preserve">University of Free State </w:t>
                  </w:r>
                </w:p>
              </w:tc>
            </w:tr>
            <w:tr w:rsidR="00CD4C2D" w:rsidRPr="0066382E" w:rsidTr="0088689F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University of Fort Hare</w:t>
                  </w:r>
                </w:p>
              </w:tc>
            </w:tr>
          </w:tbl>
          <w:p w:rsidR="00CD4C2D" w:rsidRPr="0066382E" w:rsidRDefault="00CD4C2D" w:rsidP="00CD4C2D">
            <w:pPr>
              <w:jc w:val="center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2283" w:type="dxa"/>
          </w:tcPr>
          <w:p w:rsidR="00CD4C2D" w:rsidRPr="00CD4C2D" w:rsidRDefault="00CD4C2D" w:rsidP="00CD4C2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67"/>
            </w:tblGrid>
            <w:tr w:rsidR="00CD4C2D" w:rsidRPr="00CD4C2D">
              <w:trPr>
                <w:trHeight w:val="668"/>
              </w:trPr>
              <w:tc>
                <w:tcPr>
                  <w:tcW w:w="0" w:type="auto"/>
                </w:tcPr>
                <w:p w:rsidR="00CD4C2D" w:rsidRPr="00CD4C2D" w:rsidRDefault="00CD4C2D" w:rsidP="00CD4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CD4C2D">
                    <w:rPr>
                      <w:rFonts w:ascii="Arial" w:hAnsi="Arial" w:cs="Arial"/>
                      <w:color w:val="000000"/>
                    </w:rPr>
                    <w:t xml:space="preserve"> The programme’s main purpose is to increase the throughput rate - where there is normally a high failure rate and learners are unable to pass the examinations and/or progress to the next level of the qualification. (NQF 6 and above). </w:t>
                  </w:r>
                </w:p>
              </w:tc>
            </w:tr>
          </w:tbl>
          <w:p w:rsidR="00CD4C2D" w:rsidRPr="0066382E" w:rsidRDefault="00CD4C2D" w:rsidP="00CD4C2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2266" w:type="dxa"/>
          </w:tcPr>
          <w:p w:rsidR="00CD4C2D" w:rsidRPr="00CD4C2D" w:rsidRDefault="00CD4C2D" w:rsidP="00CD4C2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50"/>
            </w:tblGrid>
            <w:tr w:rsidR="00CD4C2D" w:rsidRPr="00CD4C2D">
              <w:trPr>
                <w:trHeight w:val="323"/>
              </w:trPr>
              <w:tc>
                <w:tcPr>
                  <w:tcW w:w="0" w:type="auto"/>
                </w:tcPr>
                <w:p w:rsidR="00CD4C2D" w:rsidRPr="00CD4C2D" w:rsidRDefault="00CD4C2D" w:rsidP="00CD4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CD4C2D">
                    <w:rPr>
                      <w:rFonts w:ascii="Arial" w:hAnsi="Arial" w:cs="Arial"/>
                      <w:color w:val="000000"/>
                    </w:rPr>
                    <w:t xml:space="preserve">Academic Support Programmes  </w:t>
                  </w:r>
                </w:p>
              </w:tc>
            </w:tr>
          </w:tbl>
          <w:p w:rsidR="00CD4C2D" w:rsidRPr="0066382E" w:rsidRDefault="00CD4C2D" w:rsidP="00CD4C2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796" w:type="dxa"/>
          </w:tcPr>
          <w:p w:rsidR="00CD4C2D" w:rsidRPr="00CF48C2" w:rsidRDefault="00CD4C2D" w:rsidP="00CD4C2D">
            <w:pPr>
              <w:rPr>
                <w:rFonts w:ascii="Arial" w:hAnsi="Arial" w:cs="Arial"/>
              </w:rPr>
            </w:pPr>
            <w:r w:rsidRPr="00CF48C2">
              <w:rPr>
                <w:rFonts w:ascii="Arial" w:hAnsi="Arial" w:cs="Arial"/>
              </w:rPr>
              <w:t>01 April 2019</w:t>
            </w:r>
          </w:p>
        </w:tc>
        <w:tc>
          <w:tcPr>
            <w:tcW w:w="1854" w:type="dxa"/>
          </w:tcPr>
          <w:p w:rsidR="00CD4C2D" w:rsidRPr="00CF48C2" w:rsidRDefault="00CD4C2D" w:rsidP="00CD4C2D">
            <w:pPr>
              <w:rPr>
                <w:rFonts w:ascii="Arial" w:hAnsi="Arial" w:cs="Arial"/>
              </w:rPr>
            </w:pPr>
            <w:r w:rsidRPr="00CF48C2">
              <w:rPr>
                <w:rFonts w:ascii="Arial" w:hAnsi="Arial" w:cs="Arial"/>
              </w:rPr>
              <w:t>31 March 2020</w:t>
            </w:r>
          </w:p>
        </w:tc>
      </w:tr>
      <w:tr w:rsidR="00CD4C2D" w:rsidRPr="0066382E" w:rsidTr="0066382E">
        <w:tc>
          <w:tcPr>
            <w:tcW w:w="5749" w:type="dxa"/>
          </w:tcPr>
          <w:tbl>
            <w:tblPr>
              <w:tblW w:w="5500" w:type="dxa"/>
              <w:tblLook w:val="04A0" w:firstRow="1" w:lastRow="0" w:firstColumn="1" w:lastColumn="0" w:noHBand="0" w:noVBand="1"/>
            </w:tblPr>
            <w:tblGrid>
              <w:gridCol w:w="5500"/>
            </w:tblGrid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University of Johannesburg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University of Free State</w:t>
                  </w: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 (Bloemfontein)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University of Pretoria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University of Free State</w:t>
                  </w: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 (QwaQwa)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 xml:space="preserve">University of Western Cape 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Thuthuka Education Upliftment Fund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proofErr w:type="spellStart"/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Careerwise</w:t>
                  </w:r>
                  <w:proofErr w:type="spellEnd"/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 xml:space="preserve"> Empowerment Venture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Thuthuka Education Upliftment Fund (ISFAP)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Nelson Mandela University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College of Accounting Science</w:t>
                  </w: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>, UNISA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U</w:t>
                  </w: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niversity of </w:t>
                  </w: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C</w:t>
                  </w: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ape </w:t>
                  </w:r>
                  <w:proofErr w:type="gramStart"/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T</w:t>
                  </w: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own, </w:t>
                  </w: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 xml:space="preserve"> College</w:t>
                  </w:r>
                  <w:proofErr w:type="gramEnd"/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 xml:space="preserve"> of Accounting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lastRenderedPageBreak/>
                    <w:t>University of Fort Hare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Rhodes University</w:t>
                  </w:r>
                </w:p>
              </w:tc>
            </w:tr>
            <w:tr w:rsidR="00CD4C2D" w:rsidRPr="00CD4C2D" w:rsidTr="00CD4C2D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4C2D" w:rsidRPr="0066382E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CD4C2D">
                    <w:rPr>
                      <w:rFonts w:ascii="Arial" w:eastAsia="Times New Roman" w:hAnsi="Arial" w:cs="Arial"/>
                      <w:lang w:eastAsia="en-ZA"/>
                    </w:rPr>
                    <w:t>University of Witwatersrand</w:t>
                  </w:r>
                </w:p>
                <w:p w:rsidR="00CD4C2D" w:rsidRPr="0066382E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North West University </w:t>
                  </w:r>
                </w:p>
                <w:p w:rsidR="00CD4C2D" w:rsidRPr="0066382E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Cape Peninsula University of Technology </w:t>
                  </w:r>
                </w:p>
                <w:p w:rsidR="00CD4C2D" w:rsidRPr="00CD4C2D" w:rsidRDefault="00CD4C2D" w:rsidP="00CD4C2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proofErr w:type="spellStart"/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>Mosebo</w:t>
                  </w:r>
                  <w:proofErr w:type="spellEnd"/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 </w:t>
                  </w:r>
                </w:p>
              </w:tc>
            </w:tr>
          </w:tbl>
          <w:p w:rsidR="00CD4C2D" w:rsidRPr="0066382E" w:rsidRDefault="00CD4C2D" w:rsidP="00CD4C2D">
            <w:pPr>
              <w:jc w:val="center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2283" w:type="dxa"/>
          </w:tcPr>
          <w:p w:rsidR="00CD4C2D" w:rsidRPr="00CD4C2D" w:rsidRDefault="00CD4C2D" w:rsidP="00CD4C2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67"/>
            </w:tblGrid>
            <w:tr w:rsidR="00CD4C2D" w:rsidRPr="00CD4C2D">
              <w:trPr>
                <w:trHeight w:val="553"/>
              </w:trPr>
              <w:tc>
                <w:tcPr>
                  <w:tcW w:w="0" w:type="auto"/>
                </w:tcPr>
                <w:p w:rsidR="00CD4C2D" w:rsidRPr="00CD4C2D" w:rsidRDefault="00CD4C2D" w:rsidP="00CD4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CD4C2D">
                    <w:rPr>
                      <w:rFonts w:ascii="Arial" w:hAnsi="Arial" w:cs="Arial"/>
                      <w:color w:val="000000"/>
                    </w:rPr>
                    <w:t xml:space="preserve">Qualified Bursary Management Agents from Public Universities and Universities of Technology, Private Bursary Management Agencies and/or Professional Bodies to manage </w:t>
                  </w:r>
                  <w:r w:rsidRPr="00CD4C2D">
                    <w:rPr>
                      <w:rFonts w:ascii="Arial" w:hAnsi="Arial" w:cs="Arial"/>
                      <w:color w:val="000000"/>
                    </w:rPr>
                    <w:lastRenderedPageBreak/>
                    <w:t xml:space="preserve">a bursary fund on behalf of Fasset </w:t>
                  </w:r>
                </w:p>
              </w:tc>
            </w:tr>
          </w:tbl>
          <w:p w:rsidR="00CD4C2D" w:rsidRPr="0066382E" w:rsidRDefault="00CD4C2D" w:rsidP="00CD4C2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2266" w:type="dxa"/>
          </w:tcPr>
          <w:p w:rsidR="00CD4C2D" w:rsidRPr="00CD4C2D" w:rsidRDefault="00CD4C2D" w:rsidP="00CD4C2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50"/>
            </w:tblGrid>
            <w:tr w:rsidR="00CD4C2D" w:rsidRPr="00CD4C2D">
              <w:trPr>
                <w:trHeight w:val="93"/>
              </w:trPr>
              <w:tc>
                <w:tcPr>
                  <w:tcW w:w="0" w:type="auto"/>
                </w:tcPr>
                <w:p w:rsidR="00CD4C2D" w:rsidRPr="00CD4C2D" w:rsidRDefault="00CD4C2D" w:rsidP="00CD4C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CD4C2D">
                    <w:rPr>
                      <w:rFonts w:ascii="Arial" w:hAnsi="Arial" w:cs="Arial"/>
                      <w:color w:val="000000"/>
                    </w:rPr>
                    <w:t xml:space="preserve">Fasset Bursary Scheme </w:t>
                  </w:r>
                </w:p>
              </w:tc>
            </w:tr>
          </w:tbl>
          <w:p w:rsidR="00CD4C2D" w:rsidRPr="0066382E" w:rsidRDefault="00CD4C2D" w:rsidP="00CD4C2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796" w:type="dxa"/>
          </w:tcPr>
          <w:p w:rsidR="00CD4C2D" w:rsidRPr="00CF48C2" w:rsidRDefault="00CD4C2D" w:rsidP="00CD4C2D">
            <w:pPr>
              <w:rPr>
                <w:rFonts w:ascii="Arial" w:hAnsi="Arial" w:cs="Arial"/>
              </w:rPr>
            </w:pPr>
          </w:p>
          <w:p w:rsidR="00CD4C2D" w:rsidRPr="00CF48C2" w:rsidRDefault="00CD4C2D" w:rsidP="00CD4C2D">
            <w:pPr>
              <w:rPr>
                <w:rFonts w:ascii="Arial" w:hAnsi="Arial" w:cs="Arial"/>
              </w:rPr>
            </w:pPr>
            <w:r w:rsidRPr="00CF48C2">
              <w:rPr>
                <w:rFonts w:ascii="Arial" w:hAnsi="Arial" w:cs="Arial"/>
              </w:rPr>
              <w:t>01 April 2019</w:t>
            </w:r>
          </w:p>
        </w:tc>
        <w:tc>
          <w:tcPr>
            <w:tcW w:w="1854" w:type="dxa"/>
          </w:tcPr>
          <w:p w:rsidR="00CD4C2D" w:rsidRPr="00CF48C2" w:rsidRDefault="00CD4C2D" w:rsidP="00CD4C2D">
            <w:pPr>
              <w:rPr>
                <w:rFonts w:ascii="Arial" w:hAnsi="Arial" w:cs="Arial"/>
              </w:rPr>
            </w:pPr>
          </w:p>
          <w:p w:rsidR="00CD4C2D" w:rsidRPr="00CF48C2" w:rsidRDefault="00CD4C2D" w:rsidP="00CD4C2D">
            <w:pPr>
              <w:rPr>
                <w:rFonts w:ascii="Arial" w:hAnsi="Arial" w:cs="Arial"/>
              </w:rPr>
            </w:pPr>
            <w:r w:rsidRPr="00CF48C2">
              <w:rPr>
                <w:rFonts w:ascii="Arial" w:hAnsi="Arial" w:cs="Arial"/>
              </w:rPr>
              <w:t>31 March 2020</w:t>
            </w:r>
          </w:p>
        </w:tc>
      </w:tr>
      <w:tr w:rsidR="0066382E" w:rsidRPr="00CF48C2" w:rsidTr="0066382E">
        <w:tc>
          <w:tcPr>
            <w:tcW w:w="5749" w:type="dxa"/>
          </w:tcPr>
          <w:tbl>
            <w:tblPr>
              <w:tblW w:w="5533" w:type="dxa"/>
              <w:tblLook w:val="04A0" w:firstRow="1" w:lastRow="0" w:firstColumn="1" w:lastColumn="0" w:noHBand="0" w:noVBand="1"/>
            </w:tblPr>
            <w:tblGrid>
              <w:gridCol w:w="5533"/>
            </w:tblGrid>
            <w:tr w:rsidR="0066382E" w:rsidRPr="0066382E" w:rsidTr="0066382E">
              <w:trPr>
                <w:trHeight w:val="300"/>
              </w:trPr>
              <w:tc>
                <w:tcPr>
                  <w:tcW w:w="5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382E" w:rsidRPr="0066382E" w:rsidRDefault="0066382E" w:rsidP="006638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Credo Business College </w:t>
                  </w:r>
                </w:p>
              </w:tc>
            </w:tr>
            <w:tr w:rsidR="0066382E" w:rsidRPr="0066382E" w:rsidTr="0066382E">
              <w:trPr>
                <w:trHeight w:val="300"/>
              </w:trPr>
              <w:tc>
                <w:tcPr>
                  <w:tcW w:w="5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382E" w:rsidRPr="0066382E" w:rsidRDefault="0066382E" w:rsidP="006638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South African Institute of Tax Professionals (SAIT) </w:t>
                  </w:r>
                </w:p>
              </w:tc>
            </w:tr>
            <w:tr w:rsidR="0066382E" w:rsidRPr="0066382E" w:rsidTr="0066382E">
              <w:trPr>
                <w:trHeight w:val="300"/>
              </w:trPr>
              <w:tc>
                <w:tcPr>
                  <w:tcW w:w="5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382E" w:rsidRPr="0066382E" w:rsidRDefault="0066382E" w:rsidP="006638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Association of Certified Chartered Accountants (ACCA) </w:t>
                  </w:r>
                </w:p>
              </w:tc>
            </w:tr>
          </w:tbl>
          <w:p w:rsidR="0066382E" w:rsidRPr="0066382E" w:rsidRDefault="0066382E" w:rsidP="0066382E">
            <w:pPr>
              <w:jc w:val="center"/>
              <w:rPr>
                <w:rFonts w:ascii="Arial" w:eastAsia="Times New Roman" w:hAnsi="Arial" w:cs="Arial"/>
                <w:lang w:eastAsia="en-ZA"/>
              </w:rPr>
            </w:pPr>
            <w:r w:rsidRPr="0066382E">
              <w:rPr>
                <w:rFonts w:ascii="Arial" w:hAnsi="Arial" w:cs="Arial"/>
                <w:color w:val="222222"/>
              </w:rPr>
              <w:t xml:space="preserve">Chartered Institute of Management Accountants </w:t>
            </w:r>
            <w:r w:rsidRPr="0066382E">
              <w:rPr>
                <w:rFonts w:ascii="Arial" w:eastAsia="Times New Roman" w:hAnsi="Arial" w:cs="Arial"/>
                <w:lang w:eastAsia="en-ZA"/>
              </w:rPr>
              <w:t>CIMA</w:t>
            </w:r>
          </w:p>
          <w:p w:rsidR="0066382E" w:rsidRPr="0066382E" w:rsidRDefault="0066382E" w:rsidP="0066382E">
            <w:pPr>
              <w:jc w:val="center"/>
              <w:rPr>
                <w:rFonts w:ascii="Arial" w:eastAsia="Times New Roman" w:hAnsi="Arial" w:cs="Arial"/>
                <w:lang w:eastAsia="en-ZA"/>
              </w:rPr>
            </w:pPr>
            <w:r w:rsidRPr="0066382E">
              <w:rPr>
                <w:rFonts w:ascii="Arial" w:hAnsi="Arial" w:cs="Arial"/>
                <w:color w:val="222222"/>
              </w:rPr>
              <w:t>Institute of Management Accounting and Strategy (IMAS)</w:t>
            </w:r>
          </w:p>
        </w:tc>
        <w:tc>
          <w:tcPr>
            <w:tcW w:w="2283" w:type="dxa"/>
          </w:tcPr>
          <w:p w:rsidR="0066382E" w:rsidRPr="00CD4C2D" w:rsidRDefault="0066382E" w:rsidP="0066382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67"/>
            </w:tblGrid>
            <w:tr w:rsidR="0066382E" w:rsidRPr="00CD4C2D">
              <w:trPr>
                <w:trHeight w:val="553"/>
              </w:trPr>
              <w:tc>
                <w:tcPr>
                  <w:tcW w:w="0" w:type="auto"/>
                </w:tcPr>
                <w:p w:rsidR="0066382E" w:rsidRPr="00CD4C2D" w:rsidRDefault="0066382E" w:rsidP="006638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CD4C2D">
                    <w:rPr>
                      <w:rFonts w:ascii="Arial" w:hAnsi="Arial" w:cs="Arial"/>
                      <w:color w:val="000000"/>
                    </w:rPr>
                    <w:t xml:space="preserve">The service provider will deliver a PIVOTAL training programme linked to one of FASSET’s specified top ten scarce skills for the </w:t>
                  </w:r>
                  <w:r w:rsidRPr="0066382E">
                    <w:rPr>
                      <w:rFonts w:ascii="Arial" w:hAnsi="Arial" w:cs="Arial"/>
                      <w:color w:val="000000"/>
                    </w:rPr>
                    <w:t>2018/2019</w:t>
                  </w:r>
                  <w:r w:rsidRPr="00CD4C2D">
                    <w:rPr>
                      <w:rFonts w:ascii="Arial" w:hAnsi="Arial" w:cs="Arial"/>
                      <w:color w:val="000000"/>
                    </w:rPr>
                    <w:t xml:space="preserve"> financial year, only if a professional body designation. </w:t>
                  </w:r>
                </w:p>
              </w:tc>
            </w:tr>
          </w:tbl>
          <w:p w:rsidR="0066382E" w:rsidRPr="0066382E" w:rsidRDefault="0066382E" w:rsidP="0066382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66" w:type="dxa"/>
          </w:tcPr>
          <w:p w:rsidR="0066382E" w:rsidRPr="0066382E" w:rsidRDefault="0066382E" w:rsidP="0066382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Professional Body Designation - PIVOTAL</w:t>
            </w:r>
          </w:p>
        </w:tc>
        <w:tc>
          <w:tcPr>
            <w:tcW w:w="1796" w:type="dxa"/>
          </w:tcPr>
          <w:p w:rsidR="0066382E" w:rsidRPr="00CF48C2" w:rsidRDefault="0066382E" w:rsidP="0066382E">
            <w:pPr>
              <w:rPr>
                <w:rFonts w:ascii="Arial" w:hAnsi="Arial" w:cs="Arial"/>
              </w:rPr>
            </w:pPr>
            <w:r w:rsidRPr="00CF48C2">
              <w:rPr>
                <w:rFonts w:ascii="Arial" w:hAnsi="Arial" w:cs="Arial"/>
              </w:rPr>
              <w:t>01 April 2019</w:t>
            </w:r>
          </w:p>
        </w:tc>
        <w:tc>
          <w:tcPr>
            <w:tcW w:w="1854" w:type="dxa"/>
          </w:tcPr>
          <w:p w:rsidR="0066382E" w:rsidRPr="00CF48C2" w:rsidRDefault="0066382E" w:rsidP="0066382E">
            <w:pPr>
              <w:rPr>
                <w:rFonts w:ascii="Arial" w:hAnsi="Arial" w:cs="Arial"/>
              </w:rPr>
            </w:pPr>
            <w:r w:rsidRPr="00CF48C2">
              <w:rPr>
                <w:rFonts w:ascii="Arial" w:hAnsi="Arial" w:cs="Arial"/>
              </w:rPr>
              <w:t>31 March 2020</w:t>
            </w:r>
          </w:p>
        </w:tc>
      </w:tr>
      <w:tr w:rsidR="0066382E" w:rsidRPr="0066382E" w:rsidTr="0066382E">
        <w:tc>
          <w:tcPr>
            <w:tcW w:w="5749" w:type="dxa"/>
          </w:tcPr>
          <w:tbl>
            <w:tblPr>
              <w:tblW w:w="5500" w:type="dxa"/>
              <w:tblLook w:val="04A0" w:firstRow="1" w:lastRow="0" w:firstColumn="1" w:lastColumn="0" w:noHBand="0" w:noVBand="1"/>
            </w:tblPr>
            <w:tblGrid>
              <w:gridCol w:w="5500"/>
            </w:tblGrid>
            <w:tr w:rsidR="0066382E" w:rsidRPr="0066382E" w:rsidTr="0066382E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382E" w:rsidRPr="0066382E" w:rsidRDefault="0066382E" w:rsidP="006638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North West University </w:t>
                  </w:r>
                </w:p>
              </w:tc>
            </w:tr>
            <w:tr w:rsidR="0066382E" w:rsidRPr="0066382E" w:rsidTr="0066382E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382E" w:rsidRPr="0066382E" w:rsidRDefault="0066382E" w:rsidP="006638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proofErr w:type="spellStart"/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>Spectrium</w:t>
                  </w:r>
                  <w:proofErr w:type="spellEnd"/>
                </w:p>
              </w:tc>
            </w:tr>
            <w:tr w:rsidR="0066382E" w:rsidRPr="0066382E" w:rsidTr="0066382E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382E" w:rsidRPr="0066382E" w:rsidRDefault="0066382E" w:rsidP="006638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>South African Institute of Business Accountants (SAIBA)</w:t>
                  </w:r>
                </w:p>
              </w:tc>
            </w:tr>
            <w:tr w:rsidR="0066382E" w:rsidRPr="0066382E" w:rsidTr="0066382E">
              <w:trPr>
                <w:trHeight w:val="300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382E" w:rsidRPr="0066382E" w:rsidRDefault="0066382E" w:rsidP="006638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>South African Institute of Chartered Accountants (AT(SA))</w:t>
                  </w:r>
                </w:p>
                <w:p w:rsidR="0066382E" w:rsidRPr="0066382E" w:rsidRDefault="0066382E" w:rsidP="006638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lang w:eastAsia="en-ZA"/>
                    </w:rPr>
                  </w:pPr>
                  <w:r w:rsidRPr="0066382E">
                    <w:rPr>
                      <w:rFonts w:ascii="Arial" w:eastAsia="Times New Roman" w:hAnsi="Arial" w:cs="Arial"/>
                      <w:lang w:eastAsia="en-ZA"/>
                    </w:rPr>
                    <w:t xml:space="preserve">South African Institute of Professional Accountants (SAIPA) </w:t>
                  </w:r>
                </w:p>
              </w:tc>
            </w:tr>
          </w:tbl>
          <w:p w:rsidR="0066382E" w:rsidRPr="0066382E" w:rsidRDefault="0066382E" w:rsidP="0066382E">
            <w:pPr>
              <w:jc w:val="center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2283" w:type="dxa"/>
          </w:tcPr>
          <w:p w:rsidR="0066382E" w:rsidRPr="0066382E" w:rsidRDefault="0066382E" w:rsidP="0066382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CD4C2D">
              <w:rPr>
                <w:rFonts w:ascii="Arial" w:hAnsi="Arial" w:cs="Arial"/>
                <w:color w:val="000000"/>
              </w:rPr>
              <w:t xml:space="preserve">The service provider will deliver a non- PIVOTAL training programme linked to one of FASSET’s specified top ten scarce skills for the </w:t>
            </w:r>
            <w:r w:rsidRPr="0066382E">
              <w:rPr>
                <w:rFonts w:ascii="Arial" w:hAnsi="Arial" w:cs="Arial"/>
                <w:color w:val="000000"/>
              </w:rPr>
              <w:t>2018/2019</w:t>
            </w:r>
            <w:r w:rsidRPr="00CD4C2D">
              <w:rPr>
                <w:rFonts w:ascii="Arial" w:hAnsi="Arial" w:cs="Arial"/>
                <w:color w:val="000000"/>
              </w:rPr>
              <w:t xml:space="preserve"> financial year, only if a professional body designation.</w:t>
            </w:r>
          </w:p>
        </w:tc>
        <w:tc>
          <w:tcPr>
            <w:tcW w:w="2266" w:type="dxa"/>
          </w:tcPr>
          <w:p w:rsidR="0066382E" w:rsidRPr="0066382E" w:rsidRDefault="0066382E" w:rsidP="0066382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Professional Body Designation – Non PIVOTAL</w:t>
            </w:r>
          </w:p>
        </w:tc>
        <w:tc>
          <w:tcPr>
            <w:tcW w:w="1796" w:type="dxa"/>
          </w:tcPr>
          <w:p w:rsidR="0066382E" w:rsidRPr="00CF48C2" w:rsidRDefault="0066382E" w:rsidP="0066382E">
            <w:pPr>
              <w:rPr>
                <w:rFonts w:ascii="Arial" w:hAnsi="Arial" w:cs="Arial"/>
              </w:rPr>
            </w:pPr>
            <w:r w:rsidRPr="00CF48C2">
              <w:rPr>
                <w:rFonts w:ascii="Arial" w:hAnsi="Arial" w:cs="Arial"/>
              </w:rPr>
              <w:t>01 April 2019</w:t>
            </w:r>
          </w:p>
        </w:tc>
        <w:tc>
          <w:tcPr>
            <w:tcW w:w="1854" w:type="dxa"/>
          </w:tcPr>
          <w:p w:rsidR="0066382E" w:rsidRPr="00CF48C2" w:rsidRDefault="0066382E" w:rsidP="0066382E">
            <w:pPr>
              <w:rPr>
                <w:rFonts w:ascii="Arial" w:hAnsi="Arial" w:cs="Arial"/>
              </w:rPr>
            </w:pPr>
            <w:r w:rsidRPr="00CF48C2">
              <w:rPr>
                <w:rFonts w:ascii="Arial" w:hAnsi="Arial" w:cs="Arial"/>
              </w:rPr>
              <w:t>31 March 2020</w:t>
            </w:r>
          </w:p>
        </w:tc>
      </w:tr>
    </w:tbl>
    <w:p w:rsidR="00CD4C2D" w:rsidRPr="0066382E" w:rsidRDefault="00CD4C2D" w:rsidP="00CD4C2D">
      <w:pPr>
        <w:rPr>
          <w:rFonts w:ascii="Arial" w:hAnsi="Arial" w:cs="Arial"/>
          <w:u w:val="single"/>
        </w:rPr>
      </w:pPr>
    </w:p>
    <w:sectPr w:rsidR="00CD4C2D" w:rsidRPr="0066382E" w:rsidSect="00CD4C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D"/>
    <w:rsid w:val="0066382E"/>
    <w:rsid w:val="00CD4C2D"/>
    <w:rsid w:val="00CF48C2"/>
    <w:rsid w:val="00D0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6E2F78-9481-45F3-9231-5C768F71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D4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071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314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3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05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8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460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57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86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Nomandla Mtetwa</dc:creator>
  <cp:keywords/>
  <dc:description/>
  <cp:lastModifiedBy>Nomandla Mtetwa</cp:lastModifiedBy>
  <cp:revision>3</cp:revision>
  <dcterms:created xsi:type="dcterms:W3CDTF">2019-09-10T08:28:00Z</dcterms:created>
  <dcterms:modified xsi:type="dcterms:W3CDTF">2019-09-10T08:49:00Z</dcterms:modified>
</cp:coreProperties>
</file>