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4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9414"/>
        <w:gridCol w:w="1080"/>
      </w:tblGrid>
      <w:tr w:rsidR="00A25F1B" w:rsidRPr="00141AA2" w:rsidTr="007F6D3E">
        <w:trPr>
          <w:jc w:val="center"/>
        </w:trPr>
        <w:tc>
          <w:tcPr>
            <w:tcW w:w="9414" w:type="dxa"/>
            <w:vAlign w:val="center"/>
          </w:tcPr>
          <w:p w:rsidR="00A25F1B" w:rsidRPr="003B2D3F" w:rsidRDefault="00A25F1B" w:rsidP="00431788">
            <w:pPr>
              <w:pStyle w:val="BodyText"/>
              <w:ind w:left="720" w:hanging="720"/>
              <w:jc w:val="center"/>
              <w:rPr>
                <w:rFonts w:cs="Arial"/>
                <w:b/>
                <w:i w:val="0"/>
                <w:iCs w:val="0"/>
                <w:sz w:val="28"/>
                <w:szCs w:val="28"/>
              </w:rPr>
            </w:pPr>
            <w:bookmarkStart w:id="0" w:name="_GoBack"/>
            <w:bookmarkEnd w:id="0"/>
            <w:r w:rsidRPr="003B2D3F">
              <w:rPr>
                <w:rFonts w:cs="Arial"/>
                <w:b/>
                <w:i w:val="0"/>
                <w:iCs w:val="0"/>
                <w:sz w:val="28"/>
                <w:szCs w:val="28"/>
              </w:rPr>
              <w:t xml:space="preserve">Fasset Learnerships: </w:t>
            </w:r>
            <w:r w:rsidR="00517675" w:rsidRPr="00517675">
              <w:rPr>
                <w:rFonts w:cs="Arial"/>
                <w:b/>
                <w:i w:val="0"/>
                <w:iCs w:val="0"/>
                <w:sz w:val="28"/>
                <w:szCs w:val="28"/>
              </w:rPr>
              <w:t>Professional Qualification: Management and Administration</w:t>
            </w:r>
          </w:p>
        </w:tc>
        <w:tc>
          <w:tcPr>
            <w:tcW w:w="1080" w:type="dxa"/>
            <w:vAlign w:val="center"/>
          </w:tcPr>
          <w:p w:rsidR="00A25F1B" w:rsidRPr="00141AA2" w:rsidRDefault="00A25F1B" w:rsidP="00AF57E4">
            <w:pPr>
              <w:pStyle w:val="BodyText"/>
              <w:rPr>
                <w:rFonts w:cs="Arial"/>
                <w:b/>
                <w:bCs/>
                <w:i w:val="0"/>
                <w:iCs w:val="0"/>
                <w:caps/>
                <w:sz w:val="20"/>
                <w:szCs w:val="18"/>
              </w:rPr>
            </w:pPr>
            <w:r>
              <w:rPr>
                <w:rFonts w:cs="Arial"/>
                <w:b/>
                <w:i w:val="0"/>
                <w:noProof/>
                <w:sz w:val="32"/>
                <w:lang w:val="en-ZA"/>
              </w:rPr>
              <w:drawing>
                <wp:inline distT="0" distB="0" distL="0" distR="0">
                  <wp:extent cx="504825" cy="561975"/>
                  <wp:effectExtent l="19050" t="0" r="9525" b="0"/>
                  <wp:docPr id="1" name="Picture 1" descr="Fasset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sse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F1B" w:rsidRPr="00F85349" w:rsidRDefault="00A25F1B" w:rsidP="00A25F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Style w:val="TableGrid"/>
        <w:tblW w:w="1031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76"/>
        <w:gridCol w:w="7938"/>
      </w:tblGrid>
      <w:tr w:rsidR="00B0588F" w:rsidRPr="00F85349" w:rsidTr="007F6D3E">
        <w:trPr>
          <w:trHeight w:val="340"/>
        </w:trPr>
        <w:tc>
          <w:tcPr>
            <w:tcW w:w="2376" w:type="dxa"/>
            <w:vAlign w:val="center"/>
          </w:tcPr>
          <w:p w:rsidR="00B0588F" w:rsidRPr="00063268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63268">
              <w:rPr>
                <w:rFonts w:ascii="Arial" w:hAnsi="Arial" w:cs="Arial"/>
                <w:bCs/>
                <w:color w:val="000000"/>
              </w:rPr>
              <w:t>Professional Body:</w:t>
            </w:r>
          </w:p>
        </w:tc>
        <w:tc>
          <w:tcPr>
            <w:tcW w:w="7938" w:type="dxa"/>
            <w:vAlign w:val="center"/>
          </w:tcPr>
          <w:p w:rsidR="00B0588F" w:rsidRPr="00063268" w:rsidRDefault="00141077" w:rsidP="0014107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063268">
              <w:rPr>
                <w:rFonts w:ascii="Arial" w:hAnsi="Arial" w:cs="Arial"/>
                <w:bCs/>
                <w:color w:val="000000"/>
              </w:rPr>
              <w:t>Chartered Secretaries Southern Africa</w:t>
            </w:r>
          </w:p>
        </w:tc>
      </w:tr>
      <w:tr w:rsidR="00B0588F" w:rsidRPr="00F85349" w:rsidTr="007F6D3E">
        <w:trPr>
          <w:trHeight w:val="340"/>
        </w:trPr>
        <w:tc>
          <w:tcPr>
            <w:tcW w:w="2376" w:type="dxa"/>
            <w:vAlign w:val="center"/>
          </w:tcPr>
          <w:p w:rsidR="00B0588F" w:rsidRPr="00063268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63268">
              <w:rPr>
                <w:rFonts w:ascii="Arial" w:hAnsi="Arial" w:cs="Arial"/>
                <w:bCs/>
                <w:color w:val="000000"/>
              </w:rPr>
              <w:t>Learnership Title:</w:t>
            </w:r>
          </w:p>
        </w:tc>
        <w:tc>
          <w:tcPr>
            <w:tcW w:w="7938" w:type="dxa"/>
            <w:vAlign w:val="center"/>
          </w:tcPr>
          <w:p w:rsidR="00B0588F" w:rsidRPr="00063268" w:rsidRDefault="00063268" w:rsidP="00431788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  <w:r w:rsidRPr="00063268">
              <w:rPr>
                <w:rFonts w:ascii="Arial" w:hAnsi="Arial" w:cs="Arial"/>
                <w:bCs/>
                <w:color w:val="000000"/>
              </w:rPr>
              <w:t xml:space="preserve">Professional Qualification: Management and Administration (60651 </w:t>
            </w:r>
            <w:r w:rsidR="008B6DD5">
              <w:rPr>
                <w:rFonts w:ascii="Arial" w:hAnsi="Arial" w:cs="Arial"/>
                <w:bCs/>
                <w:color w:val="000000"/>
              </w:rPr>
              <w:t>CSSA</w:t>
            </w:r>
            <w:r w:rsidR="008B6DD5" w:rsidRPr="00063268">
              <w:rPr>
                <w:rFonts w:ascii="Arial" w:hAnsi="Arial" w:cs="Arial"/>
                <w:bCs/>
                <w:color w:val="000000"/>
              </w:rPr>
              <w:t xml:space="preserve"> </w:t>
            </w:r>
            <w:r w:rsidR="00431788">
              <w:rPr>
                <w:rFonts w:ascii="Arial" w:hAnsi="Arial" w:cs="Arial"/>
                <w:bCs/>
                <w:color w:val="000000"/>
              </w:rPr>
              <w:t>Programme</w:t>
            </w:r>
            <w:r w:rsidR="00431788" w:rsidRPr="00063268">
              <w:rPr>
                <w:rFonts w:ascii="Arial" w:hAnsi="Arial" w:cs="Arial"/>
                <w:bCs/>
                <w:color w:val="000000"/>
              </w:rPr>
              <w:t xml:space="preserve"> </w:t>
            </w:r>
            <w:r w:rsidRPr="00063268">
              <w:rPr>
                <w:rFonts w:ascii="Arial" w:hAnsi="Arial" w:cs="Arial"/>
                <w:bCs/>
                <w:color w:val="000000"/>
              </w:rPr>
              <w:t>1)</w:t>
            </w:r>
          </w:p>
        </w:tc>
      </w:tr>
      <w:tr w:rsidR="00B0588F" w:rsidRPr="00F85349" w:rsidTr="007F6D3E">
        <w:trPr>
          <w:trHeight w:val="340"/>
        </w:trPr>
        <w:tc>
          <w:tcPr>
            <w:tcW w:w="2376" w:type="dxa"/>
            <w:vAlign w:val="center"/>
          </w:tcPr>
          <w:p w:rsidR="00B0588F" w:rsidRPr="00063268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63268">
              <w:rPr>
                <w:rFonts w:ascii="Arial" w:hAnsi="Arial" w:cs="Arial"/>
                <w:bCs/>
                <w:color w:val="000000"/>
              </w:rPr>
              <w:t>Learnership Code:</w:t>
            </w:r>
          </w:p>
        </w:tc>
        <w:tc>
          <w:tcPr>
            <w:tcW w:w="7938" w:type="dxa"/>
            <w:vAlign w:val="center"/>
          </w:tcPr>
          <w:p w:rsidR="00B0588F" w:rsidRPr="00063268" w:rsidRDefault="00063268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63268">
              <w:rPr>
                <w:rFonts w:ascii="Arial" w:hAnsi="Arial" w:cs="Arial"/>
                <w:bCs/>
                <w:color w:val="000000"/>
              </w:rPr>
              <w:t>01/Q010034/00/120/5</w:t>
            </w:r>
          </w:p>
        </w:tc>
      </w:tr>
      <w:tr w:rsidR="00B0588F" w:rsidRPr="00F85349" w:rsidTr="00063268">
        <w:trPr>
          <w:trHeight w:val="314"/>
        </w:trPr>
        <w:tc>
          <w:tcPr>
            <w:tcW w:w="2376" w:type="dxa"/>
            <w:vAlign w:val="center"/>
          </w:tcPr>
          <w:p w:rsidR="00B0588F" w:rsidRPr="00063268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63268">
              <w:rPr>
                <w:rFonts w:ascii="Arial" w:hAnsi="Arial" w:cs="Arial"/>
                <w:bCs/>
                <w:color w:val="000000"/>
              </w:rPr>
              <w:t>NQF Level:</w:t>
            </w:r>
          </w:p>
        </w:tc>
        <w:tc>
          <w:tcPr>
            <w:tcW w:w="7938" w:type="dxa"/>
            <w:vAlign w:val="center"/>
          </w:tcPr>
          <w:p w:rsidR="00B0588F" w:rsidRPr="00063268" w:rsidRDefault="008B6DD5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6</w:t>
            </w:r>
          </w:p>
        </w:tc>
      </w:tr>
    </w:tbl>
    <w:p w:rsidR="00063268" w:rsidRDefault="00063268" w:rsidP="00063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The Qualification provides the learner with a level of knowledge and competence that can be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applied in a practical workplace environment, and recognition for the level of learning that he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or she has achieved.</w:t>
      </w:r>
      <w:r>
        <w:rPr>
          <w:rFonts w:ascii="Arial" w:hAnsi="Arial" w:cs="Arial"/>
          <w:color w:val="000000"/>
        </w:rPr>
        <w:t xml:space="preserve"> </w:t>
      </w: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The Qualification provides the learner with the knowledge and skills that can be applied in a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variety of entities as well as an understanding of their philosophy and operational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requirements. It also provides a step to a higher phase of learning in governance,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administration and finance, and widens the learner's opportunities for advancement.</w:t>
      </w:r>
      <w:r>
        <w:rPr>
          <w:rFonts w:ascii="Arial" w:hAnsi="Arial" w:cs="Arial"/>
          <w:color w:val="000000"/>
        </w:rPr>
        <w:t xml:space="preserve"> </w:t>
      </w: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The learner will be equipped with the primary skills to handle a variety of administrative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functions within the scope of financial, legal, information technology, economic and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communication skills. This infers the ability to absorb new learning as well as being able to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apply the learning to a variety of familiar and new situations.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This Certificate in Management and Administration provides an indication of the achieved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level of competence of the learner and recognises valid and pertinent prior learning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experiences. The Qualification therefore provides the opportunity to individual learners to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achieve recognition of their learning abilities through competence testing and recognition of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prior learning (RPL) to help address the skewed demographics which South Africa has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inherited.</w:t>
      </w: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u w:val="single"/>
        </w:rPr>
      </w:pPr>
      <w:r w:rsidRPr="00063268">
        <w:rPr>
          <w:rFonts w:ascii="Arial" w:hAnsi="Arial" w:cs="Arial"/>
          <w:bCs/>
          <w:color w:val="000000"/>
          <w:u w:val="single"/>
        </w:rPr>
        <w:t xml:space="preserve">Rationale </w:t>
      </w: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u w:val="single"/>
        </w:rPr>
      </w:pP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 xml:space="preserve">The </w:t>
      </w:r>
      <w:r w:rsidR="006579DE">
        <w:rPr>
          <w:rFonts w:ascii="Arial" w:hAnsi="Arial" w:cs="Arial"/>
          <w:color w:val="000000"/>
        </w:rPr>
        <w:t>qualification</w:t>
      </w:r>
      <w:r w:rsidR="006579DE" w:rsidRPr="00063268"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 xml:space="preserve">in Management and Administration NQF level </w:t>
      </w:r>
      <w:r w:rsidR="004C696B">
        <w:rPr>
          <w:rFonts w:ascii="Arial" w:hAnsi="Arial" w:cs="Arial"/>
          <w:color w:val="000000"/>
        </w:rPr>
        <w:t>6</w:t>
      </w:r>
      <w:r w:rsidR="004C696B" w:rsidRPr="00063268"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 xml:space="preserve">is the </w:t>
      </w:r>
      <w:r w:rsidR="006579DE">
        <w:rPr>
          <w:rFonts w:ascii="Arial" w:hAnsi="Arial" w:cs="Arial"/>
          <w:color w:val="000000"/>
        </w:rPr>
        <w:t>first</w:t>
      </w:r>
      <w:r w:rsidR="006579DE" w:rsidRPr="00063268"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qualification in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the learning pathway in Management and Administration that starts with the FETC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 xml:space="preserve">Management and Administration and that ends with a qualification at NQF level </w:t>
      </w:r>
      <w:r w:rsidR="004C696B">
        <w:rPr>
          <w:rFonts w:ascii="Arial" w:hAnsi="Arial" w:cs="Arial"/>
          <w:color w:val="000000"/>
        </w:rPr>
        <w:t>8</w:t>
      </w:r>
      <w:r w:rsidRPr="0006326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This qualification is ideal for the employee who has worked in administration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in a state department, a large business, or an SSME, and who has not had the opportunity to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obtain formal skills recognition.</w:t>
      </w: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The range of learners includes those in a junior clerical position and extends up to supervisor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level. Junior positions will typically be data entry clerks, word processors, bookkeepers,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admin</w:t>
      </w:r>
      <w:r w:rsidR="006579DE">
        <w:rPr>
          <w:rFonts w:ascii="Arial" w:hAnsi="Arial" w:cs="Arial"/>
          <w:color w:val="000000"/>
        </w:rPr>
        <w:t>istration</w:t>
      </w:r>
      <w:r w:rsidRPr="00063268">
        <w:rPr>
          <w:rFonts w:ascii="Arial" w:hAnsi="Arial" w:cs="Arial"/>
          <w:color w:val="000000"/>
        </w:rPr>
        <w:t xml:space="preserve"> clerks and admin officers in Government departments. The personal assistant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has the opportunity to qualify as a Management and Administration specialist. These learners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can also advance their careers in the Chartered Secretarial stream.</w:t>
      </w:r>
      <w:r>
        <w:rPr>
          <w:rFonts w:ascii="Arial" w:hAnsi="Arial" w:cs="Arial"/>
          <w:color w:val="000000"/>
        </w:rPr>
        <w:t xml:space="preserve"> </w:t>
      </w: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The qualification is broad-based and does not focus on a single business skill but the common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theme involves administration and management. The need for knowledge of and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competencies in management is growing in importance worldwide and there are no other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similar qualifications currently available. The wide range of skills included in this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qualification gives the learner a holistic understanding of the operational environment in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which management and administration personnel operate, as well as a variety of clerical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skills, and provides the industry and its clients with fundamentally competent professionals.</w:t>
      </w:r>
      <w:r>
        <w:rPr>
          <w:rFonts w:ascii="Arial" w:hAnsi="Arial" w:cs="Arial"/>
          <w:color w:val="000000"/>
        </w:rPr>
        <w:t xml:space="preserve"> </w:t>
      </w: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Administration skills developed in this learning path would have a bias towards management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and administration; however the training should be such that individuals can apply the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learning in businesses and organisations, including the state, where the solutions are based on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a variety of other areas of knowledge or technologies.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 xml:space="preserve">Personnel who are developed through this qualification also </w:t>
      </w:r>
      <w:r w:rsidRPr="00063268">
        <w:rPr>
          <w:rFonts w:ascii="Arial" w:hAnsi="Arial" w:cs="Arial"/>
          <w:color w:val="000000"/>
        </w:rPr>
        <w:lastRenderedPageBreak/>
        <w:t>develop entrepreneurial,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financial and marketing skills. Such expertise is becoming increasingly necessary in the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South African economy in order to develop people who are able to create business</w:t>
      </w: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proofErr w:type="gramStart"/>
      <w:r w:rsidRPr="00063268">
        <w:rPr>
          <w:rFonts w:ascii="Arial" w:hAnsi="Arial" w:cs="Arial"/>
          <w:color w:val="000000"/>
        </w:rPr>
        <w:t>opportunities</w:t>
      </w:r>
      <w:proofErr w:type="gramEnd"/>
      <w:r w:rsidRPr="00063268">
        <w:rPr>
          <w:rFonts w:ascii="Arial" w:hAnsi="Arial" w:cs="Arial"/>
          <w:color w:val="000000"/>
        </w:rPr>
        <w:t xml:space="preserve"> and unlock latent value.</w:t>
      </w: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The qualification is designed also to meet the needs of learners who are already employed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and involved in the organisational office environment. Additionally, however, it will also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meet the needs and aspirations of the youth and unemployed who wish to pursue a career in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business administration and associated fields, or in other fields where this learning may be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useful. This includes adult learners who want to enter the sector or develop their careers in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one or more of the related learning areas. Since the qualification is part of a learning pathway,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it will allow mobility to persons operating at any level in the field.</w:t>
      </w:r>
      <w:r>
        <w:rPr>
          <w:rFonts w:ascii="Arial" w:hAnsi="Arial" w:cs="Arial"/>
          <w:color w:val="000000"/>
        </w:rPr>
        <w:t xml:space="preserve"> </w:t>
      </w: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The qualification provides learners with a consolidated grounding in the field of management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and business administration. This will enable them to understand the South African and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global business management and administration arena and will underpin their ability to use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this learning in various business environments. The development of competence in this field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will lead to better service delivery, company longevity, and the promotion of wealth and job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creation.</w:t>
      </w:r>
      <w:r>
        <w:rPr>
          <w:rFonts w:ascii="Arial" w:hAnsi="Arial" w:cs="Arial"/>
          <w:color w:val="000000"/>
        </w:rPr>
        <w:t xml:space="preserve"> </w:t>
      </w: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 xml:space="preserve">This qualification recognises the fact that knowledge and the application of </w:t>
      </w:r>
      <w:r>
        <w:rPr>
          <w:rFonts w:ascii="Arial" w:hAnsi="Arial" w:cs="Arial"/>
          <w:color w:val="000000"/>
        </w:rPr>
        <w:t xml:space="preserve">organizational </w:t>
      </w:r>
      <w:r w:rsidRPr="00063268">
        <w:rPr>
          <w:rFonts w:ascii="Arial" w:hAnsi="Arial" w:cs="Arial"/>
          <w:color w:val="000000"/>
        </w:rPr>
        <w:t>management and administration is a business imperative, necessary for the success of any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 xml:space="preserve">organisation, both strategically and operationally. This </w:t>
      </w:r>
      <w:r w:rsidR="004C696B">
        <w:rPr>
          <w:rFonts w:ascii="Arial" w:hAnsi="Arial" w:cs="Arial"/>
          <w:color w:val="000000"/>
        </w:rPr>
        <w:t>Professional Qualification</w:t>
      </w:r>
      <w:r w:rsidRPr="00063268">
        <w:rPr>
          <w:rFonts w:ascii="Arial" w:hAnsi="Arial" w:cs="Arial"/>
          <w:color w:val="000000"/>
        </w:rPr>
        <w:t xml:space="preserve"> in Management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and Administration is thus designed to enable individuals to develop their theoretical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competencies and the practical skills to operate effectively in the field of their choosing.</w:t>
      </w:r>
      <w:r>
        <w:rPr>
          <w:rFonts w:ascii="Arial" w:hAnsi="Arial" w:cs="Arial"/>
          <w:color w:val="000000"/>
        </w:rPr>
        <w:t xml:space="preserve"> </w:t>
      </w: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The impact of the qualification on society and the economy is reflected in the multiple job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roles and careers that can stem from the qualification, including self-employment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opportunities, job creation opportunities and the development of, or entry to, learners who are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employed within the private or public sector. It can further stimulate and support skills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development in the SMME sector.</w:t>
      </w:r>
      <w:r>
        <w:rPr>
          <w:rFonts w:ascii="Arial" w:hAnsi="Arial" w:cs="Arial"/>
          <w:color w:val="000000"/>
        </w:rPr>
        <w:t xml:space="preserve"> </w:t>
      </w: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For an unemployed learner, the qualification will add value to the qualifying learner's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employability. The employed learner will be able to apply his or her newly acquired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knowledge to the job, which enhances confidence and abilities. There is also the added value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of requiring learners to study subjects that they may not otherwise have tackled.</w:t>
      </w:r>
      <w:r>
        <w:rPr>
          <w:rFonts w:ascii="Arial" w:hAnsi="Arial" w:cs="Arial"/>
          <w:color w:val="000000"/>
        </w:rPr>
        <w:t xml:space="preserve"> </w:t>
      </w: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There is a burgeoning need for qualified personnel in Management and Administration in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South Africa and this qualification addresses this shortfall, thus benefiting the economy. This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can be either through qualified learners entering the market as entrepreneurs able to run their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own businesses, or as employees in NGOs, the corporate world, state departments or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063268">
        <w:rPr>
          <w:rFonts w:ascii="Arial" w:hAnsi="Arial" w:cs="Arial"/>
          <w:color w:val="000000"/>
        </w:rPr>
        <w:t>parastatal</w:t>
      </w:r>
      <w:proofErr w:type="spellEnd"/>
      <w:r w:rsidRPr="00063268">
        <w:rPr>
          <w:rFonts w:ascii="Arial" w:hAnsi="Arial" w:cs="Arial"/>
          <w:color w:val="000000"/>
        </w:rPr>
        <w:t xml:space="preserve"> organisations. As such, they become wage and salary earners, thus contributing to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the economy.</w:t>
      </w: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b/>
          <w:bCs/>
        </w:rPr>
        <w:t>Syllabus</w:t>
      </w:r>
      <w:r w:rsidRPr="00063268">
        <w:rPr>
          <w:rFonts w:ascii="Arial" w:hAnsi="Arial" w:cs="Arial"/>
          <w:color w:val="000000"/>
        </w:rPr>
        <w:t xml:space="preserve"> </w:t>
      </w: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The registered Chartered Secretaries Southern Africa Learnership is based on academic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studies as well as practical experience.</w:t>
      </w:r>
      <w:r>
        <w:rPr>
          <w:rFonts w:ascii="Arial" w:hAnsi="Arial" w:cs="Arial"/>
          <w:color w:val="000000"/>
        </w:rPr>
        <w:t xml:space="preserve"> </w:t>
      </w: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The aim of the learnership is to provide an opportunity to gain the practical experience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required of candidates wishing to become members of this Institute. The learnership provides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practical experience in a range of essential business skills.</w:t>
      </w: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In order to be accepted into the learnership you need to comply with two requirements,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namely academic and employment with an Accredited Workplace Provider (AWP).</w:t>
      </w: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4C696B" w:rsidRDefault="004C696B">
      <w:pPr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br w:type="page"/>
      </w: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u w:val="single"/>
        </w:rPr>
      </w:pPr>
      <w:r w:rsidRPr="00063268">
        <w:rPr>
          <w:rFonts w:ascii="Arial" w:hAnsi="Arial" w:cs="Arial"/>
          <w:color w:val="000000"/>
          <w:u w:val="single"/>
        </w:rPr>
        <w:lastRenderedPageBreak/>
        <w:t>1. Academic requirement</w:t>
      </w: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You must have completed your Senior Certificate with a pass in English and Mathematics or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Mathematical Literacy, or an equivalent qualification such as the Institute of Business Studies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Qualification at NQF Level 4.</w:t>
      </w: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u w:val="single"/>
        </w:rPr>
      </w:pPr>
      <w:r w:rsidRPr="00063268">
        <w:rPr>
          <w:rFonts w:ascii="Arial" w:hAnsi="Arial" w:cs="Arial"/>
          <w:color w:val="000000"/>
          <w:u w:val="single"/>
        </w:rPr>
        <w:t>2. Employment</w:t>
      </w: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You need to contact an AWP close to where you are with regards to employment as a trainee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company secretary. The AWP will register you on a Chartered Secretaries Southern Africa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Learnership, usually after a trial period. You are expected to sign and forward a Learnership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Agreement and all other Learnership application documents through to Chartered Secretaries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 xml:space="preserve">Southern Africa, for further registration with FASSET. </w:t>
      </w: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063268">
        <w:rPr>
          <w:rFonts w:ascii="Arial" w:hAnsi="Arial" w:cs="Arial"/>
          <w:b/>
          <w:bCs/>
        </w:rPr>
        <w:t>Duration of the Learnership</w:t>
      </w:r>
    </w:p>
    <w:p w:rsidR="00063268" w:rsidRPr="00063268" w:rsidRDefault="00063268" w:rsidP="0006326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063268">
        <w:rPr>
          <w:rFonts w:ascii="Arial" w:hAnsi="Arial" w:cs="Arial"/>
          <w:color w:val="000000"/>
        </w:rPr>
        <w:t>The duration of the Learnership is one year. During this time a logbook must be kept and a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portfolio of evidence must be assembled. At the end of the one year period, after the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successful completion of the written examinations, learners will be issued with a FASSET</w:t>
      </w:r>
      <w:r>
        <w:rPr>
          <w:rFonts w:ascii="Arial" w:hAnsi="Arial" w:cs="Arial"/>
          <w:color w:val="000000"/>
        </w:rPr>
        <w:t xml:space="preserve"> </w:t>
      </w:r>
      <w:r w:rsidRPr="00063268">
        <w:rPr>
          <w:rFonts w:ascii="Arial" w:hAnsi="Arial" w:cs="Arial"/>
          <w:color w:val="000000"/>
        </w:rPr>
        <w:t>certificate and registered on the National Learner Records Database.</w:t>
      </w:r>
    </w:p>
    <w:p w:rsidR="00063268" w:rsidRDefault="00063268" w:rsidP="000632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25F1B" w:rsidRPr="000F28FC" w:rsidRDefault="00A25F1B" w:rsidP="002D02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 w:rsidRPr="000F28FC">
        <w:rPr>
          <w:rFonts w:ascii="Arial" w:hAnsi="Arial" w:cs="Arial"/>
          <w:b/>
          <w:bCs/>
          <w:color w:val="000000"/>
        </w:rPr>
        <w:t>Contact Details:</w:t>
      </w:r>
    </w:p>
    <w:p w:rsidR="00A25F1B" w:rsidRPr="000F28FC" w:rsidRDefault="00A25F1B" w:rsidP="002D02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tbl>
      <w:tblPr>
        <w:tblStyle w:val="TableGrid"/>
        <w:tblW w:w="1031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235"/>
        <w:gridCol w:w="8079"/>
      </w:tblGrid>
      <w:tr w:rsidR="00B0588F" w:rsidRPr="000F28FC" w:rsidTr="007F6D3E">
        <w:trPr>
          <w:trHeight w:val="340"/>
        </w:trPr>
        <w:tc>
          <w:tcPr>
            <w:tcW w:w="2235" w:type="dxa"/>
            <w:vAlign w:val="center"/>
          </w:tcPr>
          <w:p w:rsidR="00B0588F" w:rsidRPr="000F28FC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  <w:bCs/>
                <w:color w:val="000000"/>
              </w:rPr>
              <w:t>Professional Body:</w:t>
            </w:r>
          </w:p>
        </w:tc>
        <w:tc>
          <w:tcPr>
            <w:tcW w:w="8079" w:type="dxa"/>
            <w:vAlign w:val="center"/>
          </w:tcPr>
          <w:p w:rsidR="00B0588F" w:rsidRPr="000F28FC" w:rsidRDefault="000F28FC" w:rsidP="000F28F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</w:rPr>
              <w:t>Chartered Secretaries Southern Africa</w:t>
            </w:r>
          </w:p>
        </w:tc>
      </w:tr>
      <w:tr w:rsidR="00DD4782" w:rsidRPr="000F28FC" w:rsidTr="00DD4782">
        <w:trPr>
          <w:trHeight w:val="340"/>
        </w:trPr>
        <w:tc>
          <w:tcPr>
            <w:tcW w:w="2235" w:type="dxa"/>
            <w:vAlign w:val="center"/>
          </w:tcPr>
          <w:p w:rsidR="00DD4782" w:rsidRPr="000F28FC" w:rsidRDefault="00DD4782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  <w:bCs/>
                <w:color w:val="000000"/>
              </w:rPr>
              <w:t>Contact Person:</w:t>
            </w:r>
          </w:p>
        </w:tc>
        <w:tc>
          <w:tcPr>
            <w:tcW w:w="8079" w:type="dxa"/>
            <w:vAlign w:val="center"/>
          </w:tcPr>
          <w:p w:rsidR="00DD4782" w:rsidRPr="000F28FC" w:rsidRDefault="000F28FC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</w:rPr>
              <w:t>Jacqui Baumgardt</w:t>
            </w:r>
          </w:p>
        </w:tc>
      </w:tr>
      <w:tr w:rsidR="00B0588F" w:rsidRPr="000F28FC" w:rsidTr="007F6D3E">
        <w:trPr>
          <w:trHeight w:val="340"/>
        </w:trPr>
        <w:tc>
          <w:tcPr>
            <w:tcW w:w="2235" w:type="dxa"/>
            <w:vAlign w:val="center"/>
          </w:tcPr>
          <w:p w:rsidR="00B0588F" w:rsidRPr="000F28FC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  <w:bCs/>
                <w:color w:val="000000"/>
              </w:rPr>
              <w:t>Tel:</w:t>
            </w:r>
          </w:p>
        </w:tc>
        <w:tc>
          <w:tcPr>
            <w:tcW w:w="8079" w:type="dxa"/>
            <w:vAlign w:val="center"/>
          </w:tcPr>
          <w:p w:rsidR="00B0588F" w:rsidRPr="000F28FC" w:rsidRDefault="000F28FC" w:rsidP="000F28F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</w:rPr>
              <w:t>(031) 708 3971</w:t>
            </w:r>
          </w:p>
        </w:tc>
      </w:tr>
      <w:tr w:rsidR="00B0588F" w:rsidRPr="000F28FC" w:rsidTr="007F6D3E">
        <w:trPr>
          <w:trHeight w:val="340"/>
        </w:trPr>
        <w:tc>
          <w:tcPr>
            <w:tcW w:w="2235" w:type="dxa"/>
            <w:vAlign w:val="center"/>
          </w:tcPr>
          <w:p w:rsidR="00B0588F" w:rsidRPr="000F28FC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  <w:bCs/>
                <w:color w:val="000000"/>
              </w:rPr>
              <w:t>Fax:</w:t>
            </w:r>
          </w:p>
        </w:tc>
        <w:tc>
          <w:tcPr>
            <w:tcW w:w="8079" w:type="dxa"/>
            <w:vAlign w:val="center"/>
          </w:tcPr>
          <w:p w:rsidR="00B0588F" w:rsidRPr="000F28FC" w:rsidRDefault="000F28FC" w:rsidP="00DB664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</w:rPr>
              <w:t>0866277756</w:t>
            </w:r>
          </w:p>
        </w:tc>
      </w:tr>
      <w:tr w:rsidR="00B0588F" w:rsidRPr="000F28FC" w:rsidTr="007F6D3E">
        <w:trPr>
          <w:trHeight w:val="340"/>
        </w:trPr>
        <w:tc>
          <w:tcPr>
            <w:tcW w:w="2235" w:type="dxa"/>
            <w:vAlign w:val="center"/>
          </w:tcPr>
          <w:p w:rsidR="00B0588F" w:rsidRPr="000F28FC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  <w:bCs/>
                <w:color w:val="000000"/>
              </w:rPr>
              <w:t>E-mail:</w:t>
            </w:r>
          </w:p>
        </w:tc>
        <w:tc>
          <w:tcPr>
            <w:tcW w:w="8079" w:type="dxa"/>
            <w:vAlign w:val="center"/>
          </w:tcPr>
          <w:p w:rsidR="00B0588F" w:rsidRPr="000F28FC" w:rsidRDefault="000F28FC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365F91" w:themeColor="accent1" w:themeShade="BF"/>
              </w:rPr>
            </w:pPr>
            <w:r w:rsidRPr="000F28FC">
              <w:rPr>
                <w:rFonts w:ascii="Arial" w:hAnsi="Arial" w:cs="Arial"/>
              </w:rPr>
              <w:t>jacqui@icsa.co.za</w:t>
            </w:r>
          </w:p>
        </w:tc>
      </w:tr>
      <w:tr w:rsidR="00B0588F" w:rsidRPr="000F28FC" w:rsidTr="007F6D3E">
        <w:trPr>
          <w:trHeight w:val="340"/>
        </w:trPr>
        <w:tc>
          <w:tcPr>
            <w:tcW w:w="2235" w:type="dxa"/>
            <w:vAlign w:val="center"/>
          </w:tcPr>
          <w:p w:rsidR="00B0588F" w:rsidRPr="000F28FC" w:rsidRDefault="00B0588F" w:rsidP="002D020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  <w:bCs/>
                <w:color w:val="000000"/>
              </w:rPr>
              <w:t>Web:</w:t>
            </w:r>
          </w:p>
        </w:tc>
        <w:tc>
          <w:tcPr>
            <w:tcW w:w="8079" w:type="dxa"/>
            <w:vAlign w:val="center"/>
          </w:tcPr>
          <w:p w:rsidR="00B0588F" w:rsidRPr="000F28FC" w:rsidRDefault="000F28FC" w:rsidP="000F28F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color w:val="000000"/>
              </w:rPr>
            </w:pPr>
            <w:r w:rsidRPr="000F28FC">
              <w:rPr>
                <w:rFonts w:ascii="Arial" w:hAnsi="Arial" w:cs="Arial"/>
              </w:rPr>
              <w:t>www.icsa.co.za</w:t>
            </w:r>
          </w:p>
        </w:tc>
      </w:tr>
    </w:tbl>
    <w:p w:rsidR="002B0142" w:rsidRDefault="002B0142" w:rsidP="002D02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</w:p>
    <w:sectPr w:rsidR="002B0142" w:rsidSect="007F6D3E">
      <w:footerReference w:type="default" r:id="rId10"/>
      <w:pgSz w:w="12240" w:h="15840"/>
      <w:pgMar w:top="567" w:right="1134" w:bottom="851" w:left="1134" w:header="709" w:footer="33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0E1" w:rsidRDefault="007430E1" w:rsidP="00A25F1B">
      <w:pPr>
        <w:spacing w:after="0" w:line="240" w:lineRule="auto"/>
      </w:pPr>
      <w:r>
        <w:separator/>
      </w:r>
    </w:p>
  </w:endnote>
  <w:endnote w:type="continuationSeparator" w:id="0">
    <w:p w:rsidR="007430E1" w:rsidRDefault="007430E1" w:rsidP="00A25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458394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7F6D3E" w:rsidRDefault="003978EF">
        <w:pPr>
          <w:pStyle w:val="Footer"/>
          <w:jc w:val="right"/>
        </w:pPr>
        <w:r w:rsidRPr="007F6D3E">
          <w:rPr>
            <w:rFonts w:ascii="Arial" w:hAnsi="Arial" w:cs="Arial"/>
            <w:sz w:val="18"/>
            <w:szCs w:val="18"/>
          </w:rPr>
          <w:fldChar w:fldCharType="begin"/>
        </w:r>
        <w:r w:rsidR="007F6D3E" w:rsidRPr="007F6D3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7F6D3E">
          <w:rPr>
            <w:rFonts w:ascii="Arial" w:hAnsi="Arial" w:cs="Arial"/>
            <w:sz w:val="18"/>
            <w:szCs w:val="18"/>
          </w:rPr>
          <w:fldChar w:fldCharType="separate"/>
        </w:r>
        <w:r w:rsidR="008079A0">
          <w:rPr>
            <w:rFonts w:ascii="Arial" w:hAnsi="Arial" w:cs="Arial"/>
            <w:noProof/>
            <w:sz w:val="18"/>
            <w:szCs w:val="18"/>
          </w:rPr>
          <w:t>1</w:t>
        </w:r>
        <w:r w:rsidRPr="007F6D3E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7F6D3E" w:rsidRDefault="007F6D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0E1" w:rsidRDefault="007430E1" w:rsidP="00A25F1B">
      <w:pPr>
        <w:spacing w:after="0" w:line="240" w:lineRule="auto"/>
      </w:pPr>
      <w:r>
        <w:separator/>
      </w:r>
    </w:p>
  </w:footnote>
  <w:footnote w:type="continuationSeparator" w:id="0">
    <w:p w:rsidR="007430E1" w:rsidRDefault="007430E1" w:rsidP="00A25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46A665"/>
    <w:multiLevelType w:val="hybridMultilevel"/>
    <w:tmpl w:val="1F425A8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5E1BA9"/>
    <w:multiLevelType w:val="hybridMultilevel"/>
    <w:tmpl w:val="66D2FDAA"/>
    <w:lvl w:ilvl="0" w:tplc="6674FB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D6B1E"/>
    <w:multiLevelType w:val="hybridMultilevel"/>
    <w:tmpl w:val="0EDEC646"/>
    <w:lvl w:ilvl="0" w:tplc="A546DF66">
      <w:start w:val="1"/>
      <w:numFmt w:val="decimal"/>
      <w:lvlText w:val="%1."/>
      <w:lvlJc w:val="left"/>
      <w:pPr>
        <w:ind w:left="17" w:hanging="1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722D2"/>
    <w:multiLevelType w:val="hybridMultilevel"/>
    <w:tmpl w:val="6B003B1E"/>
    <w:lvl w:ilvl="0" w:tplc="53C881C2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86C47"/>
    <w:multiLevelType w:val="hybridMultilevel"/>
    <w:tmpl w:val="398E8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F26DF"/>
    <w:multiLevelType w:val="hybridMultilevel"/>
    <w:tmpl w:val="09BEFD82"/>
    <w:lvl w:ilvl="0" w:tplc="53C881C2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D5792"/>
    <w:multiLevelType w:val="hybridMultilevel"/>
    <w:tmpl w:val="2040AB2A"/>
    <w:lvl w:ilvl="0" w:tplc="D14260E2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8A10E1"/>
    <w:multiLevelType w:val="hybridMultilevel"/>
    <w:tmpl w:val="95FA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970EC"/>
    <w:multiLevelType w:val="hybridMultilevel"/>
    <w:tmpl w:val="B2620A64"/>
    <w:lvl w:ilvl="0" w:tplc="0D50F15A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8256E"/>
    <w:multiLevelType w:val="hybridMultilevel"/>
    <w:tmpl w:val="8EB89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2604AF"/>
    <w:multiLevelType w:val="hybridMultilevel"/>
    <w:tmpl w:val="AF026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17FEC"/>
    <w:multiLevelType w:val="hybridMultilevel"/>
    <w:tmpl w:val="97A6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280193"/>
    <w:multiLevelType w:val="hybridMultilevel"/>
    <w:tmpl w:val="1C94E3C0"/>
    <w:lvl w:ilvl="0" w:tplc="1700DC12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FE6120"/>
    <w:multiLevelType w:val="hybridMultilevel"/>
    <w:tmpl w:val="20000B42"/>
    <w:lvl w:ilvl="0" w:tplc="903488CA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D27B1D"/>
    <w:multiLevelType w:val="hybridMultilevel"/>
    <w:tmpl w:val="78B2A0B2"/>
    <w:lvl w:ilvl="0" w:tplc="E7C6155A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8A66D0"/>
    <w:multiLevelType w:val="hybridMultilevel"/>
    <w:tmpl w:val="ED987C84"/>
    <w:lvl w:ilvl="0" w:tplc="9B78B6E6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BB0497"/>
    <w:multiLevelType w:val="hybridMultilevel"/>
    <w:tmpl w:val="3E5E2E72"/>
    <w:lvl w:ilvl="0" w:tplc="9B78B6E6">
      <w:numFmt w:val="bullet"/>
      <w:lvlText w:val="•"/>
      <w:lvlJc w:val="left"/>
      <w:pPr>
        <w:ind w:left="284" w:hanging="284"/>
      </w:pPr>
      <w:rPr>
        <w:rFonts w:ascii="Arial" w:eastAsiaTheme="minorHAnsi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05D16"/>
    <w:multiLevelType w:val="hybridMultilevel"/>
    <w:tmpl w:val="BC5E1A6A"/>
    <w:lvl w:ilvl="0" w:tplc="C22CAFD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13"/>
  </w:num>
  <w:num w:numId="8">
    <w:abstractNumId w:val="12"/>
  </w:num>
  <w:num w:numId="9">
    <w:abstractNumId w:val="11"/>
  </w:num>
  <w:num w:numId="10">
    <w:abstractNumId w:val="14"/>
  </w:num>
  <w:num w:numId="11">
    <w:abstractNumId w:val="0"/>
  </w:num>
  <w:num w:numId="12">
    <w:abstractNumId w:val="17"/>
  </w:num>
  <w:num w:numId="13">
    <w:abstractNumId w:val="9"/>
  </w:num>
  <w:num w:numId="14">
    <w:abstractNumId w:val="7"/>
  </w:num>
  <w:num w:numId="15">
    <w:abstractNumId w:val="16"/>
  </w:num>
  <w:num w:numId="16">
    <w:abstractNumId w:val="15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F1B"/>
    <w:rsid w:val="00031606"/>
    <w:rsid w:val="00053BB8"/>
    <w:rsid w:val="00063268"/>
    <w:rsid w:val="00075397"/>
    <w:rsid w:val="00095F09"/>
    <w:rsid w:val="000D1AA7"/>
    <w:rsid w:val="000F28FC"/>
    <w:rsid w:val="000F79B3"/>
    <w:rsid w:val="001002C4"/>
    <w:rsid w:val="00141077"/>
    <w:rsid w:val="001438CC"/>
    <w:rsid w:val="001A3B59"/>
    <w:rsid w:val="00256F56"/>
    <w:rsid w:val="00264F84"/>
    <w:rsid w:val="00286C12"/>
    <w:rsid w:val="002B0142"/>
    <w:rsid w:val="002D020C"/>
    <w:rsid w:val="003479D6"/>
    <w:rsid w:val="003978EF"/>
    <w:rsid w:val="003B2D3F"/>
    <w:rsid w:val="003C53AE"/>
    <w:rsid w:val="003D1F3B"/>
    <w:rsid w:val="003E127C"/>
    <w:rsid w:val="004143E5"/>
    <w:rsid w:val="00431788"/>
    <w:rsid w:val="0045213B"/>
    <w:rsid w:val="00470D71"/>
    <w:rsid w:val="004C696B"/>
    <w:rsid w:val="00503B57"/>
    <w:rsid w:val="00517675"/>
    <w:rsid w:val="00556207"/>
    <w:rsid w:val="005D3CD1"/>
    <w:rsid w:val="005F4F62"/>
    <w:rsid w:val="00613579"/>
    <w:rsid w:val="006579DE"/>
    <w:rsid w:val="006F3D0F"/>
    <w:rsid w:val="007020CE"/>
    <w:rsid w:val="00722683"/>
    <w:rsid w:val="007430E1"/>
    <w:rsid w:val="00751303"/>
    <w:rsid w:val="007639A9"/>
    <w:rsid w:val="007F6D3E"/>
    <w:rsid w:val="008079A0"/>
    <w:rsid w:val="008139BE"/>
    <w:rsid w:val="008466F6"/>
    <w:rsid w:val="00865F34"/>
    <w:rsid w:val="00880172"/>
    <w:rsid w:val="00880322"/>
    <w:rsid w:val="008B6DD5"/>
    <w:rsid w:val="00913AED"/>
    <w:rsid w:val="00960769"/>
    <w:rsid w:val="009662B9"/>
    <w:rsid w:val="0098634F"/>
    <w:rsid w:val="00994532"/>
    <w:rsid w:val="009A3B0D"/>
    <w:rsid w:val="009B1E79"/>
    <w:rsid w:val="009D2378"/>
    <w:rsid w:val="009D7A68"/>
    <w:rsid w:val="00A21F5A"/>
    <w:rsid w:val="00A25F1B"/>
    <w:rsid w:val="00A9681F"/>
    <w:rsid w:val="00B0588F"/>
    <w:rsid w:val="00B73CC4"/>
    <w:rsid w:val="00B77FCB"/>
    <w:rsid w:val="00C52A7A"/>
    <w:rsid w:val="00CC2403"/>
    <w:rsid w:val="00CC2A8E"/>
    <w:rsid w:val="00CD2D9C"/>
    <w:rsid w:val="00D07C29"/>
    <w:rsid w:val="00D1728E"/>
    <w:rsid w:val="00D2454A"/>
    <w:rsid w:val="00D25B4A"/>
    <w:rsid w:val="00D65907"/>
    <w:rsid w:val="00D83CCD"/>
    <w:rsid w:val="00D908D0"/>
    <w:rsid w:val="00DB6647"/>
    <w:rsid w:val="00DC3399"/>
    <w:rsid w:val="00DD4782"/>
    <w:rsid w:val="00E458ED"/>
    <w:rsid w:val="00E80C65"/>
    <w:rsid w:val="00EC0566"/>
    <w:rsid w:val="00EC64E7"/>
    <w:rsid w:val="00EF4923"/>
    <w:rsid w:val="00F07238"/>
    <w:rsid w:val="00F61C15"/>
    <w:rsid w:val="00F70A58"/>
    <w:rsid w:val="00F82AE5"/>
    <w:rsid w:val="00F85349"/>
    <w:rsid w:val="00FF5172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5F1B"/>
    <w:pPr>
      <w:spacing w:after="0" w:line="240" w:lineRule="auto"/>
    </w:pPr>
    <w:rPr>
      <w:rFonts w:ascii="Arial" w:eastAsia="Times New Roman" w:hAnsi="Arial" w:cs="Times New Roman"/>
      <w:i/>
      <w:iCs/>
      <w:sz w:val="16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A25F1B"/>
    <w:rPr>
      <w:rFonts w:ascii="Arial" w:eastAsia="Times New Roman" w:hAnsi="Arial" w:cs="Times New Roman"/>
      <w:i/>
      <w:iCs/>
      <w:sz w:val="16"/>
      <w:szCs w:val="24"/>
      <w:lang w:val="en-GB"/>
    </w:rPr>
  </w:style>
  <w:style w:type="character" w:styleId="Hyperlink">
    <w:name w:val="Hyperlink"/>
    <w:basedOn w:val="DefaultParagraphFont"/>
    <w:rsid w:val="00A25F1B"/>
    <w:rPr>
      <w:color w:val="0000FF"/>
      <w:u w:val="single"/>
    </w:rPr>
  </w:style>
  <w:style w:type="character" w:customStyle="1" w:styleId="alert">
    <w:name w:val="alert"/>
    <w:basedOn w:val="DefaultParagraphFont"/>
    <w:rsid w:val="00A25F1B"/>
  </w:style>
  <w:style w:type="paragraph" w:styleId="BalloonText">
    <w:name w:val="Balloon Text"/>
    <w:basedOn w:val="Normal"/>
    <w:link w:val="BalloonTextChar"/>
    <w:uiPriority w:val="99"/>
    <w:semiHidden/>
    <w:unhideWhenUsed/>
    <w:rsid w:val="00A2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F1B"/>
  </w:style>
  <w:style w:type="paragraph" w:styleId="Footer">
    <w:name w:val="footer"/>
    <w:basedOn w:val="Normal"/>
    <w:link w:val="FooterChar"/>
    <w:uiPriority w:val="99"/>
    <w:unhideWhenUsed/>
    <w:rsid w:val="00A2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F1B"/>
  </w:style>
  <w:style w:type="table" w:styleId="TableGrid">
    <w:name w:val="Table Grid"/>
    <w:basedOn w:val="TableNormal"/>
    <w:uiPriority w:val="59"/>
    <w:rsid w:val="00B058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4782"/>
    <w:pPr>
      <w:ind w:left="720"/>
      <w:contextualSpacing/>
    </w:pPr>
  </w:style>
  <w:style w:type="paragraph" w:customStyle="1" w:styleId="Default">
    <w:name w:val="Default"/>
    <w:rsid w:val="00EC05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5F1B"/>
    <w:pPr>
      <w:spacing w:after="0" w:line="240" w:lineRule="auto"/>
    </w:pPr>
    <w:rPr>
      <w:rFonts w:ascii="Arial" w:eastAsia="Times New Roman" w:hAnsi="Arial" w:cs="Times New Roman"/>
      <w:i/>
      <w:iCs/>
      <w:sz w:val="16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A25F1B"/>
    <w:rPr>
      <w:rFonts w:ascii="Arial" w:eastAsia="Times New Roman" w:hAnsi="Arial" w:cs="Times New Roman"/>
      <w:i/>
      <w:iCs/>
      <w:sz w:val="16"/>
      <w:szCs w:val="24"/>
      <w:lang w:val="en-GB"/>
    </w:rPr>
  </w:style>
  <w:style w:type="character" w:styleId="Hyperlink">
    <w:name w:val="Hyperlink"/>
    <w:basedOn w:val="DefaultParagraphFont"/>
    <w:rsid w:val="00A25F1B"/>
    <w:rPr>
      <w:color w:val="0000FF"/>
      <w:u w:val="single"/>
    </w:rPr>
  </w:style>
  <w:style w:type="character" w:customStyle="1" w:styleId="alert">
    <w:name w:val="alert"/>
    <w:basedOn w:val="DefaultParagraphFont"/>
    <w:rsid w:val="00A25F1B"/>
  </w:style>
  <w:style w:type="paragraph" w:styleId="BalloonText">
    <w:name w:val="Balloon Text"/>
    <w:basedOn w:val="Normal"/>
    <w:link w:val="BalloonTextChar"/>
    <w:uiPriority w:val="99"/>
    <w:semiHidden/>
    <w:unhideWhenUsed/>
    <w:rsid w:val="00A2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2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F1B"/>
  </w:style>
  <w:style w:type="paragraph" w:styleId="Footer">
    <w:name w:val="footer"/>
    <w:basedOn w:val="Normal"/>
    <w:link w:val="FooterChar"/>
    <w:uiPriority w:val="99"/>
    <w:unhideWhenUsed/>
    <w:rsid w:val="00A25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F1B"/>
  </w:style>
  <w:style w:type="table" w:styleId="TableGrid">
    <w:name w:val="Table Grid"/>
    <w:basedOn w:val="TableNormal"/>
    <w:uiPriority w:val="59"/>
    <w:rsid w:val="00B058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4782"/>
    <w:pPr>
      <w:ind w:left="720"/>
      <w:contextualSpacing/>
    </w:pPr>
  </w:style>
  <w:style w:type="paragraph" w:customStyle="1" w:styleId="Default">
    <w:name w:val="Default"/>
    <w:rsid w:val="00EC05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5CBFE-6FB2-48BE-B6C8-8C7CC804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Jacqui Baumgardt</dc:creator>
  <cp:lastModifiedBy>NomadloziB</cp:lastModifiedBy>
  <cp:revision>2</cp:revision>
  <dcterms:created xsi:type="dcterms:W3CDTF">2013-05-13T06:04:00Z</dcterms:created>
  <dcterms:modified xsi:type="dcterms:W3CDTF">2013-05-13T06:04:00Z</dcterms:modified>
</cp:coreProperties>
</file>