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unihack-pivot-plan"/>
    <w:p>
      <w:pPr>
        <w:pStyle w:val="Heading1"/>
      </w:pPr>
      <w:r>
        <w:t xml:space="preserve">UniHack Pivot Plan</w:t>
      </w:r>
    </w:p>
    <w:bookmarkStart w:id="20" w:name="lead-agent-product-intelligence-engine"/>
    <w:p>
      <w:pPr>
        <w:pStyle w:val="Heading2"/>
      </w:pPr>
      <w:r>
        <w:t xml:space="preserve">Lead Agent → Product Intelligence Engine</w:t>
      </w:r>
    </w:p>
    <w:p>
      <w:pPr>
        <w:pStyle w:val="FirstParagraph"/>
      </w:pPr>
      <w:r>
        <w:rPr>
          <w:bCs/>
          <w:b/>
        </w:rPr>
        <w:t xml:space="preserve">Team FasterThanAI</w:t>
      </w:r>
      <w:r>
        <w:t xml:space="preserve"> </w:t>
      </w:r>
      <w:r>
        <w:t xml:space="preserve">· Priyanshu · Nupur · Raj</w:t>
      </w:r>
      <w:r>
        <w:t xml:space="preserve"> </w:t>
      </w:r>
      <w:r>
        <w:rPr>
          <w:bCs/>
          <w:b/>
        </w:rPr>
        <w:t xml:space="preserve">Challenge:</w:t>
      </w:r>
      <w:r>
        <w:t xml:space="preserve"> </w:t>
      </w:r>
      <w:r>
        <w:t xml:space="preserve">AI-Powered Product Intelligence for Industrial Commerce (Unilog / UniHack)</w:t>
      </w:r>
      <w:r>
        <w:t xml:space="preserve"> </w:t>
      </w:r>
      <w:r>
        <w:rPr>
          <w:bCs/>
          <w:b/>
        </w:rPr>
        <w:t xml:space="preserve">Window:</w:t>
      </w:r>
      <w:r>
        <w:t xml:space="preserve"> </w:t>
      </w:r>
      <w:r>
        <w:t xml:space="preserve">3–7 days ·</w:t>
      </w:r>
      <w:r>
        <w:t xml:space="preserve"> </w:t>
      </w:r>
      <w:r>
        <w:rPr>
          <w:bCs/>
          <w:b/>
        </w:rPr>
        <w:t xml:space="preserve">Strategy:</w:t>
      </w:r>
      <w:r>
        <w:t xml:space="preserve"> </w:t>
      </w:r>
      <w:r>
        <w:t xml:space="preserve">keep the machine, replace the domain</w:t>
      </w:r>
    </w:p>
    <w:p>
      <w:r>
        <w:pict>
          <v:rect style="width:0;height:1.5pt" o:hralign="center" o:hrstd="t" o:hr="t"/>
        </w:pict>
      </w:r>
    </w:p>
    <w:bookmarkEnd w:id="20"/>
    <w:bookmarkStart w:id="21" w:name="the-one-line-thesis"/>
    <w:p>
      <w:pPr>
        <w:pStyle w:val="Heading2"/>
      </w:pPr>
      <w:r>
        <w:t xml:space="preserve">The one-line thesis</w:t>
      </w:r>
    </w:p>
    <w:p>
      <w:pPr>
        <w:pStyle w:val="BlockText"/>
      </w:pPr>
      <w:r>
        <w:t xml:space="preserve">Your lead agent and this challenge are the</w:t>
      </w:r>
      <w:r>
        <w:t xml:space="preserve"> </w:t>
      </w:r>
      <w:r>
        <w:rPr>
          <w:bCs/>
          <w:b/>
        </w:rPr>
        <w:t xml:space="preserve">same abstract problem</w:t>
      </w:r>
      <w:r>
        <w:t xml:space="preserve">: take sparse structured records, fetch unstructured web and document data about each one, use an LLM to produce structured fields carrying confidence and provenance, let a human approve, and do it in bulk.</w:t>
      </w:r>
    </w:p>
    <w:p>
      <w:pPr>
        <w:pStyle w:val="FirstParagraph"/>
      </w:pPr>
      <w:r>
        <w:t xml:space="preserve">You are not starting over. You are swapping the noun from</w:t>
      </w:r>
      <w:r>
        <w:t xml:space="preserve"> </w:t>
      </w:r>
      <w:r>
        <w:rPr>
          <w:bCs/>
          <w:b/>
        </w:rP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Product</w:t>
      </w:r>
      <w:r>
        <w:t xml:space="preserve"> </w:t>
      </w:r>
      <w:r>
        <w:t xml:space="preserve">and adding four things you don’t have yet: unit normalisation, rule validation, multi-source conflict detection, and vision.</w:t>
      </w:r>
    </w:p>
    <w:p>
      <w:r>
        <w:pict>
          <v:rect style="width:0;height:1.5pt" o:hralign="center" o:hrstd="t" o:hr="t"/>
        </w:pict>
      </w:r>
    </w:p>
    <w:bookmarkEnd w:id="21"/>
    <w:bookmarkStart w:id="22" w:name="read-the-rubric-first"/>
    <w:p>
      <w:pPr>
        <w:pStyle w:val="Heading2"/>
      </w:pPr>
      <w:r>
        <w:t xml:space="preserve">Read the rubric first</w:t>
      </w:r>
    </w:p>
    <w:p>
      <w:pPr>
        <w:pStyle w:val="FirstParagraph"/>
      </w:pPr>
      <w:r>
        <w:t xml:space="preserve">Slide 4 of the UniHack template is the scoring criteria wearing a disguise. Everything in this plan traces back to one of these three questions. If a task doesn’t, cut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Rubric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wins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enrich minimal product information?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Number + Brand + Short Description in → 20+ structured attributes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ensure accuracy and trust?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Per-attribute confidence, source URL, rule validation, cross-source conflict flags, human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it scalable for enterprise catalogs?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jobs, batch ingest, new manufacturers with no code change, HTML + PDF + image handling</w:t>
            </w:r>
          </w:p>
        </w:tc>
      </w:tr>
    </w:tbl>
    <w:p>
      <w:pPr>
        <w:pStyle w:val="BodyText"/>
      </w:pPr>
      <w:r>
        <w:t xml:space="preserve">The brief names six approaches —</w:t>
      </w:r>
      <w:r>
        <w:t xml:space="preserve"> </w:t>
      </w:r>
      <w:r>
        <w:rPr>
          <w:iCs/>
          <w:i/>
        </w:rPr>
        <w:t xml:space="preserve">AI agents, RAG, knowledge graphs, document intelligence, vision-language models, human-in-the-loop</w:t>
      </w:r>
      <w:r>
        <w:t xml:space="preserve">.</w:t>
      </w:r>
      <w:r>
        <w:t xml:space="preserve"> </w:t>
      </w:r>
      <w:r>
        <w:rPr>
          <w:bCs/>
          <w:b/>
        </w:rPr>
        <w:t xml:space="preserve">You already ship working RAG, document intelligence and human-in-the-loop.</w:t>
      </w:r>
      <w:r>
        <w:t xml:space="preserve"> </w:t>
      </w:r>
      <w:r>
        <w:t xml:space="preserve">Add vision, call the orchestration layer agents, and skip knowledge graphs entirely. They’re a trap.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a-the-triage"/>
    <w:p>
      <w:pPr>
        <w:pStyle w:val="Heading1"/>
      </w:pPr>
      <w:r>
        <w:t xml:space="preserve">PART A · THE TRIAGE</w:t>
      </w:r>
    </w:p>
    <w:bookmarkStart w:id="24" w:name="Xc3388d0962a196332c2f860132b43acfdcea6be"/>
    <w:p>
      <w:pPr>
        <w:pStyle w:val="Heading2"/>
      </w:pPr>
      <w:r>
        <w:t xml:space="preserve">A1. Delete these — 9 services, 10 routes, 7 tables</w:t>
      </w:r>
    </w:p>
    <w:p>
      <w:pPr>
        <w:pStyle w:val="FirstParagraph"/>
      </w:pPr>
      <w:r>
        <w:t xml:space="preserve">Deleting is not loss, it’s the fastest way to make this obviously a different product. Do it on day one so nobody wastes time maintaining dead code.</w:t>
      </w:r>
    </w:p>
    <w:p>
      <w:pPr>
        <w:pStyle w:val="BodyText"/>
      </w:pPr>
      <w:r>
        <w:rPr>
          <w:bCs/>
          <w:b/>
        </w:rPr>
        <w:t xml:space="preserve">Services to delete</w:t>
      </w:r>
    </w:p>
    <w:p>
      <w:pPr>
        <w:pStyle w:val="SourceCode"/>
      </w:pPr>
      <w:r>
        <w:rPr>
          <w:rStyle w:val="VerbatimChar"/>
        </w:rPr>
        <w:t xml:space="preserve">apollo_service.py            email_guesser_service.py     followup_service.py</w:t>
      </w:r>
      <w:r>
        <w:br/>
      </w:r>
      <w:r>
        <w:rPr>
          <w:rStyle w:val="VerbatimChar"/>
        </w:rPr>
        <w:t xml:space="preserve">gmail_service.py             hunter_service.py            reply_classification_service.py</w:t>
      </w:r>
      <w:r>
        <w:br/>
      </w:r>
      <w:r>
        <w:rPr>
          <w:rStyle w:val="VerbatimChar"/>
        </w:rPr>
        <w:t xml:space="preserve">reply_response_service.py    vapi_service.py              opportunity_service.py *</w:t>
      </w:r>
    </w:p>
    <w:p>
      <w:pPr>
        <w:pStyle w:val="FirstParagraph"/>
      </w:pPr>
      <w:r>
        <w:t xml:space="preserve">* keep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opportunity_service</w:t>
      </w:r>
      <w:r>
        <w:t xml:space="preserve"> </w:t>
      </w:r>
      <w:r>
        <w:t xml:space="preserve">if you want AI-generated attribute schemas — see B4.</w:t>
      </w:r>
    </w:p>
    <w:p>
      <w:pPr>
        <w:pStyle w:val="BodyText"/>
      </w:pPr>
      <w:r>
        <w:rPr>
          <w:bCs/>
          <w:b/>
        </w:rPr>
        <w:t xml:space="preserve">Routes to delete</w:t>
      </w:r>
    </w:p>
    <w:p>
      <w:pPr>
        <w:pStyle w:val="SourceCode"/>
      </w:pPr>
      <w:r>
        <w:rPr>
          <w:rStyle w:val="VerbatimChar"/>
        </w:rPr>
        <w:t xml:space="preserve">calls.py     emails.py    followups.py    gmail.py      hunter.py</w:t>
      </w:r>
      <w:r>
        <w:br/>
      </w:r>
      <w:r>
        <w:rPr>
          <w:rStyle w:val="VerbatimChar"/>
        </w:rPr>
        <w:t xml:space="preserve">apollo.py    replies.py   reply_classification.py       reply_responses.py    lead_agent.py</w:t>
      </w:r>
    </w:p>
    <w:p>
      <w:pPr>
        <w:pStyle w:val="FirstParagraph"/>
      </w:pPr>
      <w:r>
        <w:rPr>
          <w:bCs/>
          <w:b/>
        </w:rPr>
        <w:t xml:space="preserve">Tables to drop</w:t>
      </w:r>
    </w:p>
    <w:p>
      <w:pPr>
        <w:pStyle w:val="SourceCode"/>
      </w:pPr>
      <w:r>
        <w:rPr>
          <w:rStyle w:val="VerbatimChar"/>
        </w:rPr>
        <w:t xml:space="preserve">EmailDraft   FollowUpDraft   ReplyResponseDraft   CallLog</w:t>
      </w:r>
      <w:r>
        <w:br/>
      </w:r>
      <w:r>
        <w:rPr>
          <w:rStyle w:val="VerbatimChar"/>
        </w:rPr>
        <w:t xml:space="preserve">CallScript   GmailToken      GmailOAuthState</w:t>
      </w:r>
    </w:p>
    <w:p>
      <w:pPr>
        <w:pStyle w:val="FirstParagraph"/>
      </w:pPr>
      <w:r>
        <w:rPr>
          <w:bCs/>
          <w:b/>
        </w:rPr>
        <w:t xml:space="preserve">Frontend pages to delete:</w:t>
      </w:r>
      <w:r>
        <w:t xml:space="preserve"> </w:t>
      </w:r>
      <w:r>
        <w:rPr>
          <w:rStyle w:val="VerbatimChar"/>
        </w:rPr>
        <w:t xml:space="preserve">Calls.jsx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Emails.jsx</w:t>
      </w:r>
      <w:r>
        <w:t xml:space="preserve"> </w:t>
      </w:r>
      <w:r>
        <w:rPr>
          <w:bCs/>
          <w:b/>
        </w:rPr>
        <w:t xml:space="preserve">Dependencies to drop:</w:t>
      </w:r>
      <w:r>
        <w:t xml:space="preserve"> </w:t>
      </w:r>
      <w:r>
        <w:rPr>
          <w:rStyle w:val="VerbatimChar"/>
        </w:rPr>
        <w:t xml:space="preserve">google-api-python-client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google-auth-oauthlib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google-auth-httplib2</w:t>
      </w:r>
      <w:r>
        <w:t xml:space="preserve">,</w:t>
      </w:r>
      <w:r>
        <w:t xml:space="preserve"> </w:t>
      </w:r>
      <w:r>
        <w:rPr>
          <w:rStyle w:val="VerbatimChar"/>
        </w:rPr>
        <w:t xml:space="preserve">dnspython</w:t>
      </w:r>
      <w:r>
        <w:t xml:space="preserve">, and the unused</w:t>
      </w:r>
      <w:r>
        <w:t xml:space="preserve"> </w:t>
      </w:r>
      <w:r>
        <w:rPr>
          <w:rStyle w:val="VerbatimChar"/>
        </w:rPr>
        <w:t xml:space="preserve">tenacity</w:t>
      </w:r>
    </w:p>
    <w:p>
      <w:pPr>
        <w:pStyle w:val="BodyText"/>
      </w:pPr>
      <w:r>
        <w:t xml:space="preserve">That removes roughly 40% of the codebase and every trace of outbound sales.</w:t>
      </w:r>
    </w:p>
    <w:bookmarkEnd w:id="24"/>
    <w:bookmarkStart w:id="25" w:name="X17d22233deeea9719c4883bd5691a8c09c952ab"/>
    <w:p>
      <w:pPr>
        <w:pStyle w:val="Heading2"/>
      </w:pPr>
      <w:r>
        <w:t xml:space="preserve">A2. Reuse completely untouched — this is your unfair advantage</w:t>
      </w:r>
    </w:p>
    <w:p>
      <w:pPr>
        <w:pStyle w:val="FirstParagraph"/>
      </w:pPr>
      <w:r>
        <w:t xml:space="preserve">Do not rewrite these. Change nothing but the prompt strings where noted.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survives the 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services/scraper_service.py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public pages with robots.txt checks, SSRF guards, 1 MB cap, 8 s timeout. Now it fetches manufacturer product pages.</w:t>
            </w:r>
            <w:r>
              <w:t xml:space="preserve"> </w:t>
            </w: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services/document_service.py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PDF/DOCX/TXT → text → indexed chunks. Now it eats spec sheets and catalogs.</w:t>
            </w:r>
            <w:r>
              <w:t xml:space="preserve"> </w:t>
            </w: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services/embedding_service.py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embeddings, 3072-dim, error handling.</w:t>
            </w:r>
            <w:r>
              <w:t xml:space="preserve"> </w:t>
            </w: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services/knowledge_service.py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semantic + keyword retrieval over pgvector. Now retrieves taxonomy rules and reference specs.</w:t>
            </w:r>
            <w:r>
              <w:t xml:space="preserve"> </w:t>
            </w: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services/ai_service.py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Gemini client,</w:t>
            </w:r>
            <w:r>
              <w:t xml:space="preserve"> </w:t>
            </w:r>
            <w:r>
              <w:rPr>
                <w:rStyle w:val="VerbatimChar"/>
              </w:rPr>
              <w:t xml:space="preserve">clean_value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extract_json_from_text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Keep the helpers, replace the email prompts.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db/database.py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db/database_utils.py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Engine, pooling, the</w:t>
            </w:r>
            <w:r>
              <w:t xml:space="preserve"> </w:t>
            </w:r>
            <w:r>
              <w:rPr>
                <w:rStyle w:val="VerbatimChar"/>
              </w:rPr>
              <w:t xml:space="preserve">ensure_*_columns</w:t>
            </w:r>
            <w:r>
              <w:t xml:space="preserve"> </w:t>
            </w:r>
            <w:r>
              <w:t xml:space="preserve">pattern.</w:t>
            </w:r>
            <w:r>
              <w:t xml:space="preserve"> </w:t>
            </w: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utils/time_utils.py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three job-table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*_job</w:t>
            </w:r>
            <w:r>
              <w:t xml:space="preserve"> </w:t>
            </w:r>
            <w:r>
              <w:t xml:space="preserve">tables +</w:t>
            </w:r>
            <w:r>
              <w:t xml:space="preserve"> </w:t>
            </w:r>
            <w:r>
              <w:rPr>
                <w:rStyle w:val="VerbatimChar"/>
              </w:rPr>
              <w:t xml:space="preserve">processed/total/failed</w:t>
            </w:r>
            <w:r>
              <w:t xml:space="preserve"> </w:t>
            </w:r>
            <w:r>
              <w:t xml:space="preserve">+ polling endpoint. This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your Q3 scalability answer.</w:t>
            </w:r>
            <w:r>
              <w:t xml:space="preserve"> </w:t>
            </w:r>
            <w:r>
              <w:rPr>
                <w:bCs/>
                <w:b/>
              </w:rPr>
              <w:t xml:space="preserve">Copy the pattern, rename.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9 UI primitives + Midnight Aurora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Skeleton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index.css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Zero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Sidebar.jsx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Navbar.jsx</w:t>
            </w:r>
            <w:r>
              <w:t xml:space="preserve">, theme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nav labels. Nothing else.</w:t>
            </w:r>
          </w:p>
        </w:tc>
      </w:tr>
    </w:tbl>
    <w:bookmarkEnd w:id="25"/>
    <w:bookmarkStart w:id="26" w:name="X65deece00ab19f84aeb738c45b3ff0f21c73c43"/>
    <w:p>
      <w:pPr>
        <w:pStyle w:val="Heading2"/>
      </w:pPr>
      <w:r>
        <w:t xml:space="preserve">A3. Rename and re-prompt — same code, new domain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actually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lead_research_service.py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enrichment_service.py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fetch→Gemini→structured-output flow.</w:t>
            </w:r>
            <w:r>
              <w:t xml:space="preserve"> </w:t>
            </w:r>
            <w:r>
              <w:rPr>
                <w:bCs/>
                <w:b/>
              </w:rPr>
              <w:t xml:space="preserve">New prompt, new output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lead_scoring_service.py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scoring flow. Now scores data completeness and confidence instead of sales fit.</w:t>
            </w:r>
            <w:r>
              <w:t xml:space="preserve"> </w:t>
            </w:r>
            <w:r>
              <w:rPr>
                <w:bCs/>
                <w:b/>
              </w:rPr>
              <w:t xml:space="preserve">New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lead_discovery_service.py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sourcing_service.py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scraping, AI structuring, confidence scoring, dedupe and merge logic.</w:t>
            </w:r>
            <w:r>
              <w:t xml:space="preserve"> </w:t>
            </w:r>
            <w:r>
              <w:rPr>
                <w:bCs/>
                <w:b/>
              </w:rPr>
              <w:t xml:space="preserve">This file is your crown jewel — it already does cross-source dedupe, which becomes conflict detection.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routes/leads.py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routes/products.py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CRUD, CSV upload, CSV export, async job 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routes/campaigns.py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routes/catalogs.py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routes/lead_scoring.py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routes/quality.py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routes/discovery.py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routes/sourcing.py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pages/Leads.jsx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pages/Products.jsx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table, filters, async job cards. New columns.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pages/Campaigns.jsx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pages/Catalogs.jsx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pages/LeadDiscovery.jsx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pages/Sources.jsx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 Paste manufacturer URLs, upload PDFs.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part-b-the-new-data-model"/>
    <w:p>
      <w:pPr>
        <w:pStyle w:val="Heading1"/>
      </w:pPr>
      <w:r>
        <w:t xml:space="preserve">PART B · THE NEW DATA MODEL</w:t>
      </w:r>
    </w:p>
    <w:p>
      <w:pPr>
        <w:pStyle w:val="FirstParagraph"/>
      </w:pPr>
      <w:r>
        <w:t xml:space="preserve">This is the single most important design decision in the pivot. Get it right and the rubric answers itself.</w:t>
      </w:r>
    </w:p>
    <w:bookmarkStart w:id="28" w:name="Xc1abd1577e4a559ebcbcba857d034a6f6aa6c65"/>
    <w:p>
      <w:pPr>
        <w:pStyle w:val="Heading2"/>
      </w:pPr>
      <w:r>
        <w:t xml:space="preserve">B1. Store attributes as rows, not as a JSON blob</w:t>
      </w:r>
    </w:p>
    <w:p>
      <w:pPr>
        <w:pStyle w:val="FirstParagraph"/>
      </w:pPr>
      <w:r>
        <w:t xml:space="preserve">The instinct is to put enriched data in a JSON column on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.</w:t>
      </w:r>
      <w:r>
        <w:t xml:space="preserve"> </w:t>
      </w:r>
      <w:r>
        <w:rPr>
          <w:bCs/>
          <w:b/>
        </w:rPr>
        <w:t xml:space="preserve">Don’t.</w:t>
      </w:r>
      <w:r>
        <w:t xml:space="preserve"> </w:t>
      </w:r>
      <w:r>
        <w:t xml:space="preserve">The rubric asks for per-attribute confidence, per-attribute provenance and per-attribute review. A blob throws all of that away.</w:t>
      </w:r>
    </w:p>
    <w:p>
      <w:pPr>
        <w:pStyle w:val="SourceCode"/>
      </w:pPr>
      <w:r>
        <w:rPr>
          <w:rStyle w:val="VerbatimChar"/>
        </w:rPr>
        <w:t xml:space="preserve">Catalog                    (was Campaign)</w:t>
      </w:r>
      <w:r>
        <w:br/>
      </w:r>
      <w:r>
        <w:rPr>
          <w:rStyle w:val="VerbatimChar"/>
        </w:rPr>
        <w:t xml:space="preserve">  id, name, vertical, description, created_at</w:t>
      </w:r>
      <w:r>
        <w:br/>
      </w:r>
      <w:r>
        <w:br/>
      </w:r>
      <w:r>
        <w:rPr>
          <w:rStyle w:val="VerbatimChar"/>
        </w:rPr>
        <w:t xml:space="preserve">AttributeSchema            (NEW — or repurpose Opportunity)</w:t>
      </w:r>
      <w:r>
        <w:br/>
      </w:r>
      <w:r>
        <w:rPr>
          <w:rStyle w:val="VerbatimChar"/>
        </w:rPr>
        <w:t xml:space="preserve">  id, catalog_id, category_name          e.g. "Ball Valve"</w:t>
      </w:r>
      <w:r>
        <w:br/>
      </w:r>
      <w:r>
        <w:rPr>
          <w:rStyle w:val="VerbatimChar"/>
        </w:rPr>
        <w:t xml:space="preserve">  attributes  JSON  [{ key, label, data_type, unit_family,</w:t>
      </w:r>
      <w:r>
        <w:br/>
      </w:r>
      <w:r>
        <w:rPr>
          <w:rStyle w:val="VerbatimChar"/>
        </w:rPr>
        <w:t xml:space="preserve">                       allowed_values, required, min, max }]</w:t>
      </w:r>
      <w:r>
        <w:br/>
      </w:r>
      <w:r>
        <w:br/>
      </w:r>
      <w:r>
        <w:rPr>
          <w:rStyle w:val="VerbatimChar"/>
        </w:rPr>
        <w:t xml:space="preserve">Product                    (was Lead)</w:t>
      </w:r>
      <w:r>
        <w:br/>
      </w:r>
      <w:r>
        <w:rPr>
          <w:rStyle w:val="VerbatimChar"/>
        </w:rPr>
        <w:t xml:space="preserve">  id, catalog_id</w:t>
      </w:r>
      <w:r>
        <w:br/>
      </w:r>
      <w:r>
        <w:rPr>
          <w:rStyle w:val="VerbatimChar"/>
        </w:rPr>
        <w:t xml:space="preserve">  part_number, manufacturer, short_description      ← THE MINIMAL INPUT (Q1)</w:t>
      </w:r>
      <w:r>
        <w:br/>
      </w:r>
      <w:r>
        <w:rPr>
          <w:rStyle w:val="VerbatimChar"/>
        </w:rPr>
        <w:t xml:space="preserve">  category, canonical_name, long_description</w:t>
      </w:r>
      <w:r>
        <w:br/>
      </w:r>
      <w:r>
        <w:rPr>
          <w:rStyle w:val="VerbatimChar"/>
        </w:rPr>
        <w:t xml:space="preserve">  status          pending | sourcing | enriching | needs_review | approved | failed</w:t>
      </w:r>
      <w:r>
        <w:br/>
      </w:r>
      <w:r>
        <w:rPr>
          <w:rStyle w:val="VerbatimChar"/>
        </w:rPr>
        <w:t xml:space="preserve">  completeness_score      0-100   how many required attributes are filled</w:t>
      </w:r>
      <w:r>
        <w:br/>
      </w:r>
      <w:r>
        <w:rPr>
          <w:rStyle w:val="VerbatimChar"/>
        </w:rPr>
        <w:t xml:space="preserve">  confidence_score        0-100   mean confidence across attributes</w:t>
      </w:r>
      <w:r>
        <w:br/>
      </w:r>
      <w:r>
        <w:rPr>
          <w:rStyle w:val="VerbatimChar"/>
        </w:rPr>
        <w:t xml:space="preserve">  quality_grade           A | B | C | D</w:t>
      </w:r>
      <w:r>
        <w:br/>
      </w:r>
      <w:r>
        <w:rPr>
          <w:rStyle w:val="VerbatimChar"/>
        </w:rPr>
        <w:t xml:space="preserve">  enriched_at, model_used, error</w:t>
      </w:r>
      <w:r>
        <w:br/>
      </w:r>
      <w:r>
        <w:br/>
      </w:r>
      <w:r>
        <w:rPr>
          <w:rStyle w:val="VerbatimChar"/>
        </w:rPr>
        <w:t xml:space="preserve">ProductAttribute           (NEW — the heart of the whole thing)</w:t>
      </w:r>
      <w:r>
        <w:br/>
      </w:r>
      <w:r>
        <w:rPr>
          <w:rStyle w:val="VerbatimChar"/>
        </w:rPr>
        <w:t xml:space="preserve">  id, product_id</w:t>
      </w:r>
      <w:r>
        <w:br/>
      </w:r>
      <w:r>
        <w:rPr>
          <w:rStyle w:val="VerbatimChar"/>
        </w:rPr>
        <w:t xml:space="preserve">  key                     "pressure_rating"</w:t>
      </w:r>
      <w:r>
        <w:br/>
      </w:r>
      <w:r>
        <w:rPr>
          <w:rStyle w:val="VerbatimChar"/>
        </w:rPr>
        <w:t xml:space="preserve">  value_raw               "150 PSI"      exactly as found</w:t>
      </w:r>
      <w:r>
        <w:br/>
      </w:r>
      <w:r>
        <w:rPr>
          <w:rStyle w:val="VerbatimChar"/>
        </w:rPr>
        <w:t xml:space="preserve">  value_norm              "150"          after normalisation</w:t>
      </w:r>
      <w:r>
        <w:br/>
      </w:r>
      <w:r>
        <w:rPr>
          <w:rStyle w:val="VerbatimChar"/>
        </w:rPr>
        <w:t xml:space="preserve">  unit                    "psi"</w:t>
      </w:r>
      <w:r>
        <w:br/>
      </w:r>
      <w:r>
        <w:rPr>
          <w:rStyle w:val="VerbatimChar"/>
        </w:rPr>
        <w:t xml:space="preserve">  confidence              0-100</w:t>
      </w:r>
      <w:r>
        <w:br/>
      </w:r>
      <w:r>
        <w:rPr>
          <w:rStyle w:val="VerbatimChar"/>
        </w:rPr>
        <w:t xml:space="preserve">  status                  proposed | approved | rejected | conflicted</w:t>
      </w:r>
      <w:r>
        <w:br/>
      </w:r>
      <w:r>
        <w:rPr>
          <w:rStyle w:val="VerbatimChar"/>
        </w:rPr>
        <w:t xml:space="preserve">  source_id               → SourceDocument              ← PROVENANCE (Q2)</w:t>
      </w:r>
      <w:r>
        <w:br/>
      </w:r>
      <w:r>
        <w:rPr>
          <w:rStyle w:val="VerbatimChar"/>
        </w:rPr>
        <w:t xml:space="preserve">  extraction_method       html | pdf | vision | inferred</w:t>
      </w:r>
      <w:r>
        <w:br/>
      </w:r>
      <w:r>
        <w:rPr>
          <w:rStyle w:val="VerbatimChar"/>
        </w:rPr>
        <w:t xml:space="preserve">  validation_flags        JSON  rule failures, enum mismatch, out of range</w:t>
      </w:r>
      <w:r>
        <w:br/>
      </w:r>
      <w:r>
        <w:rPr>
          <w:rStyle w:val="VerbatimChar"/>
        </w:rPr>
        <w:t xml:space="preserve">  model_used, reviewed_by, reviewed_at</w:t>
      </w:r>
      <w:r>
        <w:br/>
      </w:r>
      <w:r>
        <w:br/>
      </w:r>
      <w:r>
        <w:rPr>
          <w:rStyle w:val="VerbatimChar"/>
        </w:rPr>
        <w:t xml:space="preserve">SourceDocument             (was DiscoveredLead)</w:t>
      </w:r>
      <w:r>
        <w:br/>
      </w:r>
      <w:r>
        <w:rPr>
          <w:rStyle w:val="VerbatimChar"/>
        </w:rPr>
        <w:t xml:space="preserve">  id, product_id, url, filename, doc_type   html | pdf | image</w:t>
      </w:r>
      <w:r>
        <w:br/>
      </w:r>
      <w:r>
        <w:rPr>
          <w:rStyle w:val="VerbatimChar"/>
        </w:rPr>
        <w:t xml:space="preserve">  fetched_at, content_hash, text_snippet, page_number</w:t>
      </w:r>
      <w:r>
        <w:br/>
      </w:r>
      <w:r>
        <w:br/>
      </w:r>
      <w:r>
        <w:rPr>
          <w:rStyle w:val="VerbatimChar"/>
        </w:rPr>
        <w:t xml:space="preserve">AttributeConflict          (NEW — the multi-source verification story)</w:t>
      </w:r>
      <w:r>
        <w:br/>
      </w:r>
      <w:r>
        <w:rPr>
          <w:rStyle w:val="VerbatimChar"/>
        </w:rPr>
        <w:t xml:space="preserve">  id, product_id, key</w:t>
      </w:r>
      <w:r>
        <w:br/>
      </w:r>
      <w:r>
        <w:rPr>
          <w:rStyle w:val="VerbatimChar"/>
        </w:rPr>
        <w:t xml:space="preserve">  candidates  JSON  [{ value, source_id, confidence }]</w:t>
      </w:r>
      <w:r>
        <w:br/>
      </w:r>
      <w:r>
        <w:rPr>
          <w:rStyle w:val="VerbatimChar"/>
        </w:rPr>
        <w:t xml:space="preserve">  resolution        unresolved | auto | human</w:t>
      </w:r>
      <w:r>
        <w:br/>
      </w:r>
      <w:r>
        <w:rPr>
          <w:rStyle w:val="VerbatimChar"/>
        </w:rPr>
        <w:t xml:space="preserve">  resolved_value, resolved_by, resolved_at</w:t>
      </w:r>
      <w:r>
        <w:br/>
      </w:r>
      <w:r>
        <w:br/>
      </w:r>
      <w:r>
        <w:rPr>
          <w:rStyle w:val="VerbatimChar"/>
        </w:rPr>
        <w:t xml:space="preserve">EnrichmentJob / ValidationJob    (copy LeadResearchJob / LeadScoringJob verbatim)</w:t>
      </w:r>
      <w:r>
        <w:br/>
      </w:r>
      <w:r>
        <w:rPr>
          <w:rStyle w:val="VerbatimChar"/>
        </w:rPr>
        <w:t xml:space="preserve">  id, catalog_id, status, total, processed, succeeded, failed,</w:t>
      </w:r>
      <w:r>
        <w:br/>
      </w:r>
      <w:r>
        <w:rPr>
          <w:rStyle w:val="VerbatimChar"/>
        </w:rPr>
        <w:t xml:space="preserve">  started_at, finished_at, error</w:t>
      </w:r>
    </w:p>
    <w:p>
      <w:pPr>
        <w:pStyle w:val="FirstParagraph"/>
      </w:pPr>
      <w:r>
        <w:t xml:space="preserve">Three new tables. Everything else is a rename. You already have the migration pattern in</w:t>
      </w:r>
      <w:r>
        <w:t xml:space="preserve"> </w:t>
      </w:r>
      <w:r>
        <w:rPr>
          <w:rStyle w:val="VerbatimChar"/>
        </w:rPr>
        <w:t xml:space="preserve">database_utils.py</w:t>
      </w:r>
      <w:r>
        <w:t xml:space="preserve">.</w:t>
      </w:r>
    </w:p>
    <w:bookmarkEnd w:id="28"/>
    <w:bookmarkStart w:id="29" w:name="b2.-why-this-exact-model-wins"/>
    <w:p>
      <w:pPr>
        <w:pStyle w:val="Heading2"/>
      </w:pPr>
      <w:r>
        <w:t xml:space="preserve">B2. Why this exact model wins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starts with three fields and ends with 20+</w:t>
      </w:r>
      <w:r>
        <w:t xml:space="preserve"> </w:t>
      </w:r>
      <w:r>
        <w:rPr>
          <w:rStyle w:val="VerbatimChar"/>
        </w:rPr>
        <w:t xml:space="preserve">ProductAttribute</w:t>
      </w:r>
      <w:r>
        <w:t xml:space="preserve"> </w:t>
      </w:r>
      <w:r>
        <w:t xml:space="preserve">rows. That’s the demo.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Q2</w:t>
      </w:r>
      <w:r>
        <w:t xml:space="preserve"> </w:t>
      </w:r>
      <w:r>
        <w:t xml:space="preserve">— every single attribute carries confidence, a source document, an extraction method, validation flags and a review status. When a judge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I know this is right?</w:t>
      </w:r>
      <w:r>
        <w:rPr>
          <w:iCs/>
          <w:i/>
        </w:rPr>
        <w:t xml:space="preserve">”</w:t>
      </w:r>
      <w:r>
        <w:t xml:space="preserve"> </w:t>
      </w:r>
      <w:r>
        <w:t xml:space="preserve">you click one attribute and show the source PDF page it came from.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EnrichmentJob</w:t>
      </w:r>
      <w:r>
        <w:t xml:space="preserve"> </w:t>
      </w:r>
      <w:r>
        <w:t xml:space="preserve">runs the whole catalog in the background. A new manufacturer needs no code, just a new source URL.</w:t>
      </w:r>
    </w:p>
    <w:bookmarkEnd w:id="29"/>
    <w:bookmarkStart w:id="30" w:name="b3.-the-pipeline"/>
    <w:p>
      <w:pPr>
        <w:pStyle w:val="Heading2"/>
      </w:pPr>
      <w:r>
        <w:t xml:space="preserve">B3. The pipeline</w:t>
      </w:r>
    </w:p>
    <w:p>
      <w:pPr>
        <w:pStyle w:val="SourceCode"/>
      </w:pPr>
      <w:r>
        <w:rPr>
          <w:rStyle w:val="VerbatimChar"/>
        </w:rPr>
        <w:t xml:space="preserve">1  INGEST      CSV: part_number, brand, short_description        ← minimal input</w:t>
      </w:r>
      <w:r>
        <w:br/>
      </w:r>
      <w:r>
        <w:rPr>
          <w:rStyle w:val="VerbatimChar"/>
        </w:rPr>
        <w:t xml:space="preserve">2  SOURCE      find + fetch manufacturer pages, PDFs, images     ← sourcing_service</w:t>
      </w:r>
      <w:r>
        <w:br/>
      </w:r>
      <w:r>
        <w:rPr>
          <w:rStyle w:val="VerbatimChar"/>
        </w:rPr>
        <w:t xml:space="preserve">3  EXTRACT     HTML  → text     → Gemini → attributes</w:t>
      </w:r>
      <w:r>
        <w:br/>
      </w:r>
      <w:r>
        <w:rPr>
          <w:rStyle w:val="VerbatimChar"/>
        </w:rPr>
        <w:t xml:space="preserve">               PDF   → pypdf    → Gemini → attributes</w:t>
      </w:r>
      <w:r>
        <w:br/>
      </w:r>
      <w:r>
        <w:rPr>
          <w:rStyle w:val="VerbatimChar"/>
        </w:rPr>
        <w:t xml:space="preserve">               image → Gemini vision      → attributes           ← NEW</w:t>
      </w:r>
      <w:r>
        <w:br/>
      </w:r>
      <w:r>
        <w:rPr>
          <w:rStyle w:val="VerbatimChar"/>
        </w:rPr>
        <w:t xml:space="preserve">4  NORMALISE   units, formats, enums — deterministic, no LLM     ← NEW</w:t>
      </w:r>
      <w:r>
        <w:br/>
      </w:r>
      <w:r>
        <w:rPr>
          <w:rStyle w:val="VerbatimChar"/>
        </w:rPr>
        <w:t xml:space="preserve">5  VALIDATE    rule checks + AI cross-check + conflict detect     ← NEW</w:t>
      </w:r>
      <w:r>
        <w:br/>
      </w:r>
      <w:r>
        <w:rPr>
          <w:rStyle w:val="VerbatimChar"/>
        </w:rPr>
        <w:t xml:space="preserve">6  SCORE       per-attribute confidence, per-product completeness ← quality_service</w:t>
      </w:r>
      <w:r>
        <w:br/>
      </w:r>
      <w:r>
        <w:rPr>
          <w:rStyle w:val="VerbatimChar"/>
        </w:rPr>
        <w:t xml:space="preserve">7  REVIEW      human approves / edits / rejects                   ← Review queue</w:t>
      </w:r>
      <w:r>
        <w:br/>
      </w:r>
      <w:r>
        <w:rPr>
          <w:rStyle w:val="VerbatimChar"/>
        </w:rPr>
        <w:t xml:space="preserve">8  EXPORT      clean structured catalog out as CSV / JSON         ← NEW</w:t>
      </w:r>
    </w:p>
    <w:p>
      <w:pPr>
        <w:pStyle w:val="FirstParagraph"/>
      </w:pPr>
      <w:r>
        <w:t xml:space="preserve">Steps 1, 2, 3 (text), 6 and 7 already exist in your codebase in another domain. Steps 4, 5, 8 and vision are the genuinely new work — and they are also exactly the four things that win.</w:t>
      </w:r>
    </w:p>
    <w:bookmarkEnd w:id="30"/>
    <w:bookmarkStart w:id="31" w:name="Xe8383a4721694ad6f82454c319e42acd7ca9cbe"/>
    <w:p>
      <w:pPr>
        <w:pStyle w:val="Heading2"/>
      </w:pPr>
      <w:r>
        <w:t xml:space="preserve">B4. Optional: AI-generated attribute schemas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opportunity_service.py</w:t>
      </w:r>
      <w:r>
        <w:t xml:space="preserve"> </w:t>
      </w:r>
      <w:r>
        <w:t xml:space="preserve">takes a messy goal and produces a 20-field structured strategy. Point that same code 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ball valves for industrial plumbing</w:t>
      </w:r>
      <w:r>
        <w:rPr>
          <w:iCs/>
          <w:i/>
        </w:rPr>
        <w:t xml:space="preserve">”</w:t>
      </w:r>
      <w:r>
        <w:t xml:space="preserve"> </w:t>
      </w:r>
      <w:r>
        <w:t xml:space="preserve">and it produces a candidate attribute schema. It’s a two-hour change to an existing file and it’s a genuinely impressive demo beat — the system proposes what attributes a category should even</w:t>
      </w:r>
      <w:r>
        <w:t xml:space="preserve"> </w:t>
      </w:r>
      <w:r>
        <w:rPr>
          <w:iCs/>
          <w:i/>
        </w:rPr>
        <w:t xml:space="preserve">have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art-c-the-four-differentiators"/>
    <w:p>
      <w:pPr>
        <w:pStyle w:val="Heading1"/>
      </w:pPr>
      <w:r>
        <w:t xml:space="preserve">PART C · THE FOUR DIFFERENTIATORS</w:t>
      </w:r>
    </w:p>
    <w:p>
      <w:pPr>
        <w:pStyle w:val="FirstParagraph"/>
      </w:pPr>
      <w:r>
        <w:t xml:space="preserve">Most teams will ship a prompt that returns JSON. These four are what separate you.</w:t>
      </w:r>
    </w:p>
    <w:bookmarkStart w:id="33" w:name="Xb0fcbff6c7a592dac03ff1cc19de3140117a6c4"/>
    <w:p>
      <w:pPr>
        <w:pStyle w:val="Heading2"/>
      </w:pPr>
      <w:r>
        <w:t xml:space="preserve">C1. Unit and format normalisation — do this first, it’s the highest ROI</w:t>
      </w:r>
    </w:p>
    <w:p>
      <w:pPr>
        <w:pStyle w:val="FirstParagraph"/>
      </w:pPr>
      <w:r>
        <w:rPr>
          <w:rStyle w:val="VerbatimChar"/>
        </w:rPr>
        <w:t xml:space="preserve">1/2 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0.5"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12.7 mm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½ inch</w:t>
      </w:r>
      <w:r>
        <w:t xml:space="preserve"> </w:t>
      </w:r>
      <w:r>
        <w:t xml:space="preserve">are the same value. Unilog’s entire business is this problem. Almost no hackathon team will touch it because it isn’t glamorous.</w:t>
      </w:r>
    </w:p>
    <w:p>
      <w:pPr>
        <w:pStyle w:val="BodyTex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services/normalization_service.py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deterministic Python, no LLM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Dimensions</w:t>
      </w:r>
      <w:r>
        <w:t xml:space="preserve"> </w:t>
      </w:r>
      <w:r>
        <w:t xml:space="preserve">— fractional inches, decimal inches, mm, cm → canonical mm and inches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Pressure</w:t>
      </w:r>
      <w:r>
        <w:t xml:space="preserve"> </w:t>
      </w:r>
      <w:r>
        <w:t xml:space="preserve">— psi, bar, kPa, MPa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Temperature</w:t>
      </w:r>
      <w:r>
        <w:t xml:space="preserve"> </w:t>
      </w:r>
      <w:r>
        <w:t xml:space="preserve">— °F, °C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Threads</w:t>
      </w:r>
      <w:r>
        <w:t xml:space="preserve"> </w:t>
      </w:r>
      <w:r>
        <w:t xml:space="preserve">— NPT, BSP, UNF variants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Materials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SS304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304 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Stainless Steel 304</w:t>
      </w:r>
      <w:r>
        <w:t xml:space="preserve"> </w:t>
      </w:r>
      <w:r>
        <w:t xml:space="preserve">→ canonical enum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Booleans</w:t>
      </w:r>
      <w:r>
        <w:t xml:space="preserve"> </w:t>
      </w:r>
      <w:r>
        <w:t xml:space="preserve">— Yes/Y/True/✓ → true</w:t>
      </w:r>
    </w:p>
    <w:p>
      <w:pPr>
        <w:pStyle w:val="FirstParagraph"/>
      </w:pPr>
      <w:r>
        <w:t xml:space="preserve">Store both</w:t>
      </w:r>
      <w:r>
        <w:t xml:space="preserve"> </w:t>
      </w:r>
      <w:r>
        <w:rPr>
          <w:rStyle w:val="VerbatimChar"/>
        </w:rPr>
        <w:t xml:space="preserve">value_raw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value_norm</w:t>
      </w:r>
      <w:r>
        <w:t xml:space="preserve">. Show both in the UI.</w:t>
      </w:r>
      <w:r>
        <w:t xml:space="preserve"> </w:t>
      </w:r>
      <w:r>
        <w:rPr>
          <w:bCs/>
          <w:b/>
        </w:rPr>
        <w:t xml:space="preserve">Saying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normalise units deterministically rather than trusting the LLM to do arithmetic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senior-engineer answer</w:t>
      </w:r>
      <w:r>
        <w:t xml:space="preserve"> </w:t>
      </w:r>
      <w:r>
        <w:t xml:space="preserve">and judges will notice.</w:t>
      </w:r>
    </w:p>
    <w:bookmarkEnd w:id="33"/>
    <w:bookmarkStart w:id="34" w:name="c2.-multi-source-conflict-detection"/>
    <w:p>
      <w:pPr>
        <w:pStyle w:val="Heading2"/>
      </w:pPr>
      <w:r>
        <w:t xml:space="preserve">C2. Multi-source conflict detection</w:t>
      </w:r>
    </w:p>
    <w:p>
      <w:pPr>
        <w:pStyle w:val="FirstParagraph"/>
      </w:pPr>
      <w:r>
        <w:t xml:space="preserve">Fetch each part from 2–3 sources. When they disagree, don’t silently pick one — record an</w:t>
      </w:r>
      <w:r>
        <w:t xml:space="preserve"> </w:t>
      </w:r>
      <w:r>
        <w:rPr>
          <w:rStyle w:val="VerbatimChar"/>
        </w:rPr>
        <w:t xml:space="preserve">AttributeConflict</w:t>
      </w:r>
      <w:r>
        <w:t xml:space="preserve"> </w:t>
      </w:r>
      <w:r>
        <w:t xml:space="preserve">and surface it.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lead_discovery_service.py</w:t>
      </w:r>
      <w:r>
        <w:t xml:space="preserve"> </w:t>
      </w:r>
      <w:r>
        <w:t xml:space="preserve">already does</w:t>
      </w:r>
      <w:r>
        <w:t xml:space="preserve"> </w:t>
      </w:r>
      <w:r>
        <w:rPr>
          <w:rStyle w:val="VerbatimChar"/>
        </w:rPr>
        <w:t xml:space="preserve">_find_existing_contact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_apply_discovered_data_to_existing_lead</w:t>
      </w:r>
      <w:r>
        <w:t xml:space="preserve"> </w:t>
      </w:r>
      <w:r>
        <w:t xml:space="preserve">and field-level merge with quality heuristics (</w:t>
      </w:r>
      <w:r>
        <w:rPr>
          <w:rStyle w:val="VerbatimChar"/>
        </w:rPr>
        <w:t xml:space="preserve">_role_quality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_url_quality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_phone_quality</w:t>
      </w:r>
      <w:r>
        <w:t xml:space="preserve">).</w:t>
      </w:r>
      <w:r>
        <w:t xml:space="preserve"> </w:t>
      </w:r>
      <w:r>
        <w:rPr>
          <w:bCs/>
          <w:b/>
        </w:rPr>
        <w:t xml:space="preserve">That is conflict resolution.</w:t>
      </w:r>
      <w:r>
        <w:t xml:space="preserve"> </w:t>
      </w:r>
      <w:r>
        <w:t xml:space="preserve">Port the pattern: highest-confidence source wins automatically, ties and large divergences escalate to the human queue.</w:t>
      </w:r>
    </w:p>
    <w:p>
      <w:pPr>
        <w:pStyle w:val="BodyText"/>
      </w:pPr>
      <w:r>
        <w:t xml:space="preserve">This is the strongest possible answer 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multi-source verification</w:t>
      </w:r>
      <w:r>
        <w:rPr>
          <w:iCs/>
          <w:i/>
        </w:rPr>
        <w:t xml:space="preserve">”</w:t>
      </w:r>
      <w:r>
        <w:t xml:space="preserve"> </w:t>
      </w:r>
      <w:r>
        <w:t xml:space="preserve">in rubric Q2.</w:t>
      </w:r>
    </w:p>
    <w:bookmarkEnd w:id="34"/>
    <w:bookmarkStart w:id="35" w:name="c3.-vision-on-datasheets"/>
    <w:p>
      <w:pPr>
        <w:pStyle w:val="Heading2"/>
      </w:pPr>
      <w:r>
        <w:t xml:space="preserve">C3. Vision on datasheets</w:t>
      </w:r>
    </w:p>
    <w:p>
      <w:pPr>
        <w:pStyle w:val="FirstParagraph"/>
      </w:pPr>
      <w:r>
        <w:rPr>
          <w:rStyle w:val="VerbatimChar"/>
        </w:rPr>
        <w:t xml:space="preserve">google-genai</w:t>
      </w:r>
      <w:r>
        <w:t xml:space="preserve"> </w:t>
      </w:r>
      <w:r>
        <w:t xml:space="preserve">is already installed and Gemini 2.5 Flash is multimodal. You do not need a new dependency.</w:t>
      </w:r>
    </w:p>
    <w:p>
      <w:pPr>
        <w:numPr>
          <w:ilvl w:val="0"/>
          <w:numId w:val="1003"/>
        </w:numPr>
        <w:pStyle w:val="Compact"/>
      </w:pPr>
      <w:r>
        <w:t xml:space="preserve">Feed product photos → extract visible model numbers, form factor, connection type</w:t>
      </w:r>
    </w:p>
    <w:p>
      <w:pPr>
        <w:numPr>
          <w:ilvl w:val="0"/>
          <w:numId w:val="1003"/>
        </w:numPr>
        <w:pStyle w:val="Compact"/>
      </w:pPr>
      <w:r>
        <w:t xml:space="preserve">Feed</w:t>
      </w:r>
      <w:r>
        <w:t xml:space="preserve"> </w:t>
      </w:r>
      <w:r>
        <w:rPr>
          <w:bCs/>
          <w:b/>
        </w:rPr>
        <w:t xml:space="preserve">scanned PDF spec sheets</w:t>
      </w:r>
      <w:r>
        <w:t xml:space="preserve"> </w:t>
      </w:r>
      <w:r>
        <w:t xml:space="preserve">(the ones with no text layer) → render page to image → extract the spec table</w:t>
      </w:r>
    </w:p>
    <w:p>
      <w:pPr>
        <w:numPr>
          <w:ilvl w:val="0"/>
          <w:numId w:val="1003"/>
        </w:numPr>
        <w:pStyle w:val="Compact"/>
      </w:pPr>
      <w:r>
        <w:t xml:space="preserve">Feed catalog page images → pull the row for a given part number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extraction_method = "vision"</w:t>
      </w:r>
      <w:r>
        <w:t xml:space="preserve"> </w:t>
      </w:r>
      <w:r>
        <w:t xml:space="preserve">on those attributes so provenance shows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each value was obtained. The brief names vision-language models explicitly; this is a cheap, visible win.</w:t>
      </w:r>
    </w:p>
    <w:bookmarkEnd w:id="35"/>
    <w:bookmarkStart w:id="36" w:name="Xd6a6540b0478695833a186681acdf66816974e2"/>
    <w:p>
      <w:pPr>
        <w:pStyle w:val="Heading2"/>
      </w:pPr>
      <w:r>
        <w:t xml:space="preserve">C4. Rule-based validation alongside AI validation</w:t>
      </w:r>
    </w:p>
    <w:p>
      <w:pPr>
        <w:pStyle w:val="FirstParagraph"/>
      </w:pPr>
      <w:r>
        <w:t xml:space="preserve">The brief lists both. Run both, show both.</w:t>
      </w:r>
    </w:p>
    <w:p>
      <w:pPr>
        <w:pStyle w:val="BodyText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AttributeSchema</w:t>
      </w:r>
      <w:r>
        <w:t xml:space="preserve">: required fields present,</w:t>
      </w:r>
      <w:r>
        <w:t xml:space="preserve"> </w:t>
      </w:r>
      <w:r>
        <w:rPr>
          <w:rStyle w:val="VerbatimChar"/>
        </w:rPr>
        <w:t xml:space="preserve">data_type</w:t>
      </w:r>
      <w:r>
        <w:t xml:space="preserve"> </w:t>
      </w:r>
      <w:r>
        <w:t xml:space="preserve">matches, value inside</w:t>
      </w:r>
      <w:r>
        <w:t xml:space="preserve"> 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, value inside</w:t>
      </w:r>
      <w:r>
        <w:t xml:space="preserve"> </w:t>
      </w:r>
      <w:r>
        <w:rPr>
          <w:rStyle w:val="VerbatimChar"/>
        </w:rPr>
        <w:t xml:space="preserve">allowed_values</w:t>
      </w:r>
      <w:r>
        <w:t xml:space="preserve">, unit belongs to the right</w:t>
      </w:r>
      <w:r>
        <w:t xml:space="preserve"> </w:t>
      </w:r>
      <w:r>
        <w:rPr>
          <w:rStyle w:val="VerbatimChar"/>
        </w:rPr>
        <w:t xml:space="preserve">unit_family</w:t>
      </w:r>
      <w:r>
        <w:t xml:space="preserve">. Failures land in</w:t>
      </w:r>
      <w:r>
        <w:t xml:space="preserve"> </w:t>
      </w:r>
      <w:r>
        <w:rPr>
          <w:rStyle w:val="VerbatimChar"/>
        </w:rPr>
        <w:t xml:space="preserve">validation_flags</w:t>
      </w:r>
      <w:r>
        <w:t xml:space="preserve"> </w:t>
      </w:r>
      <w:r>
        <w:t xml:space="preserve">and drop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</w:t>
      </w:r>
    </w:p>
    <w:p>
      <w:pPr>
        <w:pStyle w:val="BodyText"/>
      </w:pPr>
      <w:r>
        <w:t xml:space="preserve">Then a separate cheap Gemini pass: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here are the extracted attributes for this part, flag anything implausible for this product category.</w:t>
      </w:r>
      <w:r>
        <w:rPr>
          <w:iCs/>
          <w:i/>
        </w:rPr>
        <w:t xml:space="preserve">”</w:t>
      </w:r>
      <w:r>
        <w:t xml:space="preserve"> </w:t>
      </w:r>
      <w:r>
        <w:t xml:space="preserve">Two independent checks — deterministic and probabilistic. Say exactly that on the deck.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part-d-seven-day-schedule"/>
    <w:p>
      <w:pPr>
        <w:pStyle w:val="Heading1"/>
      </w:pPr>
      <w:r>
        <w:t xml:space="preserve">PART D · SEVEN-DAY SCHEDULE</w:t>
      </w:r>
    </w:p>
    <w:p>
      <w:pPr>
        <w:pStyle w:val="FirstParagraph"/>
      </w:pPr>
      <w:r>
        <w:t xml:space="preserve">Three people, parallelised. Adjust down if you have less time; the day-by-day order is the priority order.</w:t>
      </w:r>
    </w:p>
    <w:bookmarkStart w:id="38" w:name="day-1-foundation"/>
    <w:p>
      <w:pPr>
        <w:pStyle w:val="Heading3"/>
      </w:pPr>
      <w:r>
        <w:t xml:space="preserve">Day 1 — Foundation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All:</w:t>
      </w:r>
      <w:r>
        <w:t xml:space="preserve"> </w:t>
      </w:r>
      <w:r>
        <w:t xml:space="preserve">new public repo</w:t>
      </w:r>
      <w:r>
        <w:t xml:space="preserve"> </w:t>
      </w:r>
      <w:r>
        <w:rPr>
          <w:rStyle w:val="VerbatimChar"/>
        </w:rPr>
        <w:t xml:space="preserve">product-intelligence-engine</w:t>
      </w:r>
      <w:r>
        <w:t xml:space="preserve">. Fresh git history, README naming this as built on your own prior framework.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Priyanshu:</w:t>
      </w:r>
      <w:r>
        <w:t xml:space="preserve"> </w:t>
      </w:r>
      <w:r>
        <w:t xml:space="preserve">copy backend skeleton, delete the 9 services / 10 routes / 7 tables from A1, write the new models from B1, add</w:t>
      </w:r>
      <w:r>
        <w:t xml:space="preserve"> </w:t>
      </w:r>
      <w:r>
        <w:rPr>
          <w:rStyle w:val="VerbatimChar"/>
        </w:rPr>
        <w:t xml:space="preserve">ensure_*_columns</w:t>
      </w:r>
      <w:r>
        <w:t xml:space="preserve"> </w:t>
      </w:r>
      <w:r>
        <w:t xml:space="preserve">migrations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Nupur:</w:t>
      </w:r>
      <w:r>
        <w:t xml:space="preserve"> </w:t>
      </w:r>
      <w:r>
        <w:t xml:space="preserve">pull 25–30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part numbers from Grainger or McMaster-Carr across 3 categories. Ball valves, pressure gauges, pipe fittings. Record part number + brand + one-line description only — that’s the minimal input.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Raj:</w:t>
      </w:r>
      <w:r>
        <w:t xml:space="preserve"> </w:t>
      </w:r>
      <w:r>
        <w:t xml:space="preserve">write the</w:t>
      </w:r>
      <w:r>
        <w:t xml:space="preserve"> </w:t>
      </w:r>
      <w:r>
        <w:rPr>
          <w:rStyle w:val="VerbatimChar"/>
        </w:rPr>
        <w:t xml:space="preserve">AttributeSchema</w:t>
      </w:r>
      <w:r>
        <w:t xml:space="preserve"> </w:t>
      </w:r>
      <w:r>
        <w:t xml:space="preserve">JSON for those 3 categories, by hand, from real product pages</w:t>
      </w:r>
    </w:p>
    <w:p>
      <w:pPr>
        <w:pStyle w:val="BlockText"/>
      </w:pPr>
      <w:r>
        <w:rPr>
          <w:bCs/>
          <w:b/>
        </w:rPr>
        <w:t xml:space="preserve">Gate:</w:t>
      </w:r>
      <w:r>
        <w:t xml:space="preserve"> </w:t>
      </w:r>
      <w:r>
        <w:t xml:space="preserve">by end of day 1 the app boots, tables exist, dead code is gone.</w:t>
      </w:r>
    </w:p>
    <w:bookmarkEnd w:id="38"/>
    <w:bookmarkStart w:id="39" w:name="day-2-ingest-source-extract-text"/>
    <w:p>
      <w:pPr>
        <w:pStyle w:val="Heading3"/>
      </w:pPr>
      <w:r>
        <w:t xml:space="preserve">Day 2 — Ingest → Source → Extract (text)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Priyanshu:</w:t>
      </w:r>
      <w:r>
        <w:t xml:space="preserve"> </w:t>
      </w:r>
      <w:r>
        <w:t xml:space="preserve">CSV ingest endpoint,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routes,</w:t>
      </w:r>
      <w:r>
        <w:t xml:space="preserve"> </w:t>
      </w:r>
      <w:r>
        <w:rPr>
          <w:rStyle w:val="VerbatimChar"/>
        </w:rPr>
        <w:t xml:space="preserve">EnrichmentJob</w:t>
      </w:r>
      <w:r>
        <w:t xml:space="preserve"> </w:t>
      </w:r>
      <w:r>
        <w:t xml:space="preserve">background job copied from</w:t>
      </w:r>
      <w:r>
        <w:t xml:space="preserve"> </w:t>
      </w:r>
      <w:r>
        <w:rPr>
          <w:rStyle w:val="VerbatimChar"/>
        </w:rPr>
        <w:t xml:space="preserve">LeadResearchJob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Raj:</w:t>
      </w:r>
      <w:r>
        <w:t xml:space="preserve"> </w:t>
      </w:r>
      <w:r>
        <w:rPr>
          <w:rStyle w:val="VerbatimChar"/>
        </w:rPr>
        <w:t xml:space="preserve">enrichment_service.py</w:t>
      </w:r>
      <w:r>
        <w:t xml:space="preserve"> </w:t>
      </w:r>
      <w:r>
        <w:t xml:space="preserve">— port</w:t>
      </w:r>
      <w:r>
        <w:t xml:space="preserve"> </w:t>
      </w:r>
      <w:r>
        <w:rPr>
          <w:rStyle w:val="VerbatimChar"/>
        </w:rPr>
        <w:t xml:space="preserve">lead_research_service</w:t>
      </w:r>
      <w:r>
        <w:t xml:space="preserve">, new prompt returning attributes keyed to the schema, writing</w:t>
      </w:r>
      <w:r>
        <w:t xml:space="preserve"> </w:t>
      </w:r>
      <w:r>
        <w:rPr>
          <w:rStyle w:val="VerbatimChar"/>
        </w:rPr>
        <w:t xml:space="preserve">ProductAttribute</w:t>
      </w:r>
      <w:r>
        <w:t xml:space="preserve"> </w:t>
      </w:r>
      <w:r>
        <w:t xml:space="preserve">rows with confidence and</w:t>
      </w:r>
      <w:r>
        <w:t xml:space="preserve"> </w:t>
      </w:r>
      <w:r>
        <w:rPr>
          <w:rStyle w:val="VerbatimChar"/>
        </w:rPr>
        <w:t xml:space="preserve">source_id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Nupur:</w:t>
      </w:r>
      <w:r>
        <w:t xml:space="preserve"> </w:t>
      </w:r>
      <w:r>
        <w:t xml:space="preserve">rename frontend pages, strip Calls and Emails, wire the Products table</w:t>
      </w:r>
    </w:p>
    <w:p>
      <w:pPr>
        <w:pStyle w:val="BlockText"/>
      </w:pPr>
      <w:r>
        <w:rPr>
          <w:bCs/>
          <w:b/>
        </w:rPr>
        <w:t xml:space="preserve">Gate:</w:t>
      </w:r>
      <w:r>
        <w:t xml:space="preserve"> </w:t>
      </w:r>
      <w:r>
        <w:t xml:space="preserve">upload a CSV of 25 parts, run the job, see attributes appear with sources.</w:t>
      </w:r>
    </w:p>
    <w:bookmarkEnd w:id="39"/>
    <w:bookmarkStart w:id="40" w:name="day-3-normalise-validate"/>
    <w:p>
      <w:pPr>
        <w:pStyle w:val="Heading3"/>
      </w:pPr>
      <w:r>
        <w:t xml:space="preserve">Day 3 — Normalise + Validate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Raj:</w:t>
      </w:r>
      <w:r>
        <w:t xml:space="preserve"> </w:t>
      </w:r>
      <w:r>
        <w:rPr>
          <w:rStyle w:val="VerbatimChar"/>
        </w:rPr>
        <w:t xml:space="preserve">normalization_service.py</w:t>
      </w:r>
      <w:r>
        <w:t xml:space="preserve"> </w:t>
      </w:r>
      <w:r>
        <w:t xml:space="preserve">(C1) — units, materials, threads, booleans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Priyanshu:</w:t>
      </w:r>
      <w:r>
        <w:t xml:space="preserve"> </w:t>
      </w:r>
      <w:r>
        <w:rPr>
          <w:rStyle w:val="VerbatimChar"/>
        </w:rPr>
        <w:t xml:space="preserve">validation_service.py</w:t>
      </w:r>
      <w:r>
        <w:t xml:space="preserve"> </w:t>
      </w:r>
      <w:r>
        <w:t xml:space="preserve">(C4) — rule checks from schema,</w:t>
      </w:r>
      <w:r>
        <w:t xml:space="preserve"> </w:t>
      </w:r>
      <w:r>
        <w:rPr>
          <w:rStyle w:val="VerbatimChar"/>
        </w:rPr>
        <w:t xml:space="preserve">validation_flags</w:t>
      </w:r>
      <w:r>
        <w:t xml:space="preserve">, confidence penalties, then</w:t>
      </w:r>
      <w:r>
        <w:t xml:space="preserve"> </w:t>
      </w:r>
      <w:r>
        <w:rPr>
          <w:rStyle w:val="VerbatimChar"/>
        </w:rPr>
        <w:t xml:space="preserve">quality_service.py</w:t>
      </w:r>
      <w:r>
        <w:t xml:space="preserve"> </w:t>
      </w:r>
      <w:r>
        <w:t xml:space="preserve">for completeness and grade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Nupur:</w:t>
      </w:r>
      <w:r>
        <w:t xml:space="preserve"> </w:t>
      </w:r>
      <w:r>
        <w:t xml:space="preserve">attribute detail view — raw value, normalised value, unit, confidence, source link, flags</w:t>
      </w:r>
    </w:p>
    <w:p>
      <w:pPr>
        <w:pStyle w:val="BlockText"/>
      </w:pPr>
      <w:r>
        <w:rPr>
          <w:bCs/>
          <w:b/>
        </w:rPr>
        <w:t xml:space="preserve">Gate:</w:t>
      </w:r>
      <w:r>
        <w:t xml:space="preserve"> </w:t>
      </w:r>
      <w:r>
        <w:rPr>
          <w:rStyle w:val="VerbatimChar"/>
        </w:rPr>
        <w:t xml:space="preserve">1/2"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12.7mm</w:t>
      </w:r>
      <w:r>
        <w:t xml:space="preserve"> </w:t>
      </w:r>
      <w:r>
        <w:t xml:space="preserve">resolve to the same normalised value on screen.</w:t>
      </w:r>
    </w:p>
    <w:bookmarkEnd w:id="40"/>
    <w:bookmarkStart w:id="41" w:name="day-4-vision-conflicts"/>
    <w:p>
      <w:pPr>
        <w:pStyle w:val="Heading3"/>
      </w:pPr>
      <w:r>
        <w:t xml:space="preserve">Day 4 — Vision + Conflicts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Raj:</w:t>
      </w:r>
      <w:r>
        <w:t xml:space="preserve"> </w:t>
      </w:r>
      <w:r>
        <w:t xml:space="preserve">Gemini vision path (C3) — image and scanned-PDF extraction,</w:t>
      </w:r>
      <w:r>
        <w:t xml:space="preserve"> </w:t>
      </w:r>
      <w:r>
        <w:rPr>
          <w:rStyle w:val="VerbatimChar"/>
        </w:rPr>
        <w:t xml:space="preserve">extraction_method = vision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Priyanshu:</w:t>
      </w:r>
      <w:r>
        <w:t xml:space="preserve"> </w:t>
      </w:r>
      <w:r>
        <w:rPr>
          <w:rStyle w:val="VerbatimChar"/>
        </w:rPr>
        <w:t xml:space="preserve">AttributeConflict</w:t>
      </w:r>
      <w:r>
        <w:t xml:space="preserve"> </w:t>
      </w:r>
      <w:r>
        <w:t xml:space="preserve">detection (C2), porting the merge heuristics from</w:t>
      </w:r>
      <w:r>
        <w:t xml:space="preserve"> </w:t>
      </w:r>
      <w:r>
        <w:rPr>
          <w:rStyle w:val="VerbatimChar"/>
        </w:rPr>
        <w:t xml:space="preserve">lead_discovery_service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Nupur:</w:t>
      </w:r>
      <w:r>
        <w:t xml:space="preserve"> </w:t>
      </w:r>
      <w:r>
        <w:t xml:space="preserve">conflict UI — show competing values side by side with their sources, one click to resolve</w:t>
      </w:r>
    </w:p>
    <w:p>
      <w:pPr>
        <w:pStyle w:val="BlockText"/>
      </w:pPr>
      <w:r>
        <w:rPr>
          <w:bCs/>
          <w:b/>
        </w:rPr>
        <w:t xml:space="preserve">Gate:</w:t>
      </w:r>
      <w:r>
        <w:t xml:space="preserve"> </w:t>
      </w:r>
      <w:r>
        <w:t xml:space="preserve">a scanned datasheet produces attributes; a deliberate disagreement raises a conflict.</w:t>
      </w:r>
    </w:p>
    <w:bookmarkEnd w:id="41"/>
    <w:bookmarkStart w:id="42" w:name="day-5-review-queue-export"/>
    <w:p>
      <w:pPr>
        <w:pStyle w:val="Heading3"/>
      </w:pPr>
      <w:r>
        <w:t xml:space="preserve">Day 5 — Review queue + Export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Nupur + Priyanshu: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page. This replaces</w:t>
      </w:r>
      <w:r>
        <w:t xml:space="preserve"> </w:t>
      </w:r>
      <w:r>
        <w:rPr>
          <w:rStyle w:val="VerbatimChar"/>
        </w:rPr>
        <w:t xml:space="preserve">Emails.jsx</w:t>
      </w:r>
      <w:r>
        <w:t xml:space="preserve"> </w:t>
      </w:r>
      <w:r>
        <w:t xml:space="preserve">as your approval surface — bulk approve, edit inline, reject, filter by confidence and by flag. Reuse the draft approve/reject state machine wholesale.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Priyanshu:</w:t>
      </w:r>
      <w:r>
        <w:t xml:space="preserve"> </w:t>
      </w:r>
      <w:r>
        <w:t xml:space="preserve">export endpoint — enriched catalog out as CSV and JSON, with a provenance column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Raj:</w:t>
      </w:r>
      <w:r>
        <w:t xml:space="preserve"> </w:t>
      </w:r>
      <w:r>
        <w:t xml:space="preserve">RAG wiring — taxonomy and reference docs into the Knowledge page, retrieved during enrichment</w:t>
      </w:r>
    </w:p>
    <w:p>
      <w:pPr>
        <w:pStyle w:val="BlockText"/>
      </w:pPr>
      <w:r>
        <w:rPr>
          <w:bCs/>
          <w:b/>
        </w:rPr>
        <w:t xml:space="preserve">Gate:</w:t>
      </w:r>
      <w:r>
        <w:t xml:space="preserve"> </w:t>
      </w:r>
      <w:r>
        <w:t xml:space="preserve">end-to-end. CSV in → enriched → reviewed → exported.</w:t>
      </w:r>
    </w:p>
    <w:bookmarkEnd w:id="42"/>
    <w:bookmarkStart w:id="43" w:name="day-6-deck-demo-data-polish"/>
    <w:p>
      <w:pPr>
        <w:pStyle w:val="Heading3"/>
      </w:pPr>
      <w:r>
        <w:t xml:space="preserve">Day 6 — Deck, demo data, polish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Nupur:</w:t>
      </w:r>
      <w:r>
        <w:t xml:space="preserve"> </w:t>
      </w:r>
      <w:r>
        <w:t xml:space="preserve">the 15-slide template. Slide 4 is the rubric — answer its three questions literally and directly.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Priyanshu:</w:t>
      </w:r>
      <w:r>
        <w:t xml:space="preserve"> </w:t>
      </w:r>
      <w:r>
        <w:t xml:space="preserve">deploy frontend to Vercel, backend to Render. Seed a fully enriched demo catalog.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Raj:</w:t>
      </w:r>
      <w:r>
        <w:t xml:space="preserve"> </w:t>
      </w:r>
      <w:r>
        <w:t xml:space="preserve">architecture diagram and process flow (template slides 7 and 9)</w:t>
      </w:r>
    </w:p>
    <w:bookmarkEnd w:id="43"/>
    <w:bookmarkStart w:id="44" w:name="day-7-video-submit"/>
    <w:p>
      <w:pPr>
        <w:pStyle w:val="Heading3"/>
      </w:pPr>
      <w:r>
        <w:t xml:space="preserve">Day 7 — Video + submit</w:t>
      </w:r>
    </w:p>
    <w:p>
      <w:pPr>
        <w:numPr>
          <w:ilvl w:val="0"/>
          <w:numId w:val="1010"/>
        </w:numPr>
        <w:pStyle w:val="Compact"/>
      </w:pPr>
      <w:r>
        <w:t xml:space="preserve">3-minute demo video (the template caps it at 3 minutes — shorter than your last one, so cut hard)</w:t>
      </w:r>
    </w:p>
    <w:p>
      <w:pPr>
        <w:numPr>
          <w:ilvl w:val="0"/>
          <w:numId w:val="1010"/>
        </w:numPr>
        <w:pStyle w:val="Compact"/>
      </w:pPr>
      <w:r>
        <w:t xml:space="preserve">Buffer for everything that breaks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-e-the-demo-that-wins"/>
    <w:p>
      <w:pPr>
        <w:pStyle w:val="Heading1"/>
      </w:pPr>
      <w:r>
        <w:t xml:space="preserve">PART E · THE DEMO THAT WINS</w:t>
      </w:r>
    </w:p>
    <w:p>
      <w:pPr>
        <w:pStyle w:val="FirstParagraph"/>
      </w:pPr>
      <w:r>
        <w:t xml:space="preserve">Three minutes. This is the exact sequence.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problem, in one screen: a real catalog row with 3 fields and 17 blanks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understand Unilog’s trust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0:20–0:50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the CSV — 25 parts, part number + brand + one line each. Click</w:t>
            </w:r>
            <w:r>
              <w:t xml:space="preserve"> </w:t>
            </w:r>
            <w:r>
              <w:rPr>
                <w:bCs/>
                <w:b/>
              </w:rPr>
              <w:t xml:space="preserve">Enrich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 — minimal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0:50–1:20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runs in the background, progress bar climbing. Products fill in live.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Q3 —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1:20–2:00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one product. 20+ attributes, each with confidence, unit, and a</w:t>
            </w:r>
            <w:r>
              <w:t xml:space="preserve"> </w:t>
            </w:r>
            <w:r>
              <w:rPr>
                <w:bCs/>
                <w:b/>
              </w:rPr>
              <w:t xml:space="preserve">source link</w:t>
            </w:r>
            <w:r>
              <w:t xml:space="preserve">. Click through to the actual PDF page it came from.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 — trust and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2:00–2:25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 conflict: two sources disagree on pressure rating. Show the raw vs normalised values for a dimension.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 — multi-source + normalisation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2:25–2:45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queue: bulk approve the high-confidence ones, hand-edit one low-confidence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 — human-in-the-loop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2:45–3:00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the clean catalog. Show the before/after 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payoff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single most memorable moment</w:t>
      </w:r>
      <w:r>
        <w:t xml:space="preserve"> </w:t>
      </w:r>
      <w:r>
        <w:t xml:space="preserve">is clicking an attribute and landing on the exact page of the exact PDF it was extracted from. Nobody else will have that. Build the demo around it.</w:t>
      </w:r>
    </w:p>
    <w:p>
      <w:r>
        <w:pict>
          <v:rect style="width:0;height:1.5pt" o:hralign="center" o:hrstd="t" o:hr="t"/>
        </w:pict>
      </w:r>
    </w:p>
    <w:bookmarkEnd w:id="46"/>
    <w:bookmarkStart w:id="48" w:name="part-f-risks-and-honest-calls"/>
    <w:p>
      <w:pPr>
        <w:pStyle w:val="Heading1"/>
      </w:pPr>
      <w:r>
        <w:t xml:space="preserve">PART F · RISKS AND HONEST CALLS</w:t>
      </w:r>
    </w:p>
    <w:p>
      <w:pPr>
        <w:pStyle w:val="FirstParagraph"/>
      </w:pPr>
      <w:r>
        <w:rPr>
          <w:bCs/>
          <w:b/>
        </w:rPr>
        <w:t xml:space="preserve">Eligibility — resolve this on day 1.</w:t>
      </w:r>
      <w:r>
        <w:t xml:space="preserve"> </w:t>
      </w:r>
      <w:r>
        <w:t xml:space="preserve">Check whether UniHack requires code written during the event. Use a fresh repo either way, and say plainly in the README and the deck that it builds on a framework your team wrote previously. Being upfront costs nothing; being caught costs everything.</w:t>
      </w:r>
    </w:p>
    <w:p>
      <w:pPr>
        <w:pStyle w:val="BodyText"/>
      </w:pPr>
      <w:r>
        <w:rPr>
          <w:bCs/>
          <w:b/>
        </w:rPr>
        <w:t xml:space="preserve">Domain naivety is your biggest technical risk.</w:t>
      </w:r>
      <w:r>
        <w:t xml:space="preserve"> </w:t>
      </w:r>
      <w:r>
        <w:t xml:space="preserve">None of you work in industrial distribution. Before designing the schema, spend an hour on real product pages. Look at how a distributor actually presents a ball valve — the attribute names, the units, the abbreviations. Building something that looks right to you and wrong to a Unilog judge is the most likely failure mode.</w:t>
      </w:r>
    </w:p>
    <w:p>
      <w:pPr>
        <w:pStyle w:val="BodyText"/>
      </w:pPr>
      <w:r>
        <w:rPr>
          <w:bCs/>
          <w:b/>
        </w:rPr>
        <w:t xml:space="preserve">Scope discipline.</w:t>
      </w:r>
      <w:r>
        <w:t xml:space="preserve"> </w:t>
      </w:r>
      <w:r>
        <w:t xml:space="preserve">Cut in this order if you run short: knowledge graphs (never build), AI-generated schemas (B4), vision (C3), conflict detection (C2).</w:t>
      </w:r>
      <w:r>
        <w:t xml:space="preserve"> </w:t>
      </w:r>
      <w:r>
        <w:rPr>
          <w:bCs/>
          <w:b/>
        </w:rPr>
        <w:t xml:space="preserve">Never cut normalisation or provenance</w:t>
      </w:r>
      <w:r>
        <w:t xml:space="preserve"> </w:t>
      </w:r>
      <w:r>
        <w:t xml:space="preserve">— they are the two things that make the trust story real.</w:t>
      </w:r>
    </w:p>
    <w:p>
      <w:pPr>
        <w:pStyle w:val="BodyText"/>
      </w:pPr>
      <w:r>
        <w:rPr>
          <w:bCs/>
          <w:b/>
        </w:rPr>
        <w:t xml:space="preserve">Latency.</w:t>
      </w:r>
      <w:r>
        <w:t xml:space="preserve"> </w:t>
      </w:r>
      <w:r>
        <w:t xml:space="preserve">25 products × 3 sources × 2 Gemini calls ≈ 150 calls. Your background job system already handles this, but seed the demo catalog beforehand — don’t enrich live on camera beyond the one small batch.</w:t>
      </w:r>
    </w:p>
    <w:p>
      <w:pPr>
        <w:pStyle w:val="BodyText"/>
      </w:pPr>
      <w:r>
        <w:rPr>
          <w:bCs/>
          <w:b/>
        </w:rPr>
        <w:t xml:space="preserve">Render cold start.</w:t>
      </w:r>
      <w:r>
        <w:t xml:space="preserve"> </w:t>
      </w:r>
      <w:r>
        <w:t xml:space="preserve">Same warning as last time. Warm it 20 minutes before recording.</w:t>
      </w:r>
    </w:p>
    <w:p>
      <w:r>
        <w:pict>
          <v:rect style="width:0;height:1.5pt" o:hralign="center" o:hrstd="t" o:hr="t"/>
        </w:pict>
      </w:r>
    </w:p>
    <w:bookmarkStart w:id="47" w:name="why-this-is-worth-doing"/>
    <w:p>
      <w:pPr>
        <w:pStyle w:val="Heading2"/>
      </w:pPr>
      <w:r>
        <w:t xml:space="preserve">Why this is worth doing</w:t>
      </w:r>
    </w:p>
    <w:p>
      <w:pPr>
        <w:pStyle w:val="FirstParagraph"/>
      </w:pPr>
      <w:r>
        <w:t xml:space="preserve">Most teams will spend three days getting a single prompt to return JSON reliably and ship a Streamlit page. You will start day one with background jobs, pgvector RAG, an approval state machine, provenance columns, responsible scraping, document parsing, and a deployed polished UI — all of it already working.</w:t>
      </w:r>
    </w:p>
    <w:p>
      <w:pPr>
        <w:pStyle w:val="BodyText"/>
      </w:pPr>
      <w:r>
        <w:t xml:space="preserve">The pivot isn’t a compromise. It’s the reason you can spend your whole week on the four things that actually score.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spacing w:after="160" w:before="440"/>
      <w:pBdr>
        <w:bottom w:color="1E6FB8" w:space="6" w:sz="10" w:val="single"/>
      </w:pBdr>
    </w:pPr>
    <w:rPr>
      <w:rFonts w:ascii="Calibri" w:hAnsi="Calibri"/>
      <w:b/>
      <w:color w:val="0B1020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120" w:before="360"/>
    </w:pPr>
    <w:rPr>
      <w:rFonts w:ascii="Calibri" w:hAnsi="Calibri"/>
      <w:b/>
      <w:color w:val="0B1020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90" w:before="280"/>
    </w:pPr>
    <w:rPr>
      <w:rFonts w:ascii="Calibri" w:hAnsi="Calibri"/>
      <w:b/>
      <w:color w:val="1E6FB8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spacing w:after="80" w:before="240"/>
    </w:pPr>
    <w:rPr>
      <w:rFonts w:ascii="Calibri" w:hAnsi="Calibri"/>
      <w:b/>
      <w:color w:val="6D28D9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2026-08-18T10:56:17Z</dcterms:created>
  <dcterms:modified xsi:type="dcterms:W3CDTF">2026-08-18T10:56:17Z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