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9B1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освіти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науки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Національний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університет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«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Київський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Політехнічний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Інститут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Ігоря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Сікорського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Кафедра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конструювання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електронно-обчислювальної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апаратури</w:t>
      </w:r>
      <w:proofErr w:type="spellEnd"/>
    </w:p>
    <w:p w14:paraId="3EC9D9C3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B3D2D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ACB3D5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7BECE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3B99B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84750A" w14:textId="77777777" w:rsidR="004A357C" w:rsidRPr="007A03AE" w:rsidRDefault="004A357C" w:rsidP="004A357C">
      <w:pPr>
        <w:rPr>
          <w:rFonts w:ascii="Times New Roman" w:hAnsi="Times New Roman" w:cs="Times New Roman"/>
          <w:sz w:val="32"/>
          <w:szCs w:val="32"/>
        </w:rPr>
      </w:pPr>
    </w:p>
    <w:p w14:paraId="778AFAFD" w14:textId="0AF4D505" w:rsidR="004A357C" w:rsidRPr="000C482E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65651D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29CBAD81" w14:textId="77777777" w:rsidR="004A357C" w:rsidRPr="004A357C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ru-RU"/>
        </w:rPr>
        <w:t>Вим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ірювальні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перетворювачі фізичних величин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5CBEF6E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ACFFF6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6E478A1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F4807E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FF250F8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4E1902D9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08F26FC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>
        <w:rPr>
          <w:rFonts w:ascii="Times New Roman" w:hAnsi="Times New Roman" w:cs="Times New Roman"/>
          <w:sz w:val="26"/>
          <w:szCs w:val="26"/>
          <w:lang w:val="ru-RU"/>
        </w:rPr>
        <w:t>ав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студент </w:t>
      </w: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ДК-82</w:t>
      </w:r>
    </w:p>
    <w:p w14:paraId="7ED75774" w14:textId="77777777" w:rsidR="004A357C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642E90A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6FF2EDAF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ru-RU"/>
        </w:rPr>
        <w:t>доц.</w:t>
      </w:r>
    </w:p>
    <w:p w14:paraId="55955699" w14:textId="124C6651" w:rsidR="004A357C" w:rsidRPr="000C482E" w:rsidRDefault="0065651D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Яганов П. О.</w:t>
      </w:r>
    </w:p>
    <w:p w14:paraId="5D28078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3B54E49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D891F9C" w14:textId="77777777" w:rsidR="004A357C" w:rsidRPr="000C482E" w:rsidRDefault="004A357C" w:rsidP="004A357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08E7C63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46BE3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FB9B60" w14:textId="77777777" w:rsidR="004A357C" w:rsidRPr="00331699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proofErr w:type="spellStart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</w:t>
      </w:r>
      <w:proofErr w:type="spellEnd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– 20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21</w:t>
      </w:r>
    </w:p>
    <w:p w14:paraId="77D8D99A" w14:textId="77777777" w:rsidR="0065651D" w:rsidRDefault="0065651D" w:rsidP="0065651D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побудови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метрологічної</w:t>
      </w:r>
      <w:proofErr w:type="spellEnd"/>
      <w:r>
        <w:rPr>
          <w:color w:val="000000"/>
          <w:sz w:val="28"/>
          <w:szCs w:val="28"/>
        </w:rPr>
        <w:t xml:space="preserve"> характеристики СЕ за результатами </w:t>
      </w:r>
      <w:proofErr w:type="spellStart"/>
      <w:r>
        <w:rPr>
          <w:color w:val="000000"/>
          <w:sz w:val="28"/>
          <w:szCs w:val="28"/>
        </w:rPr>
        <w:t>вимірювань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навантаження</w:t>
      </w:r>
      <w:proofErr w:type="spellEnd"/>
      <w:r>
        <w:rPr>
          <w:color w:val="000000"/>
          <w:sz w:val="28"/>
          <w:szCs w:val="28"/>
        </w:rPr>
        <w:t xml:space="preserve"> СЕ.</w:t>
      </w:r>
    </w:p>
    <w:p w14:paraId="2084541F" w14:textId="59E82F72" w:rsidR="004A357C" w:rsidRDefault="0065651D" w:rsidP="0065651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B7FA8A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 xml:space="preserve">За експериментальними даними визначити залежність потужності СЕ від напруги на ньому при різних </w:t>
      </w:r>
      <w:proofErr w:type="spellStart"/>
      <w:r w:rsidRPr="00DD0C5D">
        <w:rPr>
          <w:rFonts w:ascii="Times New Roman" w:hAnsi="Times New Roman" w:cs="Times New Roman"/>
          <w:sz w:val="28"/>
          <w:szCs w:val="28"/>
        </w:rPr>
        <w:t>освітленостях</w:t>
      </w:r>
      <w:proofErr w:type="spellEnd"/>
      <w:r w:rsidRPr="00DD0C5D">
        <w:rPr>
          <w:rFonts w:ascii="Times New Roman" w:hAnsi="Times New Roman" w:cs="Times New Roman"/>
          <w:sz w:val="28"/>
          <w:szCs w:val="28"/>
        </w:rPr>
        <w:t>.</w:t>
      </w:r>
    </w:p>
    <w:p w14:paraId="7F137671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 xml:space="preserve">Апроксимувати залежність потужності СЕ від напруги на ньому поліномами 4-го </w:t>
      </w:r>
      <w:proofErr w:type="spellStart"/>
      <w:r w:rsidRPr="00DD0C5D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DD0C5D">
        <w:rPr>
          <w:rFonts w:ascii="Times New Roman" w:hAnsi="Times New Roman" w:cs="Times New Roman"/>
          <w:sz w:val="28"/>
          <w:szCs w:val="28"/>
        </w:rPr>
        <w:t xml:space="preserve"> для різних </w:t>
      </w:r>
      <w:proofErr w:type="spellStart"/>
      <w:r w:rsidRPr="00DD0C5D">
        <w:rPr>
          <w:rFonts w:ascii="Times New Roman" w:hAnsi="Times New Roman" w:cs="Times New Roman"/>
          <w:sz w:val="28"/>
          <w:szCs w:val="28"/>
        </w:rPr>
        <w:t>освітленостей</w:t>
      </w:r>
      <w:proofErr w:type="spellEnd"/>
      <w:r w:rsidRPr="00DD0C5D">
        <w:rPr>
          <w:rFonts w:ascii="Times New Roman" w:hAnsi="Times New Roman" w:cs="Times New Roman"/>
          <w:sz w:val="28"/>
          <w:szCs w:val="28"/>
        </w:rPr>
        <w:t>.</w:t>
      </w:r>
    </w:p>
    <w:p w14:paraId="28B3C610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>Встановити залежність точки максимальної потужності від освітленості.</w:t>
      </w:r>
    </w:p>
    <w:p w14:paraId="13C214C7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>Встановити оптимальне значення опору навантаження для СЕ при різних рівнях освітленості.</w:t>
      </w:r>
    </w:p>
    <w:p w14:paraId="17A3DC47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>Представити розраховані залежності рівняннями та графіками.</w:t>
      </w:r>
    </w:p>
    <w:p w14:paraId="04465C4C" w14:textId="77777777" w:rsidR="0065651D" w:rsidRPr="00DD0C5D" w:rsidRDefault="0065651D" w:rsidP="0065651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C5D">
        <w:rPr>
          <w:rFonts w:ascii="Times New Roman" w:hAnsi="Times New Roman" w:cs="Times New Roman"/>
          <w:sz w:val="28"/>
          <w:szCs w:val="28"/>
        </w:rPr>
        <w:t>Зробити висновки по роботі.</w:t>
      </w:r>
    </w:p>
    <w:p w14:paraId="1A4F948C" w14:textId="77777777" w:rsidR="0065651D" w:rsidRPr="00DD0C5D" w:rsidRDefault="0065651D" w:rsidP="00656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D99E4" w14:textId="77777777" w:rsidR="0065651D" w:rsidRDefault="0065651D" w:rsidP="00656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B5FC5" w14:textId="77777777" w:rsidR="0065651D" w:rsidRDefault="0065651D" w:rsidP="00656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3FE22" w14:textId="43A5661E" w:rsidR="0065651D" w:rsidRPr="00DD0C5D" w:rsidRDefault="0065651D" w:rsidP="00E54B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651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5651D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65651D">
        <w:rPr>
          <w:rFonts w:ascii="Times New Roman" w:hAnsi="Times New Roman" w:cs="Times New Roman"/>
          <w:sz w:val="28"/>
          <w:szCs w:val="28"/>
          <w:lang w:val="ru-RU"/>
        </w:rPr>
        <w:t xml:space="preserve"> 1 представлено </w:t>
      </w:r>
      <w:proofErr w:type="spellStart"/>
      <w:r w:rsidRPr="0065651D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56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51D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65651D">
        <w:rPr>
          <w:rFonts w:ascii="Times New Roman" w:hAnsi="Times New Roman" w:cs="Times New Roman"/>
          <w:sz w:val="28"/>
          <w:szCs w:val="28"/>
          <w:lang w:val="ru-RU"/>
        </w:rPr>
        <w:t xml:space="preserve"> ВАХ СЕ при </w:t>
      </w:r>
      <w:proofErr w:type="spellStart"/>
      <w:r w:rsidRPr="0065651D">
        <w:rPr>
          <w:rFonts w:ascii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Pr="0065651D">
        <w:rPr>
          <w:rFonts w:ascii="Times New Roman" w:hAnsi="Times New Roman" w:cs="Times New Roman"/>
          <w:sz w:val="28"/>
          <w:szCs w:val="28"/>
          <w:lang w:val="ru-RU"/>
        </w:rPr>
        <w:t xml:space="preserve"> 1000 … </w:t>
      </w:r>
      <w:r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A94FB8" w14:textId="77777777" w:rsidR="0065651D" w:rsidRPr="008F6B05" w:rsidRDefault="0065651D" w:rsidP="0065651D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64EAFCAE" w14:textId="64264327" w:rsidR="0065651D" w:rsidRDefault="0065651D" w:rsidP="006565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1.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ВАХ </w:t>
      </w:r>
      <w:proofErr w:type="spellStart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>сонячного</w:t>
      </w:r>
      <w:proofErr w:type="spellEnd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>елементу</w:t>
      </w:r>
      <w:proofErr w:type="spellEnd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>різних</w:t>
      </w:r>
      <w:proofErr w:type="spellEnd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>освітленостях</w:t>
      </w:r>
      <w:proofErr w:type="spellEnd"/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AEB149F" w14:textId="77777777" w:rsidR="008F1F19" w:rsidRPr="0065651D" w:rsidRDefault="008F1F19" w:rsidP="006565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650" w:type="dxa"/>
        <w:tblLook w:val="04A0" w:firstRow="1" w:lastRow="0" w:firstColumn="1" w:lastColumn="0" w:noHBand="0" w:noVBand="1"/>
      </w:tblPr>
      <w:tblGrid>
        <w:gridCol w:w="1165"/>
        <w:gridCol w:w="706"/>
        <w:gridCol w:w="994"/>
        <w:gridCol w:w="994"/>
        <w:gridCol w:w="994"/>
        <w:gridCol w:w="994"/>
        <w:gridCol w:w="760"/>
        <w:gridCol w:w="760"/>
        <w:gridCol w:w="760"/>
        <w:gridCol w:w="760"/>
        <w:gridCol w:w="763"/>
      </w:tblGrid>
      <w:tr w:rsidR="008F1F19" w:rsidRPr="008F1F19" w14:paraId="086369F8" w14:textId="77777777" w:rsidTr="008F1F19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BE7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848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424C4" w14:textId="77777777" w:rsidR="008F1F19" w:rsidRPr="008F1F19" w:rsidRDefault="008F1F19" w:rsidP="008F1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І, мка</w:t>
            </w:r>
          </w:p>
        </w:tc>
      </w:tr>
      <w:tr w:rsidR="008F1F19" w:rsidRPr="008F1F19" w14:paraId="4CFBF545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EBF" w14:textId="77777777" w:rsidR="008F1F19" w:rsidRPr="00214DCE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U, В/E, </w:t>
            </w:r>
            <w:proofErr w:type="spellStart"/>
            <w:r w:rsidRPr="00214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лк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D34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431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5E1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3E1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39F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A0A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FE4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CA8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89B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36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</w:tr>
      <w:tr w:rsidR="008F1F19" w:rsidRPr="008F1F19" w14:paraId="3F060C2B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45C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0.0003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0A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A12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AB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FC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1B4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081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A1D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508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D7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283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409</w:t>
            </w:r>
          </w:p>
        </w:tc>
      </w:tr>
      <w:tr w:rsidR="008F1F19" w:rsidRPr="008F1F19" w14:paraId="20FD0529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9D7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0.0247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6CC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7E2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A8E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82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558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CD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068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D1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F52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8E1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403</w:t>
            </w:r>
          </w:p>
        </w:tc>
      </w:tr>
      <w:tr w:rsidR="008F1F19" w:rsidRPr="008F1F19" w14:paraId="2F9F34AC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A75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0.0495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D6A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806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4CF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74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777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7E5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33E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5D1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275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918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399</w:t>
            </w:r>
          </w:p>
        </w:tc>
      </w:tr>
      <w:tr w:rsidR="008F1F19" w:rsidRPr="008F1F19" w14:paraId="70F6B459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86A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0.0701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51D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BA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5F8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CFF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3D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132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A5C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38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F64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084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395</w:t>
            </w:r>
          </w:p>
        </w:tc>
      </w:tr>
      <w:tr w:rsidR="008F1F19" w:rsidRPr="008F1F19" w14:paraId="455690DF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BB8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0.0913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49C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880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B1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671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7B6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F20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386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DDC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A40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B6F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393</w:t>
            </w:r>
          </w:p>
        </w:tc>
      </w:tr>
      <w:tr w:rsidR="008F1F19" w:rsidRPr="008F1F19" w14:paraId="4EEF9A0A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99D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0.1104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D83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14B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717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E87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3D6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65C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3B5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4D5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39E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51D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391</w:t>
            </w:r>
          </w:p>
        </w:tc>
      </w:tr>
      <w:tr w:rsidR="008F1F19" w:rsidRPr="008F1F19" w14:paraId="338ED289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46A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0.1327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3AE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AE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FF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C3D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F60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AD2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7A4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E07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85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DA1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392</w:t>
            </w:r>
          </w:p>
        </w:tc>
      </w:tr>
      <w:tr w:rsidR="008F1F19" w:rsidRPr="008F1F19" w14:paraId="1827F763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9E2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0.1541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E8A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020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112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5A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D19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6B1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FD4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44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166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60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387</w:t>
            </w:r>
          </w:p>
        </w:tc>
      </w:tr>
      <w:tr w:rsidR="008F1F19" w:rsidRPr="008F1F19" w14:paraId="107D9C73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575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0.1741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D42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F30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CCE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6F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2A0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AE5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A20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305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C01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EC7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388</w:t>
            </w:r>
          </w:p>
        </w:tc>
      </w:tr>
      <w:tr w:rsidR="008F1F19" w:rsidRPr="008F1F19" w14:paraId="19BBF04A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ADF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0.1923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7DF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D89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5EA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67E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2CA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F87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8ED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366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E48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B8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379</w:t>
            </w:r>
          </w:p>
        </w:tc>
      </w:tr>
      <w:tr w:rsidR="008F1F19" w:rsidRPr="008F1F19" w14:paraId="6961F4C0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FCF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0.2161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089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54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F67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29B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E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0A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BF4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433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283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79C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376</w:t>
            </w:r>
          </w:p>
        </w:tc>
      </w:tr>
      <w:tr w:rsidR="008F1F19" w:rsidRPr="008F1F19" w14:paraId="178FE98E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56B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0.2363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C88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93A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492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EF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612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90B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D41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4F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578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E72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365</w:t>
            </w:r>
          </w:p>
        </w:tc>
      </w:tr>
      <w:tr w:rsidR="008F1F19" w:rsidRPr="008F1F19" w14:paraId="0B75E305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BD2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0.2569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A54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870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6A9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D6E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B8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E5B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54E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380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F07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43E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357</w:t>
            </w:r>
          </w:p>
        </w:tc>
      </w:tr>
      <w:tr w:rsidR="008F1F19" w:rsidRPr="008F1F19" w14:paraId="7DB829AA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FD5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0.2773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301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F0F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FA9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72A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52A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80C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1D0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663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242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C40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344</w:t>
            </w:r>
          </w:p>
        </w:tc>
      </w:tr>
      <w:tr w:rsidR="008F1F19" w:rsidRPr="008F1F19" w14:paraId="102C34B9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58E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0.284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FFA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F89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B9E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0AC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DDD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880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9B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A11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AC6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606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341</w:t>
            </w:r>
          </w:p>
        </w:tc>
      </w:tr>
      <w:tr w:rsidR="008F1F19" w:rsidRPr="008F1F19" w14:paraId="15E18F8F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66D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0.2989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F4F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88E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430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9BC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875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470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BE0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DEA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0ED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696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324</w:t>
            </w:r>
          </w:p>
        </w:tc>
      </w:tr>
      <w:tr w:rsidR="008F1F19" w:rsidRPr="008F1F19" w14:paraId="56047866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185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0.3185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E48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91C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145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5B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EAF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EF2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74B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855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4EC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E3C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304</w:t>
            </w:r>
          </w:p>
        </w:tc>
      </w:tr>
      <w:tr w:rsidR="008F1F19" w:rsidRPr="008F1F19" w14:paraId="4D803959" w14:textId="77777777" w:rsidTr="00BC69BE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CDDB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0.3387</w:t>
            </w:r>
          </w:p>
        </w:tc>
        <w:tc>
          <w:tcPr>
            <w:tcW w:w="7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F426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1369</w:t>
            </w:r>
          </w:p>
        </w:tc>
        <w:tc>
          <w:tcPr>
            <w:tcW w:w="9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0202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1179</w:t>
            </w:r>
          </w:p>
        </w:tc>
        <w:tc>
          <w:tcPr>
            <w:tcW w:w="9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0D61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1089</w:t>
            </w:r>
          </w:p>
        </w:tc>
        <w:tc>
          <w:tcPr>
            <w:tcW w:w="9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F603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982</w:t>
            </w:r>
          </w:p>
        </w:tc>
        <w:tc>
          <w:tcPr>
            <w:tcW w:w="9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BEA2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888</w:t>
            </w:r>
          </w:p>
        </w:tc>
        <w:tc>
          <w:tcPr>
            <w:tcW w:w="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3C1F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791</w:t>
            </w:r>
          </w:p>
        </w:tc>
        <w:tc>
          <w:tcPr>
            <w:tcW w:w="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4110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676</w:t>
            </w:r>
          </w:p>
        </w:tc>
        <w:tc>
          <w:tcPr>
            <w:tcW w:w="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C772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578</w:t>
            </w:r>
          </w:p>
        </w:tc>
        <w:tc>
          <w:tcPr>
            <w:tcW w:w="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48F0" w14:textId="77777777" w:rsidR="008F1F19" w:rsidRP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475</w:t>
            </w:r>
          </w:p>
        </w:tc>
        <w:tc>
          <w:tcPr>
            <w:tcW w:w="76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C45C" w14:textId="77777777" w:rsidR="008F1F19" w:rsidRDefault="008F1F19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274</w:t>
            </w:r>
          </w:p>
          <w:p w14:paraId="62400803" w14:textId="7CEE996C" w:rsidR="00BC69BE" w:rsidRPr="008F1F19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F1F19" w:rsidRPr="008F1F19" w14:paraId="175B10D0" w14:textId="77777777" w:rsidTr="008F1F19">
        <w:trPr>
          <w:trHeight w:val="300"/>
        </w:trPr>
        <w:tc>
          <w:tcPr>
            <w:tcW w:w="9650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CF7C86" w14:textId="77777777" w:rsidR="00BC69BE" w:rsidRDefault="00BC69BE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14:paraId="3B0DB164" w14:textId="0A47396F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8F1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Продовже</w:t>
            </w:r>
            <w:r w:rsidR="00E54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</w:t>
            </w:r>
            <w:r w:rsidRPr="008F1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ня</w:t>
            </w:r>
            <w:proofErr w:type="spellEnd"/>
            <w:r w:rsidRPr="008F1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таблиц</w:t>
            </w:r>
            <w:r w:rsidRPr="008F1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 1</w:t>
            </w:r>
          </w:p>
        </w:tc>
      </w:tr>
      <w:tr w:rsidR="008F1F19" w:rsidRPr="008F1F19" w14:paraId="4904C1EF" w14:textId="77777777" w:rsidTr="008F1F19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88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0.3549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394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B03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1156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E9C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1062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28D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DC99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D16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747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D44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7CC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D7B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447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11A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244</w:t>
            </w:r>
          </w:p>
        </w:tc>
      </w:tr>
      <w:tr w:rsidR="008F1F19" w:rsidRPr="008F1F19" w14:paraId="47B554CB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E7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0.3649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2AA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776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745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451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6DD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F5E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7C5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75F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71F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311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222</w:t>
            </w:r>
          </w:p>
        </w:tc>
      </w:tr>
      <w:tr w:rsidR="008F1F19" w:rsidRPr="008F1F19" w14:paraId="207836E5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C41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0.3783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7A9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5FA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7CB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D23A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A8B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CC9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B15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9FF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506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32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</w:t>
            </w:r>
          </w:p>
        </w:tc>
      </w:tr>
      <w:tr w:rsidR="008F1F19" w:rsidRPr="008F1F19" w14:paraId="7995BF4B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BA5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0.3853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A2E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3995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010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CD5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83F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550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AD4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794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80D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9F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159</w:t>
            </w:r>
          </w:p>
        </w:tc>
      </w:tr>
      <w:tr w:rsidR="008F1F19" w:rsidRPr="008F1F19" w14:paraId="4810B1C2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8F4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0.3991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EB3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74F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56B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C6AE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B6C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11F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EFF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08B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30B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CD5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97</w:t>
            </w:r>
          </w:p>
        </w:tc>
      </w:tr>
      <w:tr w:rsidR="008F1F19" w:rsidRPr="008F1F19" w14:paraId="55062681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39B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0.4198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097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6BE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333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E5B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AF7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7BB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FAC1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CCE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820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2FE5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F1F19" w:rsidRPr="008F1F19" w14:paraId="65F9AE46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F32F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0.4397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477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521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015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1C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E687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A23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AAF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916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081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0EC7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F1F19" w:rsidRPr="008F1F19" w14:paraId="243FA54B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A64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0.4615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768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08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9A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644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B4A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9793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AB62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A54C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0E28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DB31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F1F19" w:rsidRPr="008F1F19" w14:paraId="2946877C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F474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0.4819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E78D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C4C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7EE8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57F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1FE2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09EE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A75C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3B3A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2DB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6640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F1F19" w:rsidRPr="008F1F19" w14:paraId="7E14A531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88C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0.5032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A4B0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C5C1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8ACE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C6E5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12AA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C491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F374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5785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73DF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15D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8F1F19" w:rsidRPr="008F1F19" w14:paraId="5DEE1EA1" w14:textId="77777777" w:rsidTr="008F1F19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451B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0.504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03D6" w14:textId="77777777" w:rsidR="008F1F19" w:rsidRPr="008F1F19" w:rsidRDefault="008F1F19" w:rsidP="008F1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F949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6FD6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4A92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9730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BF3D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6D9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4495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F958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906A" w14:textId="77777777" w:rsidR="008F1F19" w:rsidRPr="008F1F19" w:rsidRDefault="008F1F19" w:rsidP="008F1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8F1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</w:tbl>
    <w:p w14:paraId="3B710ACC" w14:textId="62C7921C" w:rsidR="0065651D" w:rsidRDefault="0065651D" w:rsidP="0065651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418D9C" w14:textId="3DDCC78D" w:rsidR="008F1F19" w:rsidRPr="008F1F19" w:rsidRDefault="008F1F19" w:rsidP="008F1F19">
      <w:pPr>
        <w:spacing w:after="24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8F1F19">
        <w:rPr>
          <w:rFonts w:ascii="Times New Roman" w:eastAsia="Calibri" w:hAnsi="Times New Roman" w:cs="Times New Roman"/>
          <w:sz w:val="28"/>
          <w:lang w:val="ru-RU"/>
        </w:rPr>
        <w:t>Графік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8F1F19">
        <w:rPr>
          <w:rFonts w:ascii="Times New Roman" w:eastAsia="Calibri" w:hAnsi="Times New Roman" w:cs="Times New Roman"/>
          <w:sz w:val="28"/>
          <w:lang w:val="ru-RU"/>
        </w:rPr>
        <w:t>залежності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ВАХ </w:t>
      </w:r>
      <w:proofErr w:type="spellStart"/>
      <w:r w:rsidRPr="008F1F19">
        <w:rPr>
          <w:rFonts w:ascii="Times New Roman" w:eastAsia="Calibri" w:hAnsi="Times New Roman" w:cs="Times New Roman"/>
          <w:sz w:val="28"/>
          <w:lang w:val="ru-RU"/>
        </w:rPr>
        <w:t>сонячного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8F1F19">
        <w:rPr>
          <w:rFonts w:ascii="Times New Roman" w:eastAsia="Calibri" w:hAnsi="Times New Roman" w:cs="Times New Roman"/>
          <w:sz w:val="28"/>
          <w:lang w:val="ru-RU"/>
        </w:rPr>
        <w:t>елементу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при </w:t>
      </w:r>
      <w:proofErr w:type="spellStart"/>
      <w:r w:rsidRPr="008F1F19">
        <w:rPr>
          <w:rFonts w:ascii="Times New Roman" w:eastAsia="Calibri" w:hAnsi="Times New Roman" w:cs="Times New Roman"/>
          <w:sz w:val="28"/>
          <w:lang w:val="ru-RU"/>
        </w:rPr>
        <w:t>різних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8F1F19">
        <w:rPr>
          <w:rFonts w:ascii="Times New Roman" w:eastAsia="Calibri" w:hAnsi="Times New Roman" w:cs="Times New Roman"/>
          <w:sz w:val="28"/>
          <w:lang w:val="ru-RU"/>
        </w:rPr>
        <w:t>освітленостях</w:t>
      </w:r>
      <w:proofErr w:type="spell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 наведено</w:t>
      </w:r>
      <w:proofErr w:type="gramEnd"/>
      <w:r w:rsidRPr="008F1F19">
        <w:rPr>
          <w:rFonts w:ascii="Times New Roman" w:eastAsia="Calibri" w:hAnsi="Times New Roman" w:cs="Times New Roman"/>
          <w:sz w:val="28"/>
          <w:lang w:val="ru-RU"/>
        </w:rPr>
        <w:t xml:space="preserve"> на рисунку </w:t>
      </w:r>
      <w:r>
        <w:rPr>
          <w:rFonts w:ascii="Times New Roman" w:eastAsia="Calibri" w:hAnsi="Times New Roman" w:cs="Times New Roman"/>
          <w:sz w:val="28"/>
          <w:lang w:val="ru-RU"/>
        </w:rPr>
        <w:t>1</w:t>
      </w:r>
      <w:r w:rsidRPr="008F1F19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1D3D26F2" w14:textId="58421514" w:rsidR="0065651D" w:rsidRPr="0065651D" w:rsidRDefault="00312572" w:rsidP="0065651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2F81E5" wp14:editId="4BB2CFD2">
            <wp:extent cx="6152515" cy="3637280"/>
            <wp:effectExtent l="0" t="0" r="63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071434-4916-45F5-AABD-F0E4422E4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B46801" w14:textId="14F84E11" w:rsidR="00312572" w:rsidRPr="00312572" w:rsidRDefault="00312572" w:rsidP="00312572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12572">
        <w:rPr>
          <w:rFonts w:ascii="Times New Roman" w:eastAsia="Calibri" w:hAnsi="Times New Roman" w:cs="Times New Roman"/>
          <w:b/>
          <w:sz w:val="24"/>
          <w:szCs w:val="24"/>
          <w:lang w:val="ru-RU"/>
        </w:rPr>
        <w:t>Рис.</w:t>
      </w: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</w:t>
      </w:r>
      <w:r w:rsidRPr="00312572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31257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ВАХ </w:t>
      </w:r>
      <w:proofErr w:type="spellStart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>сонячного</w:t>
      </w:r>
      <w:proofErr w:type="spellEnd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>елементу</w:t>
      </w:r>
      <w:proofErr w:type="spellEnd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>різних</w:t>
      </w:r>
      <w:proofErr w:type="spellEnd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>освітленостях</w:t>
      </w:r>
      <w:proofErr w:type="spellEnd"/>
    </w:p>
    <w:p w14:paraId="492A9AE0" w14:textId="08439C1A" w:rsidR="00312572" w:rsidRDefault="00312572" w:rsidP="00312572">
      <w:pPr>
        <w:spacing w:after="0" w:line="240" w:lineRule="auto"/>
        <w:contextualSpacing/>
        <w:jc w:val="both"/>
        <w:rPr>
          <w:lang w:val="ru-RU"/>
        </w:rPr>
      </w:pPr>
    </w:p>
    <w:p w14:paraId="24C855C8" w14:textId="77777777" w:rsidR="00BC69BE" w:rsidRDefault="00BC69BE" w:rsidP="00312572">
      <w:pPr>
        <w:spacing w:after="0" w:line="240" w:lineRule="auto"/>
        <w:contextualSpacing/>
        <w:jc w:val="both"/>
        <w:rPr>
          <w:lang w:val="ru-RU"/>
        </w:rPr>
      </w:pPr>
    </w:p>
    <w:p w14:paraId="0B368EF3" w14:textId="05EBF793" w:rsidR="00BC69BE" w:rsidRDefault="00312572" w:rsidP="00BC69BE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За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експериментальними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даними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визначаємо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залежність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потужності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СЕ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від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напруги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ньому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при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різних</w:t>
      </w:r>
      <w:proofErr w:type="spellEnd"/>
      <w:r w:rsidRPr="00312572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312572">
        <w:rPr>
          <w:rFonts w:ascii="Times New Roman" w:eastAsia="Calibri" w:hAnsi="Times New Roman" w:cs="Times New Roman"/>
          <w:sz w:val="28"/>
          <w:lang w:val="ru-RU"/>
        </w:rPr>
        <w:t>освітленостях</w:t>
      </w:r>
      <w:proofErr w:type="spellEnd"/>
      <w:r w:rsidR="00BC69B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BC69BE">
        <w:rPr>
          <w:rFonts w:ascii="Times New Roman" w:eastAsia="Calibri" w:hAnsi="Times New Roman" w:cs="Times New Roman"/>
          <w:sz w:val="28"/>
          <w:lang w:val="uk-UA"/>
        </w:rPr>
        <w:t>і заносимо до таблиці 2</w:t>
      </w:r>
      <w:r w:rsidRPr="0031257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DD53AF5" w14:textId="77777777" w:rsidR="00BC69BE" w:rsidRPr="00312572" w:rsidRDefault="00BC69BE" w:rsidP="00B9545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36D0A20" w14:textId="613F84C4" w:rsidR="00312572" w:rsidRPr="00B95457" w:rsidRDefault="00312572" w:rsidP="00312572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C69BE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Таблиця</w:t>
      </w:r>
      <w:proofErr w:type="spellEnd"/>
      <w:r w:rsidRPr="00BC69BE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2</w:t>
      </w:r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Залежність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потужності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напруги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ньому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різних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освітленостях</w:t>
      </w:r>
      <w:proofErr w:type="spellEnd"/>
    </w:p>
    <w:tbl>
      <w:tblPr>
        <w:tblW w:w="11260" w:type="dxa"/>
        <w:tblInd w:w="-1214" w:type="dxa"/>
        <w:tblLook w:val="04A0" w:firstRow="1" w:lastRow="0" w:firstColumn="1" w:lastColumn="0" w:noHBand="0" w:noVBand="1"/>
      </w:tblPr>
      <w:tblGrid>
        <w:gridCol w:w="830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953"/>
      </w:tblGrid>
      <w:tr w:rsidR="00BC69BE" w:rsidRPr="00BC69BE" w14:paraId="75AD24E5" w14:textId="77777777" w:rsidTr="00BC69BE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6603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43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56053" w14:textId="77777777" w:rsidR="00BC69BE" w:rsidRPr="00BC69BE" w:rsidRDefault="00BC69BE" w:rsidP="00BC6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P, мкВт</w:t>
            </w:r>
          </w:p>
        </w:tc>
      </w:tr>
      <w:tr w:rsidR="00BC69BE" w:rsidRPr="00BC69BE" w14:paraId="213BFE03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4FBE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U, В/E, </w:t>
            </w:r>
            <w:proofErr w:type="spellStart"/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EAE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EF8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67C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7E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264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84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F35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6EF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98F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7ED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BC69BE" w:rsidRPr="00BC69BE" w14:paraId="0C19130E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6EE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45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0.4497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AA5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0.3966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58B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0.3657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5C8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0.3339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0D5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0.3042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B74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0.2733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A4C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0.2454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A13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0.2121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826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0.1842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13D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0.1227</w:t>
            </w:r>
          </w:p>
        </w:tc>
      </w:tr>
      <w:tr w:rsidR="00BC69BE" w:rsidRPr="00BC69BE" w14:paraId="75A71E5A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6A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0.0247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033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36.9759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B3B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32.6534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5A8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30.134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3C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27.4417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FD6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25.0458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76B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22.477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97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20.1305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CCC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17.5864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204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15.0423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B3C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9.9541</w:t>
            </w:r>
          </w:p>
        </w:tc>
      </w:tr>
      <w:tr w:rsidR="00BC69BE" w:rsidRPr="00BC69BE" w14:paraId="124B2927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57F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0.0495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363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73.854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7D4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64.5975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866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59.7465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2C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54.648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1AF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49.8465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3D1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44.55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65A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39.996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A58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35.2935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75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29.7495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36D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19.7505</w:t>
            </w:r>
          </w:p>
        </w:tc>
      </w:tr>
      <w:tr w:rsidR="00BC69BE" w:rsidRPr="00BC69BE" w14:paraId="10C6141A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713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0.0701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3A9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104.1686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1E8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90.9197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87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83.6293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635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76.7595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980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69.6093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1E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63.8611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B9C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56.5006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30E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48.7195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D73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41.6394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8BE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27.6895</w:t>
            </w:r>
          </w:p>
        </w:tc>
      </w:tr>
      <w:tr w:rsidR="00BC69BE" w:rsidRPr="00BC69BE" w14:paraId="589851A7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E98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0.0913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05A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135.4892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BBC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118.0509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E4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109.7426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F55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101.2517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B3D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91.3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551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81.8961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05E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72.4922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B2D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63.6361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2EE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53.867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37F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35.8809</w:t>
            </w:r>
          </w:p>
        </w:tc>
      </w:tr>
      <w:tr w:rsidR="00BC69BE" w:rsidRPr="00BC69BE" w14:paraId="1AE92398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59B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0.1104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D0D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163.7232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CE1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142.3056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603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131.7072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04F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120.1152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C84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110.8416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52D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98.256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955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88.0992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304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76.2864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95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65.2464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CA0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43.1664</w:t>
            </w:r>
          </w:p>
        </w:tc>
      </w:tr>
      <w:tr w:rsidR="00BC69BE" w:rsidRPr="00BC69BE" w14:paraId="5CE367F5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48C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0.1327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A38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196.6614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621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173.3062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824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157.5149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707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146.5008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CE6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131.9038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60F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118.103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C12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104.7003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3DC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91.1649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020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78.1603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8D8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52.0184</w:t>
            </w:r>
          </w:p>
        </w:tc>
      </w:tr>
      <w:tr w:rsidR="00BC69BE" w:rsidRPr="00BC69BE" w14:paraId="45252961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FBC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0.1541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7F4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228.2221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79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201.1005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969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183.8413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11A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169.6641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B7E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153.6377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9FC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139.4605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BD5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121.4308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7C4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106.6372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98C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90.7649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A97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59.6367</w:t>
            </w:r>
          </w:p>
        </w:tc>
      </w:tr>
      <w:tr w:rsidR="00BC69BE" w:rsidRPr="00BC69BE" w14:paraId="5529D4A9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499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0.1741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765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257.668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2E6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224.2408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880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207.179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066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190.8136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99A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174.2741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554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154.949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C58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138.9318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ECF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121.1736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5FF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102.5449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CB2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67.5508</w:t>
            </w:r>
          </w:p>
        </w:tc>
      </w:tr>
      <w:tr w:rsidR="00BC69BE" w:rsidRPr="00BC69BE" w14:paraId="0171EDFE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3F6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0.1923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E40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282.4887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AE5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247.4901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481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229.4139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56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206.5302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FED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189.9924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744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170.7624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65C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150.7632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02F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130.1871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F4D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110.7648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269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72.8817</w:t>
            </w:r>
          </w:p>
        </w:tc>
      </w:tr>
      <w:tr w:rsidR="00BC69BE" w:rsidRPr="00BC69BE" w14:paraId="69345479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C90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0.2161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857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316.8026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E1E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276.3919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22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255.6463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039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234.0363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AD7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210.9136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518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190.8163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0E3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168.558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547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146.7319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BA2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123.6092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BF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81.2536</w:t>
            </w:r>
          </w:p>
        </w:tc>
      </w:tr>
      <w:tr w:rsidR="00BC69BE" w:rsidRPr="00BC69BE" w14:paraId="0261C805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A3C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0.2363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48B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344.7617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0B9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299.6284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7BF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277.8888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693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254.7314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F1D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230.8651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D8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208.4166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AF9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181.4784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65A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158.7936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DF9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134.4547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32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86.2495</w:t>
            </w:r>
          </w:p>
        </w:tc>
      </w:tr>
      <w:tr w:rsidR="00BC69BE" w:rsidRPr="00BC69BE" w14:paraId="0D929701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166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0.2569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065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371.9912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8DD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323.9509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772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298.004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116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271.5433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7EC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245.3395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1EC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224.0168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E3D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197.813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D4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169.0402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648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142.3226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7BE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91.7133</w:t>
            </w:r>
          </w:p>
        </w:tc>
      </w:tr>
      <w:tr w:rsidR="00BC69BE" w:rsidRPr="00BC69BE" w14:paraId="7C154642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B07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0.2773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B54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398.2028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470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346.0704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900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316.3993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A7D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293.3834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1B7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264.5442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D84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233.4866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2E9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209.0842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B73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182.1861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FF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152.515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B1F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95.3912</w:t>
            </w:r>
          </w:p>
        </w:tc>
      </w:tr>
      <w:tr w:rsidR="00BC69BE" w:rsidRPr="00BC69BE" w14:paraId="4ABCF475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C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6AB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407.256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667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353.296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D27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324.612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8E7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297.348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913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270.084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CB9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242.252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586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210.16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BE5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184.316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AC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154.78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DF3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96.844</w:t>
            </w:r>
          </w:p>
        </w:tc>
      </w:tr>
      <w:tr w:rsidR="00BC69BE" w:rsidRPr="00BC69BE" w14:paraId="1AD866CC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E2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0.2989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DDB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423.5413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69E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370.9349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F53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335.6647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315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306.6714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F7D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278.8737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15B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246.2936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0DC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218.197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CA3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188.6059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4C9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158.7159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0D1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96.8436</w:t>
            </w:r>
          </w:p>
        </w:tc>
      </w:tr>
      <w:tr w:rsidR="00BC69BE" w:rsidRPr="00BC69BE" w14:paraId="6CC2A144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23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0.3185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1E4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445.263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190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388.8885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105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355.7645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65F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324.233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B3C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287.924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E86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259.259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DB2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224.861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C93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196.833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904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160.8425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0EA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96.824</w:t>
            </w:r>
          </w:p>
        </w:tc>
      </w:tr>
      <w:tr w:rsidR="00BC69BE" w:rsidRPr="00BC69BE" w14:paraId="6499CF93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A42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0.3387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BFD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463.6803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7A1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399.3273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A7A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368.8443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0BA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332.6034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2EC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300.7656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0F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267.9117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3FD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228.9612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1AD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195.7686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7E6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160.8825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D01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92.8038</w:t>
            </w:r>
          </w:p>
        </w:tc>
      </w:tr>
      <w:tr w:rsidR="00BC69BE" w:rsidRPr="00BC69BE" w14:paraId="7135A3E1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2B7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0.3549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781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474.8562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1A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410.2644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2FA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376.9038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93D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339.6393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FF2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303.0846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E5F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265.1103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FF2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232.8144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A35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199.0989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920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158.6403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0AA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86.5956</w:t>
            </w:r>
          </w:p>
        </w:tc>
      </w:tr>
      <w:tr w:rsidR="00BC69BE" w:rsidRPr="00BC69BE" w14:paraId="5744C328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37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0.3649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4A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479.8435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73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411.2423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340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372.9278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57D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342.6411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EF2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301.0425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9F4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263.4578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A86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226.9678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5F5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195.5864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643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156.907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72B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81.0078</w:t>
            </w:r>
          </w:p>
        </w:tc>
      </w:tr>
      <w:tr w:rsidR="00BC69BE" w:rsidRPr="00BC69BE" w14:paraId="36A0C721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B11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0.3783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BE3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480.0627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E4F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409.3206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151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370.3557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24B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334.4172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8F2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293.5608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786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260.2704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29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217.1442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731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179.3142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08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144.8889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812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67.7157</w:t>
            </w:r>
          </w:p>
        </w:tc>
      </w:tr>
      <w:tr w:rsidR="00BC69BE" w:rsidRPr="00BC69BE" w14:paraId="26AEA495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108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1F8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482.0103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3E8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411.1151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CB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372.9704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92C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335.211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D32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291.2868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75F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258.151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BB5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214.6121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89A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179.9351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AC2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140.6345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FF8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61.2627</w:t>
            </w:r>
          </w:p>
        </w:tc>
      </w:tr>
      <w:tr w:rsidR="00BC69BE" w:rsidRPr="00BC69BE" w14:paraId="4D4AA9CC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23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0.3991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73E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475.3281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138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404.2883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FAD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360.7864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C6A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322.4728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C54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283.7601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E48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242.6528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EA0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203.9401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E1C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166.0256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76E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119.73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D14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38.7127</w:t>
            </w:r>
          </w:p>
        </w:tc>
      </w:tr>
      <w:tr w:rsidR="00BC69BE" w:rsidRPr="00BC69BE" w14:paraId="75B29A3E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CD8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0.4198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1E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448.3464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FBB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372.3626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BF0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329.1232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F71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289.2422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D44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241.8048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58E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204.0228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3BF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164.9814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CA6B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120.4826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4F5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75.9838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F96E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BC69BE" w:rsidRPr="00BC69BE" w14:paraId="19E561A6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3FF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0.4397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7D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402.3255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15F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319.2222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07E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278.3301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459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234.7998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84B3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188.1916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834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143.3422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C96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101.131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5E5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53.6434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1B6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10.9925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5346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BC69BE" w:rsidRPr="00BC69BE" w14:paraId="26100680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E02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0.4615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9FD2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313.82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ED7F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229.827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C914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179.985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B0A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137.527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1F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92.3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CB7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39.689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7F0C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D6D7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A3AA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7505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BC69BE" w:rsidRPr="00BC69BE" w14:paraId="23F48AC3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337E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0.4819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E31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187.941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BA57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97.8257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5B99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45.7805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B4B5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5.7828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391A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80DF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D076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3CD3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2B2A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D32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BC69BE" w:rsidRPr="00BC69BE" w14:paraId="1DE072A9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1D86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0.5032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90D8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7.0448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8F5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444A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792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59F7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2EF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E2EB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30C2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3EB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42E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  <w:tr w:rsidR="00BC69BE" w:rsidRPr="00BC69BE" w14:paraId="104AE959" w14:textId="77777777" w:rsidTr="00BC69BE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913D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0.504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B4D0" w14:textId="77777777" w:rsidR="00BC69BE" w:rsidRPr="00BC69BE" w:rsidRDefault="00BC69BE" w:rsidP="00BC6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7FBB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F8D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9D2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1F09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0E5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CF38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851D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876C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48F" w14:textId="77777777" w:rsidR="00BC69BE" w:rsidRPr="00BC69BE" w:rsidRDefault="00BC69BE" w:rsidP="00BC69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BC69B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 </w:t>
            </w:r>
          </w:p>
        </w:tc>
      </w:tr>
    </w:tbl>
    <w:p w14:paraId="43C193C3" w14:textId="687E6E79" w:rsidR="00BC69BE" w:rsidRDefault="00BC69BE" w:rsidP="00BC69BE">
      <w:p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60F9AA" w14:textId="77777777" w:rsidR="00B95457" w:rsidRDefault="00B95457" w:rsidP="00BC69BE">
      <w:pPr>
        <w:spacing w:before="240" w:after="24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EE6CB8" w14:textId="0405FE36" w:rsidR="00BC69BE" w:rsidRPr="00BC69BE" w:rsidRDefault="00BC69BE" w:rsidP="00BC69BE">
      <w:pPr>
        <w:spacing w:before="240" w:after="24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Графік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залежності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потужності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напруги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ньому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різних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освітленостях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наведено </w:t>
      </w:r>
      <w:proofErr w:type="gram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на рисунку</w:t>
      </w:r>
      <w:proofErr w:type="gram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B4EBE7B" w14:textId="77777777" w:rsidR="00BC69BE" w:rsidRDefault="00BC69BE" w:rsidP="00312572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C321E0F" w14:textId="77777777" w:rsidR="00BC69BE" w:rsidRDefault="00BC69BE" w:rsidP="00312572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9AC4BB" w14:textId="4CAD81C8" w:rsidR="00312572" w:rsidRDefault="00312572" w:rsidP="003125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66FC43" wp14:editId="63CC9159">
            <wp:extent cx="6152515" cy="3676650"/>
            <wp:effectExtent l="0" t="0" r="63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039EDC7-B8FE-419A-9401-0B4F9D796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928A3B" w14:textId="5EEB0649" w:rsidR="00BC69BE" w:rsidRPr="00BC69BE" w:rsidRDefault="00BC69BE" w:rsidP="00BC69B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69B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 w:rsidR="00214DCE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Залежність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потужності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від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напруги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ньому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різних</w:t>
      </w:r>
      <w:proofErr w:type="spellEnd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>освітленостях</w:t>
      </w:r>
      <w:proofErr w:type="spellEnd"/>
    </w:p>
    <w:p w14:paraId="3758B797" w14:textId="47C478D7" w:rsidR="00BC69BE" w:rsidRDefault="00BC69BE" w:rsidP="00312572">
      <w:pPr>
        <w:rPr>
          <w:lang w:val="ru-RU"/>
        </w:rPr>
      </w:pPr>
    </w:p>
    <w:p w14:paraId="575CACA4" w14:textId="77777777" w:rsidR="00214DCE" w:rsidRDefault="00214DCE" w:rsidP="00312572">
      <w:pPr>
        <w:rPr>
          <w:lang w:val="ru-RU"/>
        </w:rPr>
      </w:pPr>
    </w:p>
    <w:p w14:paraId="0F3CC449" w14:textId="77777777" w:rsidR="00214DCE" w:rsidRPr="00214DCE" w:rsidRDefault="00214DCE" w:rsidP="00214DCE">
      <w:pPr>
        <w:spacing w:after="24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Апроксимуємо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залежність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потужності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СЕ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від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напруги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ньому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поліномами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4-го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степеня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для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різних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освітленостях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2942EC27" w14:textId="77777777" w:rsidR="00214DCE" w:rsidRPr="00214DCE" w:rsidRDefault="00214DCE" w:rsidP="00214DCE">
      <w:pPr>
        <w:spacing w:after="24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076A6086" w14:textId="77777777" w:rsidR="00214DCE" w:rsidRPr="00214DCE" w:rsidRDefault="00214DCE" w:rsidP="00214DC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Апроксимація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залежності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8F6B05">
        <w:rPr>
          <w:rFonts w:ascii="Times New Roman" w:eastAsia="Calibri" w:hAnsi="Times New Roman" w:cs="Times New Roman"/>
          <w:sz w:val="28"/>
        </w:rPr>
        <w:t>P</w:t>
      </w:r>
      <w:r w:rsidRPr="00214DCE">
        <w:rPr>
          <w:rFonts w:ascii="Times New Roman" w:eastAsia="Calibri" w:hAnsi="Times New Roman" w:cs="Times New Roman"/>
          <w:sz w:val="28"/>
          <w:lang w:val="ru-RU"/>
        </w:rPr>
        <w:t>(</w:t>
      </w:r>
      <w:r w:rsidRPr="008F6B05">
        <w:rPr>
          <w:rFonts w:ascii="Times New Roman" w:eastAsia="Calibri" w:hAnsi="Times New Roman" w:cs="Times New Roman"/>
          <w:sz w:val="28"/>
        </w:rPr>
        <w:t>U</w:t>
      </w:r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proofErr w:type="spellStart"/>
      <w:r w:rsidRPr="00214DCE">
        <w:rPr>
          <w:rFonts w:ascii="Times New Roman" w:eastAsia="Calibri" w:hAnsi="Times New Roman" w:cs="Times New Roman"/>
          <w:sz w:val="28"/>
          <w:lang w:val="ru-RU"/>
        </w:rPr>
        <w:t>поліномом</w:t>
      </w:r>
      <w:proofErr w:type="spellEnd"/>
      <w:r w:rsidRPr="00214DC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214DCE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4-го </w:t>
      </w:r>
      <w:proofErr w:type="spellStart"/>
      <w:r w:rsidRPr="00214DCE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степеня</w:t>
      </w:r>
      <w:proofErr w:type="spellEnd"/>
      <w:r w:rsidRPr="00214DCE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:</w:t>
      </w:r>
    </w:p>
    <w:p w14:paraId="1705ABAE" w14:textId="77777777" w:rsidR="00214DCE" w:rsidRPr="00214DCE" w:rsidRDefault="00214DCE" w:rsidP="00214DCE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</w:p>
    <w:p w14:paraId="4F97F220" w14:textId="6CFBFE45" w:rsidR="00214DCE" w:rsidRPr="00214DCE" w:rsidRDefault="00214DCE" w:rsidP="00214DC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+dU+e</m:t>
          </m:r>
        </m:oMath>
      </m:oMathPara>
    </w:p>
    <w:p w14:paraId="1A56A0B8" w14:textId="77777777" w:rsidR="00214DCE" w:rsidRPr="00214DCE" w:rsidRDefault="00214DCE" w:rsidP="00214DC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62332C" w14:textId="05C6F89F" w:rsidR="00214DCE" w:rsidRPr="00214DCE" w:rsidRDefault="00214DCE" w:rsidP="00214DC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DCE">
        <w:rPr>
          <w:rFonts w:ascii="Times New Roman" w:eastAsia="Times New Roman" w:hAnsi="Times New Roman" w:cs="Calibri"/>
          <w:b/>
          <w:sz w:val="28"/>
          <w:szCs w:val="28"/>
        </w:rPr>
        <w:t>a</w:t>
      </w:r>
      <w:r w:rsidRPr="00214DCE">
        <w:rPr>
          <w:rFonts w:ascii="Times New Roman" w:eastAsia="Times New Roman" w:hAnsi="Times New Roman" w:cs="Calibri"/>
          <w:b/>
          <w:sz w:val="28"/>
          <w:szCs w:val="28"/>
          <w:lang w:val="ru-RU"/>
        </w:rPr>
        <w:t xml:space="preserve">, </w:t>
      </w:r>
      <w:r w:rsidRPr="00214DCE">
        <w:rPr>
          <w:rFonts w:ascii="Times New Roman" w:eastAsia="Times New Roman" w:hAnsi="Times New Roman" w:cs="Calibri"/>
          <w:b/>
          <w:sz w:val="28"/>
          <w:szCs w:val="28"/>
        </w:rPr>
        <w:t>b</w:t>
      </w:r>
      <w:r w:rsidRPr="00214DCE">
        <w:rPr>
          <w:rFonts w:ascii="Times New Roman" w:eastAsia="Times New Roman" w:hAnsi="Times New Roman" w:cs="Calibri"/>
          <w:b/>
          <w:sz w:val="28"/>
          <w:szCs w:val="28"/>
          <w:lang w:val="ru-RU"/>
        </w:rPr>
        <w:t xml:space="preserve">, </w:t>
      </w:r>
      <w:r w:rsidRPr="00214DCE">
        <w:rPr>
          <w:rFonts w:ascii="Times New Roman" w:eastAsia="Times New Roman" w:hAnsi="Times New Roman" w:cs="Calibri"/>
          <w:b/>
          <w:sz w:val="28"/>
          <w:szCs w:val="28"/>
        </w:rPr>
        <w:t>c</w:t>
      </w:r>
      <w:r w:rsidRPr="00214DCE">
        <w:rPr>
          <w:rFonts w:ascii="Times New Roman" w:eastAsia="Times New Roman" w:hAnsi="Times New Roman" w:cs="Calibri"/>
          <w:b/>
          <w:sz w:val="28"/>
          <w:szCs w:val="28"/>
          <w:lang w:val="ru-RU"/>
        </w:rPr>
        <w:t xml:space="preserve">, </w:t>
      </w:r>
      <w:r w:rsidRPr="00214DCE">
        <w:rPr>
          <w:rFonts w:ascii="Times New Roman" w:eastAsia="Times New Roman" w:hAnsi="Times New Roman" w:cs="Calibri"/>
          <w:b/>
          <w:sz w:val="28"/>
          <w:szCs w:val="28"/>
        </w:rPr>
        <w:t>d</w:t>
      </w:r>
      <w:r w:rsidRPr="00214DCE">
        <w:rPr>
          <w:rFonts w:ascii="Times New Roman" w:eastAsia="Times New Roman" w:hAnsi="Times New Roman" w:cs="Calibri"/>
          <w:b/>
          <w:sz w:val="28"/>
          <w:szCs w:val="28"/>
          <w:lang w:val="ru-RU"/>
        </w:rPr>
        <w:t xml:space="preserve">, </w:t>
      </w:r>
      <w:r w:rsidRPr="00214DCE">
        <w:rPr>
          <w:rFonts w:ascii="Times New Roman" w:eastAsia="Times New Roman" w:hAnsi="Times New Roman" w:cs="Calibri"/>
          <w:b/>
          <w:sz w:val="28"/>
          <w:szCs w:val="28"/>
        </w:rPr>
        <w:t>e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DCE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заносимо в таблицю 3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520E42" w14:textId="77777777" w:rsidR="00214DCE" w:rsidRPr="00214DCE" w:rsidRDefault="00214DCE" w:rsidP="00214D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9A355" w14:textId="4DF3F6D2" w:rsidR="00214DCE" w:rsidRDefault="00214DCE" w:rsidP="00214DCE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поліному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4-го порядку для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апроксимації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14DCE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214DCE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при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W w:w="10956" w:type="dxa"/>
        <w:tblInd w:w="-868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14DCE" w:rsidRPr="00214DCE" w14:paraId="30B48560" w14:textId="77777777" w:rsidTr="00B95457">
        <w:trPr>
          <w:trHeight w:val="333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2CE8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Е, </w:t>
            </w:r>
            <w:proofErr w:type="spellStart"/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A42A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979A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F9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161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567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D2B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500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D9F8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E6A6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22D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058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100</w:t>
            </w:r>
          </w:p>
        </w:tc>
      </w:tr>
      <w:tr w:rsidR="00214DCE" w:rsidRPr="00214DCE" w14:paraId="51249CAB" w14:textId="77777777" w:rsidTr="00B95457">
        <w:trPr>
          <w:trHeight w:val="333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876C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020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-274690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2DBF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-559158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A725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-167715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F71B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-151937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9747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-529942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8225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-116378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88F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-120329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C55E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-222159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80FC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-272145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3B9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-249850</w:t>
            </w:r>
          </w:p>
        </w:tc>
      </w:tr>
      <w:tr w:rsidR="00214DCE" w:rsidRPr="00214DCE" w14:paraId="10E3E1F3" w14:textId="77777777" w:rsidTr="00B95457">
        <w:trPr>
          <w:trHeight w:val="333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285D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1BE6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322563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3585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731139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2FE4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179012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3257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146632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EC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687982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25C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111433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91DD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128332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173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250079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1D6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313546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2DAB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283724</w:t>
            </w:r>
          </w:p>
        </w:tc>
      </w:tr>
      <w:tr w:rsidR="00214DCE" w:rsidRPr="00214DCE" w14:paraId="65B505BE" w14:textId="77777777" w:rsidTr="00B95457">
        <w:trPr>
          <w:trHeight w:val="333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DF2D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8828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-144904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32F6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-363188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C556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-73836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300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-51177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A12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-340373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7E36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-40016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8B3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-53643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25E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-107617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DD1D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-137387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7A1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-122737</w:t>
            </w:r>
          </w:p>
        </w:tc>
      </w:tr>
      <w:tr w:rsidR="00214DCE" w:rsidRPr="00214DCE" w14:paraId="2F0C74EA" w14:textId="77777777" w:rsidTr="00B95457">
        <w:trPr>
          <w:trHeight w:val="333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431B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5107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30642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5ADF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81856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1B58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15000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C0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8280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8088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76445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C463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7048.5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E1C8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10948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8B0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21390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5492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27393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2927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24048</w:t>
            </w:r>
          </w:p>
        </w:tc>
      </w:tr>
      <w:tr w:rsidR="00214DCE" w:rsidRPr="00214DCE" w14:paraId="28B35EFE" w14:textId="77777777" w:rsidTr="00B95457">
        <w:trPr>
          <w:trHeight w:val="333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143F" w14:textId="77777777" w:rsidR="00214DCE" w:rsidRPr="00214DCE" w:rsidRDefault="00214DCE" w:rsidP="00214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6331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-2209.9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3261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-6709.3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9C7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-990.43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F6E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-297.4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E12A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-6303.8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D690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-329.69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FEAC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-727.72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D459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-1494.2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05DF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-1956.3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DD95" w14:textId="77777777" w:rsidR="00214DCE" w:rsidRPr="00214DCE" w:rsidRDefault="00214DCE" w:rsidP="00214D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4DC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-1707.6</w:t>
            </w:r>
          </w:p>
        </w:tc>
      </w:tr>
    </w:tbl>
    <w:p w14:paraId="5870E772" w14:textId="7E6BDF1F" w:rsidR="00214DCE" w:rsidRDefault="00214DCE" w:rsidP="00214DCE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</w:p>
    <w:p w14:paraId="0B5B98E2" w14:textId="19102C05" w:rsidR="00214DCE" w:rsidRDefault="00214DCE" w:rsidP="00450A6B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“Поиск решения” в </w:t>
      </w: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450A6B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0A6B">
        <w:rPr>
          <w:rFonts w:ascii="Times New Roman" w:eastAsia="Times New Roman" w:hAnsi="Times New Roman" w:cs="Times New Roman"/>
          <w:sz w:val="28"/>
          <w:szCs w:val="28"/>
        </w:rPr>
        <w:t>U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рівняння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dU</m:t>
            </m:r>
          </m:den>
        </m:f>
      </m:oMath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дорівнювати 0</w:t>
      </w:r>
      <w:r w:rsid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різних значень освітленості </w:t>
      </w:r>
      <w:r w:rsidR="00450A6B">
        <w:rPr>
          <w:rFonts w:ascii="Times New Roman" w:eastAsia="Times New Roman" w:hAnsi="Times New Roman" w:cs="Times New Roman"/>
          <w:sz w:val="28"/>
          <w:szCs w:val="28"/>
        </w:rPr>
        <w:t>E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>. Далі використовуючи отримані значення напруги знаходимо максимальн</w:t>
      </w:r>
      <w:r w:rsidR="00450A6B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>потужност</w:t>
      </w:r>
      <w:r w:rsidR="00450A6B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proofErr w:type="spellEnd"/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</w:rPr>
        <w:t>P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мах</w:t>
      </w:r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="00213C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будуємо</w:t>
      </w:r>
      <w:proofErr w:type="spellEnd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0A6B">
        <w:rPr>
          <w:rFonts w:ascii="Times New Roman" w:eastAsia="Times New Roman" w:hAnsi="Times New Roman" w:cs="Times New Roman"/>
          <w:sz w:val="28"/>
          <w:szCs w:val="28"/>
        </w:rPr>
        <w:t>P</w:t>
      </w:r>
      <w:r w:rsid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мах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450A6B">
        <w:rPr>
          <w:rFonts w:ascii="Times New Roman" w:eastAsia="Times New Roman" w:hAnsi="Times New Roman" w:cs="Times New Roman"/>
          <w:sz w:val="28"/>
          <w:szCs w:val="28"/>
        </w:rPr>
        <w:t>E</w:t>
      </w:r>
      <w:r w:rsidR="00450A6B" w:rsidRPr="00450A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13C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яку заносимо до </w:t>
      </w:r>
      <w:proofErr w:type="spellStart"/>
      <w:r w:rsidR="00213CE3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213C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</w:t>
      </w:r>
    </w:p>
    <w:p w14:paraId="1C7589D2" w14:textId="77777777" w:rsidR="00213CE3" w:rsidRDefault="00213CE3" w:rsidP="00450A6B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B8F003" w14:textId="1C211ABD" w:rsidR="00213CE3" w:rsidRPr="00213CE3" w:rsidRDefault="00213CE3" w:rsidP="00213CE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</w:t>
      </w:r>
    </w:p>
    <w:tbl>
      <w:tblPr>
        <w:tblW w:w="11584" w:type="dxa"/>
        <w:tblInd w:w="-1381" w:type="dxa"/>
        <w:tblLook w:val="04A0" w:firstRow="1" w:lastRow="0" w:firstColumn="1" w:lastColumn="0" w:noHBand="0" w:noVBand="1"/>
      </w:tblPr>
      <w:tblGrid>
        <w:gridCol w:w="1286"/>
        <w:gridCol w:w="1041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213CE3" w:rsidRPr="00213CE3" w14:paraId="5D1E6AFA" w14:textId="77777777" w:rsidTr="00213CE3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5C25" w14:textId="77777777" w:rsidR="00213CE3" w:rsidRPr="00213CE3" w:rsidRDefault="00213CE3" w:rsidP="00213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Е, </w:t>
            </w:r>
            <w:proofErr w:type="spellStart"/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00C8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1000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F6E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900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24F4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800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9C74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700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D29F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600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1EB7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1D2E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400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7195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300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5557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200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E052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lang w:val="ru-RU" w:eastAsia="ru-RU"/>
              </w:rPr>
              <w:t>100</w:t>
            </w:r>
          </w:p>
        </w:tc>
      </w:tr>
      <w:tr w:rsidR="00213CE3" w:rsidRPr="00213CE3" w14:paraId="71D33337" w14:textId="77777777" w:rsidTr="00213CE3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D3B5" w14:textId="77777777" w:rsidR="00213CE3" w:rsidRPr="00213CE3" w:rsidRDefault="00213CE3" w:rsidP="00213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Pмax</w:t>
            </w:r>
            <w:proofErr w:type="spellEnd"/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мкВт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AD42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481.9684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830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412.0001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C3BD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375.8633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10D6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340.3374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C028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301.5917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6CEA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266.6437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1132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229.5654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E0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198.1936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7D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162.4778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FB3E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213CE3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97.31155</w:t>
            </w:r>
          </w:p>
        </w:tc>
      </w:tr>
    </w:tbl>
    <w:p w14:paraId="4A6BF3E9" w14:textId="77777777" w:rsidR="00213CE3" w:rsidRPr="00450A6B" w:rsidRDefault="00213CE3" w:rsidP="00213CE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D4111" w14:textId="2572CB27" w:rsidR="00213CE3" w:rsidRPr="00213CE3" w:rsidRDefault="00213CE3" w:rsidP="00213CE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Обчислимо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оптимальне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навантаження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, при </w:t>
      </w: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якому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виділятиметься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максимальна </w:t>
      </w:r>
      <w:proofErr w:type="spellStart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потужність</w:t>
      </w:r>
      <w:proofErr w:type="spellEnd"/>
      <w:r w:rsidRPr="00213CE3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:</w:t>
      </w:r>
      <w:r w:rsidRPr="00213CE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40625EA" w14:textId="77777777" w:rsidR="00213CE3" w:rsidRPr="00213CE3" w:rsidRDefault="00213CE3" w:rsidP="00213CE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uk-UA"/>
        </w:rPr>
      </w:pPr>
    </w:p>
    <w:p w14:paraId="1AE94DEA" w14:textId="1F7B6ED9" w:rsidR="00213CE3" w:rsidRPr="00213CE3" w:rsidRDefault="00213CE3" w:rsidP="00213C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eastAsia="uk-UA"/>
            </w:rPr>
            <m:t>R</m:t>
          </m:r>
          <m:r>
            <w:rPr>
              <w:rFonts w:ascii="Cambria Math" w:eastAsia="Calibri" w:hAnsi="Cambria Math" w:cs="Times New Roman"/>
              <w:sz w:val="28"/>
              <w:szCs w:val="28"/>
              <w:vertAlign w:val="subscript"/>
              <w:lang w:val="ru-RU" w:eastAsia="uk-UA"/>
            </w:rPr>
            <m:t>н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I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P</m:t>
              </m:r>
            </m:den>
          </m:f>
        </m:oMath>
      </m:oMathPara>
    </w:p>
    <w:p w14:paraId="5D5839B2" w14:textId="77777777" w:rsidR="00213CE3" w:rsidRPr="00213CE3" w:rsidRDefault="00213CE3" w:rsidP="00213C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7CC6C8" w14:textId="643039B6" w:rsidR="00BC69BE" w:rsidRDefault="00213CE3" w:rsidP="00213CE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заносимо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2922E06C" w14:textId="77777777" w:rsidR="00213CE3" w:rsidRDefault="00213CE3" w:rsidP="00213CE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6A91EC" w14:textId="3FE84B9E" w:rsidR="00213CE3" w:rsidRDefault="00213CE3" w:rsidP="00213C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214D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214D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</w:p>
    <w:tbl>
      <w:tblPr>
        <w:tblW w:w="11584" w:type="dxa"/>
        <w:tblInd w:w="-1381" w:type="dxa"/>
        <w:tblLook w:val="04A0" w:firstRow="1" w:lastRow="0" w:firstColumn="1" w:lastColumn="0" w:noHBand="0" w:noVBand="1"/>
      </w:tblPr>
      <w:tblGrid>
        <w:gridCol w:w="1054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213CE3" w:rsidRPr="00213CE3" w14:paraId="2ABDAFD0" w14:textId="77777777" w:rsidTr="00B95457">
        <w:trPr>
          <w:trHeight w:val="300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2711" w14:textId="77777777" w:rsidR="00213CE3" w:rsidRPr="00213CE3" w:rsidRDefault="00213CE3" w:rsidP="00213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Е, </w:t>
            </w:r>
            <w:proofErr w:type="spellStart"/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97C2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1000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CC7C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900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972D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800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2ED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700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062D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600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B4A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FF8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400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19D1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300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21E6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200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262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lang w:val="ru-RU" w:eastAsia="ru-RU"/>
              </w:rPr>
              <w:t>100</w:t>
            </w:r>
          </w:p>
        </w:tc>
      </w:tr>
      <w:tr w:rsidR="00213CE3" w:rsidRPr="00213CE3" w14:paraId="5B5B4A9F" w14:textId="77777777" w:rsidTr="00B95457">
        <w:trPr>
          <w:trHeight w:val="300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825" w14:textId="77777777" w:rsidR="00213CE3" w:rsidRPr="00213CE3" w:rsidRDefault="00213CE3" w:rsidP="00213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Rн</w:t>
            </w:r>
            <w:proofErr w:type="spellEnd"/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, Ом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AC5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297.4024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DD8E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338.8618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36B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356.4268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4281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389.0188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2CE6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425.0644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BD2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463.9757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9013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517.1175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3279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586.0636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1250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683.5511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7668" w14:textId="77777777" w:rsidR="00213CE3" w:rsidRPr="00213CE3" w:rsidRDefault="00213CE3" w:rsidP="00213C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13CE3">
              <w:rPr>
                <w:rFonts w:ascii="Calibri" w:eastAsia="Times New Roman" w:hAnsi="Calibri" w:cs="Calibri"/>
                <w:color w:val="000000"/>
                <w:lang w:val="ru-RU" w:eastAsia="ru-RU"/>
              </w:rPr>
              <w:t>959.6922</w:t>
            </w:r>
          </w:p>
        </w:tc>
      </w:tr>
    </w:tbl>
    <w:p w14:paraId="4DA9CBEE" w14:textId="0D90A380" w:rsidR="00213CE3" w:rsidRDefault="00213CE3" w:rsidP="00213C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DD0E31" w14:textId="77777777" w:rsidR="00B95457" w:rsidRDefault="00B95457" w:rsidP="00213C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B7D582" w14:textId="3FC1945B" w:rsidR="00B95457" w:rsidRPr="00B95457" w:rsidRDefault="00B95457" w:rsidP="00B954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B95457">
        <w:rPr>
          <w:rFonts w:ascii="Times New Roman" w:eastAsia="Calibri" w:hAnsi="Times New Roman" w:cs="Times New Roman"/>
          <w:sz w:val="28"/>
          <w:lang w:val="ru-RU" w:eastAsia="uk-UA"/>
        </w:rPr>
        <w:t>Графіки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залежностей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максимальної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потужності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від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освітленості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</w:rPr>
        <w:t>P</w:t>
      </w:r>
      <w:r>
        <w:rPr>
          <w:rFonts w:ascii="Times New Roman" w:eastAsia="Calibri" w:hAnsi="Times New Roman" w:cs="Times New Roman"/>
          <w:iCs/>
          <w:sz w:val="28"/>
          <w:lang w:val="ru-RU"/>
        </w:rPr>
        <w:t>мах</w:t>
      </w:r>
      <w:r w:rsidRPr="00B95457">
        <w:rPr>
          <w:rFonts w:ascii="Times New Roman" w:eastAsia="Calibri" w:hAnsi="Times New Roman" w:cs="Times New Roman"/>
          <w:iCs/>
          <w:sz w:val="28"/>
          <w:lang w:val="ru-RU"/>
        </w:rPr>
        <w:t>(Е)</w:t>
      </w:r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та оптимального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навантаження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, при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якому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виділятиметься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максимальна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потужність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наведені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gramStart"/>
      <w:r w:rsidRPr="00B95457">
        <w:rPr>
          <w:rFonts w:ascii="Times New Roman" w:eastAsia="Calibri" w:hAnsi="Times New Roman" w:cs="Times New Roman"/>
          <w:sz w:val="28"/>
          <w:lang w:val="ru-RU"/>
        </w:rPr>
        <w:t>на рисунку</w:t>
      </w:r>
      <w:proofErr w:type="gramEnd"/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B95457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lang w:val="ru-RU"/>
        </w:rPr>
        <w:t>відповідно</w:t>
      </w:r>
      <w:proofErr w:type="spellEnd"/>
      <w:r w:rsidRPr="00B95457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116E9787" w14:textId="479A07AD" w:rsidR="00B95457" w:rsidRDefault="00B95457" w:rsidP="00213C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254625" w14:textId="77777777" w:rsidR="00B95457" w:rsidRDefault="00B95457" w:rsidP="00213C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06A884" wp14:editId="31DC7442">
            <wp:extent cx="6305702" cy="3364992"/>
            <wp:effectExtent l="0" t="0" r="0" b="698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7E7C1A2-9852-4041-9D30-52FBA9038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ABE66A" w14:textId="77777777" w:rsidR="00B95457" w:rsidRDefault="00B95457" w:rsidP="00B95457">
      <w:pPr>
        <w:spacing w:after="0" w:line="240" w:lineRule="auto"/>
        <w:jc w:val="center"/>
        <w:rPr>
          <w:noProof/>
        </w:rPr>
      </w:pPr>
      <w:r w:rsidRPr="00BC69B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5457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Графік</w:t>
      </w:r>
      <w:proofErr w:type="spellEnd"/>
      <w:r w:rsidRPr="00B95457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szCs w:val="28"/>
          <w:lang w:val="ru-RU"/>
        </w:rPr>
        <w:t>залежності</w:t>
      </w:r>
      <w:proofErr w:type="spellEnd"/>
      <w:r w:rsidRPr="00B954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</w:rPr>
        <w:t>P</w:t>
      </w:r>
      <w:r>
        <w:rPr>
          <w:rFonts w:ascii="Times New Roman" w:eastAsia="Calibri" w:hAnsi="Times New Roman" w:cs="Times New Roman"/>
          <w:iCs/>
          <w:sz w:val="28"/>
          <w:lang w:val="ru-RU"/>
        </w:rPr>
        <w:t>мах</w:t>
      </w:r>
      <w:r w:rsidRPr="00B95457">
        <w:rPr>
          <w:rFonts w:ascii="Times New Roman" w:eastAsia="Calibri" w:hAnsi="Times New Roman" w:cs="Times New Roman"/>
          <w:sz w:val="28"/>
          <w:szCs w:val="28"/>
          <w:lang w:val="ru-RU"/>
        </w:rPr>
        <w:t>(Е)</w:t>
      </w:r>
      <w:r w:rsidRPr="00B95457">
        <w:rPr>
          <w:noProof/>
        </w:rPr>
        <w:t xml:space="preserve"> </w:t>
      </w:r>
    </w:p>
    <w:p w14:paraId="0080694E" w14:textId="59548836" w:rsidR="00B95457" w:rsidRDefault="00B95457" w:rsidP="00B95457">
      <w:pPr>
        <w:spacing w:after="0" w:line="240" w:lineRule="auto"/>
        <w:jc w:val="center"/>
        <w:rPr>
          <w:noProof/>
        </w:rPr>
      </w:pPr>
    </w:p>
    <w:p w14:paraId="1AFA6646" w14:textId="77777777" w:rsidR="00B95457" w:rsidRDefault="00B95457" w:rsidP="00B95457">
      <w:pPr>
        <w:spacing w:after="0" w:line="240" w:lineRule="auto"/>
        <w:jc w:val="center"/>
        <w:rPr>
          <w:noProof/>
        </w:rPr>
      </w:pPr>
    </w:p>
    <w:p w14:paraId="1A64F3CE" w14:textId="12B33838" w:rsidR="00B95457" w:rsidRPr="00B95457" w:rsidRDefault="00B95457" w:rsidP="00B9545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C9972A" wp14:editId="2DD40CEF">
            <wp:extent cx="6334963" cy="3087015"/>
            <wp:effectExtent l="0" t="0" r="8890" b="1841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BDCFE46-2BA6-4ED8-94CD-539CD1BFB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F0BD8C" w14:textId="1CEAB2E4" w:rsidR="00B95457" w:rsidRDefault="00B95457" w:rsidP="00B95457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512CED" w14:textId="01FF165F" w:rsidR="00B95457" w:rsidRDefault="00B95457" w:rsidP="00B9545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BC69BE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BC69B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5457"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Графік</w:t>
      </w:r>
      <w:proofErr w:type="spellEnd"/>
      <w:r w:rsidRPr="00B95457">
        <w:rPr>
          <w:rFonts w:ascii="Times New Roman" w:eastAsia="Calibri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95457">
        <w:rPr>
          <w:rFonts w:ascii="Times New Roman" w:eastAsia="Calibri" w:hAnsi="Times New Roman" w:cs="Times New Roman"/>
          <w:sz w:val="28"/>
          <w:szCs w:val="28"/>
          <w:lang w:val="ru-RU"/>
        </w:rPr>
        <w:t>залежності</w:t>
      </w:r>
      <w:proofErr w:type="spellEnd"/>
      <w:r w:rsidRPr="00B954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н(Е)</w:t>
      </w:r>
    </w:p>
    <w:p w14:paraId="3209DA95" w14:textId="36690B4E" w:rsidR="00B95457" w:rsidRDefault="00B95457" w:rsidP="00B95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99AFB9" w14:textId="77777777" w:rsidR="00B95457" w:rsidRDefault="00B95457" w:rsidP="00B95457">
      <w:pPr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33BAC7" w14:textId="77777777" w:rsidR="00B95457" w:rsidRDefault="00B95457" w:rsidP="00B95457">
      <w:pPr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A2A2B9" w14:textId="77777777" w:rsidR="00B95457" w:rsidRDefault="00B95457" w:rsidP="00B95457">
      <w:pPr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B06DE9" w14:textId="099120C4" w:rsidR="00B95457" w:rsidRPr="00B95457" w:rsidRDefault="00B95457" w:rsidP="00B9545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9545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</w:p>
    <w:p w14:paraId="4D492C80" w14:textId="7D63ADFE" w:rsidR="00B95457" w:rsidRPr="00B95457" w:rsidRDefault="00B95457" w:rsidP="00B95457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ВАХ СЕ для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освітленостей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проведені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оптимального опору та максимально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можливої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потужності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. Були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побудовані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залежностей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величин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оптимальний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СЕ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зменшується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збільшенням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457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954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38D4B" w14:textId="77777777" w:rsidR="00B95457" w:rsidRPr="00B95457" w:rsidRDefault="00B95457" w:rsidP="00B95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B95457" w:rsidRPr="00B9545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46295"/>
    <w:multiLevelType w:val="hybridMultilevel"/>
    <w:tmpl w:val="3786614A"/>
    <w:lvl w:ilvl="0" w:tplc="08D2A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9"/>
    <w:rsid w:val="00213CE3"/>
    <w:rsid w:val="00214DCE"/>
    <w:rsid w:val="00312572"/>
    <w:rsid w:val="003B34E3"/>
    <w:rsid w:val="00450A6B"/>
    <w:rsid w:val="004A357C"/>
    <w:rsid w:val="0065651D"/>
    <w:rsid w:val="00705889"/>
    <w:rsid w:val="00734FE7"/>
    <w:rsid w:val="008A75B6"/>
    <w:rsid w:val="008F1F19"/>
    <w:rsid w:val="00B95457"/>
    <w:rsid w:val="00BC69BE"/>
    <w:rsid w:val="00E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779"/>
  <w15:chartTrackingRefBased/>
  <w15:docId w15:val="{284432B8-DAFA-45D0-B43B-C10BC987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5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65651D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Sheet1!$B$4:$B$32</c:f>
              <c:numCache>
                <c:formatCode>General</c:formatCode>
                <c:ptCount val="29"/>
                <c:pt idx="0">
                  <c:v>1499</c:v>
                </c:pt>
                <c:pt idx="1">
                  <c:v>1497</c:v>
                </c:pt>
                <c:pt idx="2">
                  <c:v>1492</c:v>
                </c:pt>
                <c:pt idx="3">
                  <c:v>1486</c:v>
                </c:pt>
                <c:pt idx="4">
                  <c:v>1484</c:v>
                </c:pt>
                <c:pt idx="5">
                  <c:v>1483</c:v>
                </c:pt>
                <c:pt idx="6">
                  <c:v>1482</c:v>
                </c:pt>
                <c:pt idx="7">
                  <c:v>1481</c:v>
                </c:pt>
                <c:pt idx="8">
                  <c:v>1480</c:v>
                </c:pt>
                <c:pt idx="9">
                  <c:v>1469</c:v>
                </c:pt>
                <c:pt idx="10">
                  <c:v>1466</c:v>
                </c:pt>
                <c:pt idx="11">
                  <c:v>1459</c:v>
                </c:pt>
                <c:pt idx="12">
                  <c:v>1448</c:v>
                </c:pt>
                <c:pt idx="13">
                  <c:v>1436</c:v>
                </c:pt>
                <c:pt idx="14">
                  <c:v>1434</c:v>
                </c:pt>
                <c:pt idx="15">
                  <c:v>1417</c:v>
                </c:pt>
                <c:pt idx="16">
                  <c:v>1398</c:v>
                </c:pt>
                <c:pt idx="17">
                  <c:v>1369</c:v>
                </c:pt>
                <c:pt idx="18">
                  <c:v>1338</c:v>
                </c:pt>
                <c:pt idx="19">
                  <c:v>1315</c:v>
                </c:pt>
                <c:pt idx="20">
                  <c:v>1269</c:v>
                </c:pt>
                <c:pt idx="21">
                  <c:v>1251</c:v>
                </c:pt>
                <c:pt idx="22">
                  <c:v>1191</c:v>
                </c:pt>
                <c:pt idx="23">
                  <c:v>1068</c:v>
                </c:pt>
                <c:pt idx="24">
                  <c:v>915</c:v>
                </c:pt>
                <c:pt idx="25">
                  <c:v>680</c:v>
                </c:pt>
                <c:pt idx="26">
                  <c:v>390</c:v>
                </c:pt>
                <c:pt idx="27">
                  <c:v>14</c:v>
                </c:pt>
                <c:pt idx="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D3-49A7-8F05-4090CA317CF1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900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Sheet1!$C$4:$C$32</c:f>
              <c:numCache>
                <c:formatCode>General</c:formatCode>
                <c:ptCount val="29"/>
                <c:pt idx="0">
                  <c:v>1322</c:v>
                </c:pt>
                <c:pt idx="1">
                  <c:v>1322</c:v>
                </c:pt>
                <c:pt idx="2">
                  <c:v>1305</c:v>
                </c:pt>
                <c:pt idx="3">
                  <c:v>1297</c:v>
                </c:pt>
                <c:pt idx="4">
                  <c:v>1293</c:v>
                </c:pt>
                <c:pt idx="5">
                  <c:v>1289</c:v>
                </c:pt>
                <c:pt idx="6">
                  <c:v>1306</c:v>
                </c:pt>
                <c:pt idx="7">
                  <c:v>1305</c:v>
                </c:pt>
                <c:pt idx="8">
                  <c:v>1288</c:v>
                </c:pt>
                <c:pt idx="9">
                  <c:v>1287</c:v>
                </c:pt>
                <c:pt idx="10">
                  <c:v>1279</c:v>
                </c:pt>
                <c:pt idx="11">
                  <c:v>1268</c:v>
                </c:pt>
                <c:pt idx="12">
                  <c:v>1261</c:v>
                </c:pt>
                <c:pt idx="13">
                  <c:v>1248</c:v>
                </c:pt>
                <c:pt idx="14">
                  <c:v>1244</c:v>
                </c:pt>
                <c:pt idx="15">
                  <c:v>1241</c:v>
                </c:pt>
                <c:pt idx="16">
                  <c:v>1221</c:v>
                </c:pt>
                <c:pt idx="17">
                  <c:v>1179</c:v>
                </c:pt>
                <c:pt idx="18">
                  <c:v>1156</c:v>
                </c:pt>
                <c:pt idx="19">
                  <c:v>1127</c:v>
                </c:pt>
                <c:pt idx="20">
                  <c:v>1082</c:v>
                </c:pt>
                <c:pt idx="21">
                  <c:v>1067</c:v>
                </c:pt>
                <c:pt idx="22">
                  <c:v>1013</c:v>
                </c:pt>
                <c:pt idx="23">
                  <c:v>887</c:v>
                </c:pt>
                <c:pt idx="24">
                  <c:v>726</c:v>
                </c:pt>
                <c:pt idx="25">
                  <c:v>498</c:v>
                </c:pt>
                <c:pt idx="26">
                  <c:v>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D3-49A7-8F05-4090CA317CF1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800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Sheet1!$D$4:$D$32</c:f>
              <c:numCache>
                <c:formatCode>General</c:formatCode>
                <c:ptCount val="29"/>
                <c:pt idx="0">
                  <c:v>1219</c:v>
                </c:pt>
                <c:pt idx="1">
                  <c:v>1220</c:v>
                </c:pt>
                <c:pt idx="2">
                  <c:v>1207</c:v>
                </c:pt>
                <c:pt idx="3">
                  <c:v>1193</c:v>
                </c:pt>
                <c:pt idx="4">
                  <c:v>1202</c:v>
                </c:pt>
                <c:pt idx="5">
                  <c:v>1193</c:v>
                </c:pt>
                <c:pt idx="6">
                  <c:v>1187</c:v>
                </c:pt>
                <c:pt idx="7">
                  <c:v>1193</c:v>
                </c:pt>
                <c:pt idx="8">
                  <c:v>1190</c:v>
                </c:pt>
                <c:pt idx="9">
                  <c:v>1193</c:v>
                </c:pt>
                <c:pt idx="10">
                  <c:v>1183</c:v>
                </c:pt>
                <c:pt idx="11">
                  <c:v>1176</c:v>
                </c:pt>
                <c:pt idx="12">
                  <c:v>1160</c:v>
                </c:pt>
                <c:pt idx="13">
                  <c:v>1141</c:v>
                </c:pt>
                <c:pt idx="14">
                  <c:v>1143</c:v>
                </c:pt>
                <c:pt idx="15">
                  <c:v>1123</c:v>
                </c:pt>
                <c:pt idx="16">
                  <c:v>1117</c:v>
                </c:pt>
                <c:pt idx="17">
                  <c:v>1089</c:v>
                </c:pt>
                <c:pt idx="18">
                  <c:v>1062</c:v>
                </c:pt>
                <c:pt idx="19">
                  <c:v>1022</c:v>
                </c:pt>
                <c:pt idx="20">
                  <c:v>979</c:v>
                </c:pt>
                <c:pt idx="21">
                  <c:v>968</c:v>
                </c:pt>
                <c:pt idx="22">
                  <c:v>904</c:v>
                </c:pt>
                <c:pt idx="23">
                  <c:v>784</c:v>
                </c:pt>
                <c:pt idx="24">
                  <c:v>633</c:v>
                </c:pt>
                <c:pt idx="25">
                  <c:v>390</c:v>
                </c:pt>
                <c:pt idx="26">
                  <c:v>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4D3-49A7-8F05-4090CA317CF1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700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Sheet1!$E$4:$E$32</c:f>
              <c:numCache>
                <c:formatCode>General</c:formatCode>
                <c:ptCount val="29"/>
                <c:pt idx="0">
                  <c:v>1113</c:v>
                </c:pt>
                <c:pt idx="1">
                  <c:v>1111</c:v>
                </c:pt>
                <c:pt idx="2">
                  <c:v>1104</c:v>
                </c:pt>
                <c:pt idx="3">
                  <c:v>1095</c:v>
                </c:pt>
                <c:pt idx="4">
                  <c:v>1109</c:v>
                </c:pt>
                <c:pt idx="5">
                  <c:v>1088</c:v>
                </c:pt>
                <c:pt idx="6">
                  <c:v>1104</c:v>
                </c:pt>
                <c:pt idx="7">
                  <c:v>1101</c:v>
                </c:pt>
                <c:pt idx="8">
                  <c:v>1096</c:v>
                </c:pt>
                <c:pt idx="9">
                  <c:v>1074</c:v>
                </c:pt>
                <c:pt idx="10">
                  <c:v>1083</c:v>
                </c:pt>
                <c:pt idx="11">
                  <c:v>1078</c:v>
                </c:pt>
                <c:pt idx="12">
                  <c:v>1057</c:v>
                </c:pt>
                <c:pt idx="13">
                  <c:v>1058</c:v>
                </c:pt>
                <c:pt idx="14">
                  <c:v>1047</c:v>
                </c:pt>
                <c:pt idx="15">
                  <c:v>1026</c:v>
                </c:pt>
                <c:pt idx="16">
                  <c:v>1018</c:v>
                </c:pt>
                <c:pt idx="17">
                  <c:v>982</c:v>
                </c:pt>
                <c:pt idx="18">
                  <c:v>957</c:v>
                </c:pt>
                <c:pt idx="19">
                  <c:v>939</c:v>
                </c:pt>
                <c:pt idx="20">
                  <c:v>884</c:v>
                </c:pt>
                <c:pt idx="21">
                  <c:v>870</c:v>
                </c:pt>
                <c:pt idx="22">
                  <c:v>808</c:v>
                </c:pt>
                <c:pt idx="23">
                  <c:v>689</c:v>
                </c:pt>
                <c:pt idx="24">
                  <c:v>534</c:v>
                </c:pt>
                <c:pt idx="25">
                  <c:v>298</c:v>
                </c:pt>
                <c:pt idx="26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D3-49A7-8F05-4090CA317CF1}"/>
            </c:ext>
          </c:extLst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600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Sheet1!$F$4:$F$32</c:f>
              <c:numCache>
                <c:formatCode>General</c:formatCode>
                <c:ptCount val="29"/>
                <c:pt idx="0">
                  <c:v>1014</c:v>
                </c:pt>
                <c:pt idx="1">
                  <c:v>1014</c:v>
                </c:pt>
                <c:pt idx="2">
                  <c:v>1007</c:v>
                </c:pt>
                <c:pt idx="3">
                  <c:v>993</c:v>
                </c:pt>
                <c:pt idx="4">
                  <c:v>1000</c:v>
                </c:pt>
                <c:pt idx="5">
                  <c:v>1004</c:v>
                </c:pt>
                <c:pt idx="6">
                  <c:v>994</c:v>
                </c:pt>
                <c:pt idx="7">
                  <c:v>997</c:v>
                </c:pt>
                <c:pt idx="8">
                  <c:v>1001</c:v>
                </c:pt>
                <c:pt idx="9">
                  <c:v>988</c:v>
                </c:pt>
                <c:pt idx="10">
                  <c:v>976</c:v>
                </c:pt>
                <c:pt idx="11">
                  <c:v>977</c:v>
                </c:pt>
                <c:pt idx="12">
                  <c:v>955</c:v>
                </c:pt>
                <c:pt idx="13">
                  <c:v>954</c:v>
                </c:pt>
                <c:pt idx="14">
                  <c:v>951</c:v>
                </c:pt>
                <c:pt idx="15">
                  <c:v>933</c:v>
                </c:pt>
                <c:pt idx="16">
                  <c:v>904</c:v>
                </c:pt>
                <c:pt idx="17">
                  <c:v>888</c:v>
                </c:pt>
                <c:pt idx="18">
                  <c:v>854</c:v>
                </c:pt>
                <c:pt idx="19">
                  <c:v>825</c:v>
                </c:pt>
                <c:pt idx="20">
                  <c:v>776</c:v>
                </c:pt>
                <c:pt idx="21">
                  <c:v>756</c:v>
                </c:pt>
                <c:pt idx="22">
                  <c:v>711</c:v>
                </c:pt>
                <c:pt idx="23">
                  <c:v>576</c:v>
                </c:pt>
                <c:pt idx="24">
                  <c:v>428</c:v>
                </c:pt>
                <c:pt idx="25">
                  <c:v>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4D3-49A7-8F05-4090CA317CF1}"/>
            </c:ext>
          </c:extLst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Sheet1!$G$4:$G$32</c:f>
              <c:numCache>
                <c:formatCode>General</c:formatCode>
                <c:ptCount val="29"/>
                <c:pt idx="0">
                  <c:v>911</c:v>
                </c:pt>
                <c:pt idx="1">
                  <c:v>910</c:v>
                </c:pt>
                <c:pt idx="2">
                  <c:v>900</c:v>
                </c:pt>
                <c:pt idx="3">
                  <c:v>911</c:v>
                </c:pt>
                <c:pt idx="4">
                  <c:v>897</c:v>
                </c:pt>
                <c:pt idx="5">
                  <c:v>890</c:v>
                </c:pt>
                <c:pt idx="6">
                  <c:v>890</c:v>
                </c:pt>
                <c:pt idx="7">
                  <c:v>905</c:v>
                </c:pt>
                <c:pt idx="8">
                  <c:v>890</c:v>
                </c:pt>
                <c:pt idx="9">
                  <c:v>888</c:v>
                </c:pt>
                <c:pt idx="10">
                  <c:v>883</c:v>
                </c:pt>
                <c:pt idx="11">
                  <c:v>882</c:v>
                </c:pt>
                <c:pt idx="12">
                  <c:v>872</c:v>
                </c:pt>
                <c:pt idx="13">
                  <c:v>842</c:v>
                </c:pt>
                <c:pt idx="14">
                  <c:v>853</c:v>
                </c:pt>
                <c:pt idx="15">
                  <c:v>824</c:v>
                </c:pt>
                <c:pt idx="16">
                  <c:v>814</c:v>
                </c:pt>
                <c:pt idx="17">
                  <c:v>791</c:v>
                </c:pt>
                <c:pt idx="18">
                  <c:v>747</c:v>
                </c:pt>
                <c:pt idx="19">
                  <c:v>722</c:v>
                </c:pt>
                <c:pt idx="20">
                  <c:v>688</c:v>
                </c:pt>
                <c:pt idx="21">
                  <c:v>670</c:v>
                </c:pt>
                <c:pt idx="22">
                  <c:v>608</c:v>
                </c:pt>
                <c:pt idx="23">
                  <c:v>486</c:v>
                </c:pt>
                <c:pt idx="24">
                  <c:v>326</c:v>
                </c:pt>
                <c:pt idx="25">
                  <c:v>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4D3-49A7-8F05-4090CA317CF1}"/>
            </c:ext>
          </c:extLst>
        </c:ser>
        <c:ser>
          <c:idx val="6"/>
          <c:order val="6"/>
          <c:tx>
            <c:strRef>
              <c:f>Sheet1!$H$3</c:f>
              <c:strCache>
                <c:ptCount val="1"/>
                <c:pt idx="0">
                  <c:v>400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Sheet1!$H$4:$H$32</c:f>
              <c:numCache>
                <c:formatCode>General</c:formatCode>
                <c:ptCount val="29"/>
                <c:pt idx="0">
                  <c:v>818</c:v>
                </c:pt>
                <c:pt idx="1">
                  <c:v>815</c:v>
                </c:pt>
                <c:pt idx="2">
                  <c:v>808</c:v>
                </c:pt>
                <c:pt idx="3">
                  <c:v>806</c:v>
                </c:pt>
                <c:pt idx="4">
                  <c:v>794</c:v>
                </c:pt>
                <c:pt idx="5">
                  <c:v>798</c:v>
                </c:pt>
                <c:pt idx="6">
                  <c:v>789</c:v>
                </c:pt>
                <c:pt idx="7">
                  <c:v>788</c:v>
                </c:pt>
                <c:pt idx="8">
                  <c:v>798</c:v>
                </c:pt>
                <c:pt idx="9">
                  <c:v>784</c:v>
                </c:pt>
                <c:pt idx="10">
                  <c:v>780</c:v>
                </c:pt>
                <c:pt idx="11">
                  <c:v>768</c:v>
                </c:pt>
                <c:pt idx="12">
                  <c:v>770</c:v>
                </c:pt>
                <c:pt idx="13">
                  <c:v>754</c:v>
                </c:pt>
                <c:pt idx="14">
                  <c:v>740</c:v>
                </c:pt>
                <c:pt idx="15">
                  <c:v>730</c:v>
                </c:pt>
                <c:pt idx="16">
                  <c:v>706</c:v>
                </c:pt>
                <c:pt idx="17">
                  <c:v>676</c:v>
                </c:pt>
                <c:pt idx="18">
                  <c:v>656</c:v>
                </c:pt>
                <c:pt idx="19">
                  <c:v>622</c:v>
                </c:pt>
                <c:pt idx="20">
                  <c:v>574</c:v>
                </c:pt>
                <c:pt idx="21">
                  <c:v>557</c:v>
                </c:pt>
                <c:pt idx="22">
                  <c:v>511</c:v>
                </c:pt>
                <c:pt idx="23">
                  <c:v>393</c:v>
                </c:pt>
                <c:pt idx="24">
                  <c:v>230</c:v>
                </c:pt>
                <c:pt idx="25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4D3-49A7-8F05-4090CA317CF1}"/>
            </c:ext>
          </c:extLst>
        </c:ser>
        <c:ser>
          <c:idx val="7"/>
          <c:order val="7"/>
          <c:tx>
            <c:strRef>
              <c:f>Sheet1!$I$3</c:f>
              <c:strCache>
                <c:ptCount val="1"/>
                <c:pt idx="0">
                  <c:v>300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Sheet1!$I$4:$I$32</c:f>
              <c:numCache>
                <c:formatCode>General</c:formatCode>
                <c:ptCount val="29"/>
                <c:pt idx="0">
                  <c:v>707</c:v>
                </c:pt>
                <c:pt idx="1">
                  <c:v>712</c:v>
                </c:pt>
                <c:pt idx="2">
                  <c:v>713</c:v>
                </c:pt>
                <c:pt idx="3">
                  <c:v>695</c:v>
                </c:pt>
                <c:pt idx="4">
                  <c:v>697</c:v>
                </c:pt>
                <c:pt idx="5">
                  <c:v>691</c:v>
                </c:pt>
                <c:pt idx="6">
                  <c:v>687</c:v>
                </c:pt>
                <c:pt idx="7">
                  <c:v>692</c:v>
                </c:pt>
                <c:pt idx="8">
                  <c:v>696</c:v>
                </c:pt>
                <c:pt idx="9">
                  <c:v>677</c:v>
                </c:pt>
                <c:pt idx="10">
                  <c:v>679</c:v>
                </c:pt>
                <c:pt idx="11">
                  <c:v>672</c:v>
                </c:pt>
                <c:pt idx="12">
                  <c:v>658</c:v>
                </c:pt>
                <c:pt idx="13">
                  <c:v>657</c:v>
                </c:pt>
                <c:pt idx="14">
                  <c:v>649</c:v>
                </c:pt>
                <c:pt idx="15">
                  <c:v>631</c:v>
                </c:pt>
                <c:pt idx="16">
                  <c:v>618</c:v>
                </c:pt>
                <c:pt idx="17">
                  <c:v>578</c:v>
                </c:pt>
                <c:pt idx="18">
                  <c:v>561</c:v>
                </c:pt>
                <c:pt idx="19">
                  <c:v>536</c:v>
                </c:pt>
                <c:pt idx="20">
                  <c:v>474</c:v>
                </c:pt>
                <c:pt idx="21">
                  <c:v>467</c:v>
                </c:pt>
                <c:pt idx="22">
                  <c:v>416</c:v>
                </c:pt>
                <c:pt idx="23">
                  <c:v>287</c:v>
                </c:pt>
                <c:pt idx="24">
                  <c:v>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4D3-49A7-8F05-4090CA317CF1}"/>
            </c:ext>
          </c:extLst>
        </c:ser>
        <c:ser>
          <c:idx val="8"/>
          <c:order val="8"/>
          <c:tx>
            <c:strRef>
              <c:f>Sheet1!$J$3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Sheet1!$J$4:$J$32</c:f>
              <c:numCache>
                <c:formatCode>General</c:formatCode>
                <c:ptCount val="29"/>
                <c:pt idx="0">
                  <c:v>614</c:v>
                </c:pt>
                <c:pt idx="1">
                  <c:v>609</c:v>
                </c:pt>
                <c:pt idx="2">
                  <c:v>601</c:v>
                </c:pt>
                <c:pt idx="3">
                  <c:v>594</c:v>
                </c:pt>
                <c:pt idx="4">
                  <c:v>590</c:v>
                </c:pt>
                <c:pt idx="5">
                  <c:v>591</c:v>
                </c:pt>
                <c:pt idx="6">
                  <c:v>589</c:v>
                </c:pt>
                <c:pt idx="7">
                  <c:v>589</c:v>
                </c:pt>
                <c:pt idx="8">
                  <c:v>589</c:v>
                </c:pt>
                <c:pt idx="9">
                  <c:v>576</c:v>
                </c:pt>
                <c:pt idx="10">
                  <c:v>572</c:v>
                </c:pt>
                <c:pt idx="11">
                  <c:v>569</c:v>
                </c:pt>
                <c:pt idx="12">
                  <c:v>554</c:v>
                </c:pt>
                <c:pt idx="13">
                  <c:v>550</c:v>
                </c:pt>
                <c:pt idx="14">
                  <c:v>545</c:v>
                </c:pt>
                <c:pt idx="15">
                  <c:v>531</c:v>
                </c:pt>
                <c:pt idx="16">
                  <c:v>505</c:v>
                </c:pt>
                <c:pt idx="17">
                  <c:v>475</c:v>
                </c:pt>
                <c:pt idx="18">
                  <c:v>447</c:v>
                </c:pt>
                <c:pt idx="19">
                  <c:v>430</c:v>
                </c:pt>
                <c:pt idx="20">
                  <c:v>383</c:v>
                </c:pt>
                <c:pt idx="21">
                  <c:v>365</c:v>
                </c:pt>
                <c:pt idx="22">
                  <c:v>300</c:v>
                </c:pt>
                <c:pt idx="23">
                  <c:v>181</c:v>
                </c:pt>
                <c:pt idx="2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4D3-49A7-8F05-4090CA317CF1}"/>
            </c:ext>
          </c:extLst>
        </c:ser>
        <c:ser>
          <c:idx val="9"/>
          <c:order val="9"/>
          <c:tx>
            <c:strRef>
              <c:f>Sheet1!$K$3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Sheet1!$K$4:$K$32</c:f>
              <c:numCache>
                <c:formatCode>General</c:formatCode>
                <c:ptCount val="29"/>
                <c:pt idx="0">
                  <c:v>409</c:v>
                </c:pt>
                <c:pt idx="1">
                  <c:v>403</c:v>
                </c:pt>
                <c:pt idx="2">
                  <c:v>399</c:v>
                </c:pt>
                <c:pt idx="3">
                  <c:v>395</c:v>
                </c:pt>
                <c:pt idx="4">
                  <c:v>393</c:v>
                </c:pt>
                <c:pt idx="5">
                  <c:v>391</c:v>
                </c:pt>
                <c:pt idx="6">
                  <c:v>392</c:v>
                </c:pt>
                <c:pt idx="7">
                  <c:v>387</c:v>
                </c:pt>
                <c:pt idx="8">
                  <c:v>388</c:v>
                </c:pt>
                <c:pt idx="9">
                  <c:v>379</c:v>
                </c:pt>
                <c:pt idx="10">
                  <c:v>376</c:v>
                </c:pt>
                <c:pt idx="11">
                  <c:v>365</c:v>
                </c:pt>
                <c:pt idx="12">
                  <c:v>357</c:v>
                </c:pt>
                <c:pt idx="13">
                  <c:v>344</c:v>
                </c:pt>
                <c:pt idx="14">
                  <c:v>341</c:v>
                </c:pt>
                <c:pt idx="15">
                  <c:v>324</c:v>
                </c:pt>
                <c:pt idx="16">
                  <c:v>304</c:v>
                </c:pt>
                <c:pt idx="17">
                  <c:v>274</c:v>
                </c:pt>
                <c:pt idx="18">
                  <c:v>244</c:v>
                </c:pt>
                <c:pt idx="19">
                  <c:v>222</c:v>
                </c:pt>
                <c:pt idx="20">
                  <c:v>179</c:v>
                </c:pt>
                <c:pt idx="21">
                  <c:v>159</c:v>
                </c:pt>
                <c:pt idx="22">
                  <c:v>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4D3-49A7-8F05-4090CA317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918319"/>
        <c:axId val="310922895"/>
      </c:scatterChart>
      <c:valAx>
        <c:axId val="31091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7928708828828537"/>
              <c:y val="0.848889004970747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922895"/>
        <c:crosses val="autoZero"/>
        <c:crossBetween val="midCat"/>
      </c:valAx>
      <c:valAx>
        <c:axId val="31092289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</a:t>
                </a:r>
                <a:r>
                  <a:rPr lang="en-US" sz="16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6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мкА</a:t>
                </a:r>
                <a:endParaRPr lang="ru-RU" sz="16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4449375580555269E-2"/>
              <c:y val="0.30977928562002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91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Sheet1!$O$4:$O$32</c:f>
              <c:numCache>
                <c:formatCode>General</c:formatCode>
                <c:ptCount val="29"/>
                <c:pt idx="0">
                  <c:v>0.44969999999999993</c:v>
                </c:pt>
                <c:pt idx="1">
                  <c:v>36.975900000000003</c:v>
                </c:pt>
                <c:pt idx="2">
                  <c:v>73.853999999999999</c:v>
                </c:pt>
                <c:pt idx="3">
                  <c:v>104.1686</c:v>
                </c:pt>
                <c:pt idx="4">
                  <c:v>135.48920000000001</c:v>
                </c:pt>
                <c:pt idx="5">
                  <c:v>163.72319999999999</c:v>
                </c:pt>
                <c:pt idx="6">
                  <c:v>196.66140000000001</c:v>
                </c:pt>
                <c:pt idx="7">
                  <c:v>228.22209999999998</c:v>
                </c:pt>
                <c:pt idx="8">
                  <c:v>257.66800000000001</c:v>
                </c:pt>
                <c:pt idx="9">
                  <c:v>282.48869999999999</c:v>
                </c:pt>
                <c:pt idx="10">
                  <c:v>316.80259999999998</c:v>
                </c:pt>
                <c:pt idx="11">
                  <c:v>344.76170000000002</c:v>
                </c:pt>
                <c:pt idx="12">
                  <c:v>371.99120000000005</c:v>
                </c:pt>
                <c:pt idx="13">
                  <c:v>398.20279999999997</c:v>
                </c:pt>
                <c:pt idx="14">
                  <c:v>407.25599999999997</c:v>
                </c:pt>
                <c:pt idx="15">
                  <c:v>423.54129999999998</c:v>
                </c:pt>
                <c:pt idx="16">
                  <c:v>445.26300000000003</c:v>
                </c:pt>
                <c:pt idx="17">
                  <c:v>463.68029999999999</c:v>
                </c:pt>
                <c:pt idx="18">
                  <c:v>474.8562</c:v>
                </c:pt>
                <c:pt idx="19">
                  <c:v>479.84350000000001</c:v>
                </c:pt>
                <c:pt idx="20">
                  <c:v>480.06270000000001</c:v>
                </c:pt>
                <c:pt idx="21">
                  <c:v>482.01029999999997</c:v>
                </c:pt>
                <c:pt idx="22">
                  <c:v>475.32810000000001</c:v>
                </c:pt>
                <c:pt idx="23">
                  <c:v>448.34640000000002</c:v>
                </c:pt>
                <c:pt idx="24">
                  <c:v>402.32549999999998</c:v>
                </c:pt>
                <c:pt idx="25">
                  <c:v>313.82</c:v>
                </c:pt>
                <c:pt idx="26">
                  <c:v>187.941</c:v>
                </c:pt>
                <c:pt idx="27">
                  <c:v>7.0447999999999995</c:v>
                </c:pt>
                <c:pt idx="2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8F-4778-914F-1578EF91741E}"/>
            </c:ext>
          </c:extLst>
        </c:ser>
        <c:ser>
          <c:idx val="1"/>
          <c:order val="1"/>
          <c:tx>
            <c:strRef>
              <c:f>Sheet1!$P$3</c:f>
              <c:strCache>
                <c:ptCount val="1"/>
                <c:pt idx="0">
                  <c:v>900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Sheet1!$P$4:$P$32</c:f>
              <c:numCache>
                <c:formatCode>General</c:formatCode>
                <c:ptCount val="29"/>
                <c:pt idx="0">
                  <c:v>0.39659999999999995</c:v>
                </c:pt>
                <c:pt idx="1">
                  <c:v>32.653399999999998</c:v>
                </c:pt>
                <c:pt idx="2">
                  <c:v>64.597499999999997</c:v>
                </c:pt>
                <c:pt idx="3">
                  <c:v>90.919699999999992</c:v>
                </c:pt>
                <c:pt idx="4">
                  <c:v>118.05090000000001</c:v>
                </c:pt>
                <c:pt idx="5">
                  <c:v>142.3056</c:v>
                </c:pt>
                <c:pt idx="6">
                  <c:v>173.30620000000002</c:v>
                </c:pt>
                <c:pt idx="7">
                  <c:v>201.10049999999998</c:v>
                </c:pt>
                <c:pt idx="8">
                  <c:v>224.24080000000001</c:v>
                </c:pt>
                <c:pt idx="9">
                  <c:v>247.49010000000001</c:v>
                </c:pt>
                <c:pt idx="10">
                  <c:v>276.39189999999996</c:v>
                </c:pt>
                <c:pt idx="11">
                  <c:v>299.6284</c:v>
                </c:pt>
                <c:pt idx="12">
                  <c:v>323.95090000000005</c:v>
                </c:pt>
                <c:pt idx="13">
                  <c:v>346.07040000000001</c:v>
                </c:pt>
                <c:pt idx="14">
                  <c:v>353.29599999999999</c:v>
                </c:pt>
                <c:pt idx="15">
                  <c:v>370.93489999999997</c:v>
                </c:pt>
                <c:pt idx="16">
                  <c:v>388.88850000000002</c:v>
                </c:pt>
                <c:pt idx="17">
                  <c:v>399.32729999999998</c:v>
                </c:pt>
                <c:pt idx="18">
                  <c:v>410.26439999999997</c:v>
                </c:pt>
                <c:pt idx="19">
                  <c:v>411.2423</c:v>
                </c:pt>
                <c:pt idx="20">
                  <c:v>409.32060000000001</c:v>
                </c:pt>
                <c:pt idx="21">
                  <c:v>411.11509999999998</c:v>
                </c:pt>
                <c:pt idx="22">
                  <c:v>404.28829999999999</c:v>
                </c:pt>
                <c:pt idx="23">
                  <c:v>372.36259999999999</c:v>
                </c:pt>
                <c:pt idx="24">
                  <c:v>319.22219999999999</c:v>
                </c:pt>
                <c:pt idx="25">
                  <c:v>229.827</c:v>
                </c:pt>
                <c:pt idx="26">
                  <c:v>97.825699999999998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8F-4778-914F-1578EF91741E}"/>
            </c:ext>
          </c:extLst>
        </c:ser>
        <c:ser>
          <c:idx val="2"/>
          <c:order val="2"/>
          <c:tx>
            <c:strRef>
              <c:f>Sheet1!$Q$3</c:f>
              <c:strCache>
                <c:ptCount val="1"/>
                <c:pt idx="0">
                  <c:v>800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Sheet1!$Q$4:$Q$32</c:f>
              <c:numCache>
                <c:formatCode>General</c:formatCode>
                <c:ptCount val="29"/>
                <c:pt idx="0">
                  <c:v>0.36569999999999997</c:v>
                </c:pt>
                <c:pt idx="1">
                  <c:v>30.134</c:v>
                </c:pt>
                <c:pt idx="2">
                  <c:v>59.746500000000005</c:v>
                </c:pt>
                <c:pt idx="3">
                  <c:v>83.629300000000001</c:v>
                </c:pt>
                <c:pt idx="4">
                  <c:v>109.74260000000001</c:v>
                </c:pt>
                <c:pt idx="5">
                  <c:v>131.7072</c:v>
                </c:pt>
                <c:pt idx="6">
                  <c:v>157.51490000000001</c:v>
                </c:pt>
                <c:pt idx="7">
                  <c:v>183.84129999999999</c:v>
                </c:pt>
                <c:pt idx="8">
                  <c:v>207.179</c:v>
                </c:pt>
                <c:pt idx="9">
                  <c:v>229.41390000000001</c:v>
                </c:pt>
                <c:pt idx="10">
                  <c:v>255.6463</c:v>
                </c:pt>
                <c:pt idx="11">
                  <c:v>277.8888</c:v>
                </c:pt>
                <c:pt idx="12">
                  <c:v>298.00400000000002</c:v>
                </c:pt>
                <c:pt idx="13">
                  <c:v>316.39929999999998</c:v>
                </c:pt>
                <c:pt idx="14">
                  <c:v>324.61199999999997</c:v>
                </c:pt>
                <c:pt idx="15">
                  <c:v>335.66469999999998</c:v>
                </c:pt>
                <c:pt idx="16">
                  <c:v>355.7645</c:v>
                </c:pt>
                <c:pt idx="17">
                  <c:v>368.84429999999998</c:v>
                </c:pt>
                <c:pt idx="18">
                  <c:v>376.90379999999999</c:v>
                </c:pt>
                <c:pt idx="19">
                  <c:v>372.92779999999999</c:v>
                </c:pt>
                <c:pt idx="20">
                  <c:v>370.35570000000001</c:v>
                </c:pt>
                <c:pt idx="21">
                  <c:v>372.97039999999998</c:v>
                </c:pt>
                <c:pt idx="22">
                  <c:v>360.78640000000001</c:v>
                </c:pt>
                <c:pt idx="23">
                  <c:v>329.1232</c:v>
                </c:pt>
                <c:pt idx="24">
                  <c:v>278.33009999999996</c:v>
                </c:pt>
                <c:pt idx="25">
                  <c:v>179.98500000000001</c:v>
                </c:pt>
                <c:pt idx="26">
                  <c:v>45.780499999999996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8F-4778-914F-1578EF91741E}"/>
            </c:ext>
          </c:extLst>
        </c:ser>
        <c:ser>
          <c:idx val="3"/>
          <c:order val="3"/>
          <c:tx>
            <c:strRef>
              <c:f>Sheet1!$R$3</c:f>
              <c:strCache>
                <c:ptCount val="1"/>
                <c:pt idx="0">
                  <c:v>700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Sheet1!$R$4:$R$32</c:f>
              <c:numCache>
                <c:formatCode>General</c:formatCode>
                <c:ptCount val="29"/>
                <c:pt idx="0">
                  <c:v>0.33389999999999997</c:v>
                </c:pt>
                <c:pt idx="1">
                  <c:v>27.441700000000001</c:v>
                </c:pt>
                <c:pt idx="2">
                  <c:v>54.648000000000003</c:v>
                </c:pt>
                <c:pt idx="3">
                  <c:v>76.759499999999989</c:v>
                </c:pt>
                <c:pt idx="4">
                  <c:v>101.25170000000001</c:v>
                </c:pt>
                <c:pt idx="5">
                  <c:v>120.1152</c:v>
                </c:pt>
                <c:pt idx="6">
                  <c:v>146.50080000000003</c:v>
                </c:pt>
                <c:pt idx="7">
                  <c:v>169.66409999999999</c:v>
                </c:pt>
                <c:pt idx="8">
                  <c:v>190.81360000000001</c:v>
                </c:pt>
                <c:pt idx="9">
                  <c:v>206.53020000000001</c:v>
                </c:pt>
                <c:pt idx="10">
                  <c:v>234.03629999999998</c:v>
                </c:pt>
                <c:pt idx="11">
                  <c:v>254.73140000000001</c:v>
                </c:pt>
                <c:pt idx="12">
                  <c:v>271.54330000000004</c:v>
                </c:pt>
                <c:pt idx="13">
                  <c:v>293.38339999999999</c:v>
                </c:pt>
                <c:pt idx="14">
                  <c:v>297.34799999999996</c:v>
                </c:pt>
                <c:pt idx="15">
                  <c:v>306.67140000000001</c:v>
                </c:pt>
                <c:pt idx="16">
                  <c:v>324.233</c:v>
                </c:pt>
                <c:pt idx="17">
                  <c:v>332.60340000000002</c:v>
                </c:pt>
                <c:pt idx="18">
                  <c:v>339.63929999999999</c:v>
                </c:pt>
                <c:pt idx="19">
                  <c:v>342.64109999999999</c:v>
                </c:pt>
                <c:pt idx="20">
                  <c:v>334.41720000000004</c:v>
                </c:pt>
                <c:pt idx="21">
                  <c:v>335.21099999999996</c:v>
                </c:pt>
                <c:pt idx="22">
                  <c:v>322.47280000000001</c:v>
                </c:pt>
                <c:pt idx="23">
                  <c:v>289.24220000000003</c:v>
                </c:pt>
                <c:pt idx="24">
                  <c:v>234.79979999999998</c:v>
                </c:pt>
                <c:pt idx="25">
                  <c:v>137.52700000000002</c:v>
                </c:pt>
                <c:pt idx="26">
                  <c:v>5.7827999999999999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28F-4778-914F-1578EF91741E}"/>
            </c:ext>
          </c:extLst>
        </c:ser>
        <c:ser>
          <c:idx val="4"/>
          <c:order val="4"/>
          <c:tx>
            <c:strRef>
              <c:f>Sheet1!$S$3</c:f>
              <c:strCache>
                <c:ptCount val="1"/>
                <c:pt idx="0">
                  <c:v>600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Sheet1!$S$4:$S$32</c:f>
              <c:numCache>
                <c:formatCode>General</c:formatCode>
                <c:ptCount val="29"/>
                <c:pt idx="0">
                  <c:v>0.30419999999999997</c:v>
                </c:pt>
                <c:pt idx="1">
                  <c:v>25.0458</c:v>
                </c:pt>
                <c:pt idx="2">
                  <c:v>49.846499999999999</c:v>
                </c:pt>
                <c:pt idx="3">
                  <c:v>69.60929999999999</c:v>
                </c:pt>
                <c:pt idx="4">
                  <c:v>91.300000000000011</c:v>
                </c:pt>
                <c:pt idx="5">
                  <c:v>110.8416</c:v>
                </c:pt>
                <c:pt idx="6">
                  <c:v>131.90380000000002</c:v>
                </c:pt>
                <c:pt idx="7">
                  <c:v>153.6377</c:v>
                </c:pt>
                <c:pt idx="8">
                  <c:v>174.2741</c:v>
                </c:pt>
                <c:pt idx="9">
                  <c:v>189.9924</c:v>
                </c:pt>
                <c:pt idx="10">
                  <c:v>210.91359999999997</c:v>
                </c:pt>
                <c:pt idx="11">
                  <c:v>230.86510000000001</c:v>
                </c:pt>
                <c:pt idx="12">
                  <c:v>245.33950000000002</c:v>
                </c:pt>
                <c:pt idx="13">
                  <c:v>264.54419999999999</c:v>
                </c:pt>
                <c:pt idx="14">
                  <c:v>270.084</c:v>
                </c:pt>
                <c:pt idx="15">
                  <c:v>278.87369999999999</c:v>
                </c:pt>
                <c:pt idx="16">
                  <c:v>287.92399999999998</c:v>
                </c:pt>
                <c:pt idx="17">
                  <c:v>300.76560000000001</c:v>
                </c:pt>
                <c:pt idx="18">
                  <c:v>303.08459999999997</c:v>
                </c:pt>
                <c:pt idx="19">
                  <c:v>301.04250000000002</c:v>
                </c:pt>
                <c:pt idx="20">
                  <c:v>293.56080000000003</c:v>
                </c:pt>
                <c:pt idx="21">
                  <c:v>291.28679999999997</c:v>
                </c:pt>
                <c:pt idx="22">
                  <c:v>283.76010000000002</c:v>
                </c:pt>
                <c:pt idx="23">
                  <c:v>241.8048</c:v>
                </c:pt>
                <c:pt idx="24">
                  <c:v>188.19159999999999</c:v>
                </c:pt>
                <c:pt idx="25">
                  <c:v>92.300000000000011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28F-4778-914F-1578EF91741E}"/>
            </c:ext>
          </c:extLst>
        </c:ser>
        <c:ser>
          <c:idx val="5"/>
          <c:order val="5"/>
          <c:tx>
            <c:strRef>
              <c:f>Sheet1!$T$3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Sheet1!$T$4:$T$32</c:f>
              <c:numCache>
                <c:formatCode>General</c:formatCode>
                <c:ptCount val="29"/>
                <c:pt idx="0">
                  <c:v>0.27329999999999999</c:v>
                </c:pt>
                <c:pt idx="1">
                  <c:v>22.477</c:v>
                </c:pt>
                <c:pt idx="2">
                  <c:v>44.550000000000004</c:v>
                </c:pt>
                <c:pt idx="3">
                  <c:v>63.861099999999993</c:v>
                </c:pt>
                <c:pt idx="4">
                  <c:v>81.896100000000004</c:v>
                </c:pt>
                <c:pt idx="5">
                  <c:v>98.256</c:v>
                </c:pt>
                <c:pt idx="6">
                  <c:v>118.10300000000001</c:v>
                </c:pt>
                <c:pt idx="7">
                  <c:v>139.4605</c:v>
                </c:pt>
                <c:pt idx="8">
                  <c:v>154.94900000000001</c:v>
                </c:pt>
                <c:pt idx="9">
                  <c:v>170.76239999999999</c:v>
                </c:pt>
                <c:pt idx="10">
                  <c:v>190.81629999999998</c:v>
                </c:pt>
                <c:pt idx="11">
                  <c:v>208.41660000000002</c:v>
                </c:pt>
                <c:pt idx="12">
                  <c:v>224.01680000000002</c:v>
                </c:pt>
                <c:pt idx="13">
                  <c:v>233.48659999999998</c:v>
                </c:pt>
                <c:pt idx="14">
                  <c:v>242.25199999999998</c:v>
                </c:pt>
                <c:pt idx="15">
                  <c:v>246.2936</c:v>
                </c:pt>
                <c:pt idx="16">
                  <c:v>259.25900000000001</c:v>
                </c:pt>
                <c:pt idx="17">
                  <c:v>267.9117</c:v>
                </c:pt>
                <c:pt idx="18">
                  <c:v>265.1103</c:v>
                </c:pt>
                <c:pt idx="19">
                  <c:v>263.45780000000002</c:v>
                </c:pt>
                <c:pt idx="20">
                  <c:v>260.2704</c:v>
                </c:pt>
                <c:pt idx="21">
                  <c:v>258.15100000000001</c:v>
                </c:pt>
                <c:pt idx="22">
                  <c:v>242.65280000000001</c:v>
                </c:pt>
                <c:pt idx="23">
                  <c:v>204.02279999999999</c:v>
                </c:pt>
                <c:pt idx="24">
                  <c:v>143.34219999999999</c:v>
                </c:pt>
                <c:pt idx="25">
                  <c:v>39.689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28F-4778-914F-1578EF91741E}"/>
            </c:ext>
          </c:extLst>
        </c:ser>
        <c:ser>
          <c:idx val="6"/>
          <c:order val="6"/>
          <c:tx>
            <c:strRef>
              <c:f>Sheet1!$U$3</c:f>
              <c:strCache>
                <c:ptCount val="1"/>
                <c:pt idx="0">
                  <c:v>400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Sheet1!$U$4:$U$32</c:f>
              <c:numCache>
                <c:formatCode>General</c:formatCode>
                <c:ptCount val="29"/>
                <c:pt idx="0">
                  <c:v>0.24539999999999998</c:v>
                </c:pt>
                <c:pt idx="1">
                  <c:v>20.130500000000001</c:v>
                </c:pt>
                <c:pt idx="2">
                  <c:v>39.996000000000002</c:v>
                </c:pt>
                <c:pt idx="3">
                  <c:v>56.500599999999999</c:v>
                </c:pt>
                <c:pt idx="4">
                  <c:v>72.492200000000011</c:v>
                </c:pt>
                <c:pt idx="5">
                  <c:v>88.099199999999996</c:v>
                </c:pt>
                <c:pt idx="6">
                  <c:v>104.70030000000001</c:v>
                </c:pt>
                <c:pt idx="7">
                  <c:v>121.43079999999999</c:v>
                </c:pt>
                <c:pt idx="8">
                  <c:v>138.93180000000001</c:v>
                </c:pt>
                <c:pt idx="9">
                  <c:v>150.76320000000001</c:v>
                </c:pt>
                <c:pt idx="10">
                  <c:v>168.55799999999999</c:v>
                </c:pt>
                <c:pt idx="11">
                  <c:v>181.47840000000002</c:v>
                </c:pt>
                <c:pt idx="12">
                  <c:v>197.81300000000002</c:v>
                </c:pt>
                <c:pt idx="13">
                  <c:v>209.08419999999998</c:v>
                </c:pt>
                <c:pt idx="14">
                  <c:v>210.15999999999997</c:v>
                </c:pt>
                <c:pt idx="15">
                  <c:v>218.197</c:v>
                </c:pt>
                <c:pt idx="16">
                  <c:v>224.86099999999999</c:v>
                </c:pt>
                <c:pt idx="17">
                  <c:v>228.96119999999999</c:v>
                </c:pt>
                <c:pt idx="18">
                  <c:v>232.81440000000001</c:v>
                </c:pt>
                <c:pt idx="19">
                  <c:v>226.96780000000001</c:v>
                </c:pt>
                <c:pt idx="20">
                  <c:v>217.14420000000001</c:v>
                </c:pt>
                <c:pt idx="21">
                  <c:v>214.6121</c:v>
                </c:pt>
                <c:pt idx="22">
                  <c:v>203.9401</c:v>
                </c:pt>
                <c:pt idx="23">
                  <c:v>164.98140000000001</c:v>
                </c:pt>
                <c:pt idx="24">
                  <c:v>101.131</c:v>
                </c:pt>
                <c:pt idx="25">
                  <c:v>0.92300000000000004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28F-4778-914F-1578EF91741E}"/>
            </c:ext>
          </c:extLst>
        </c:ser>
        <c:ser>
          <c:idx val="7"/>
          <c:order val="7"/>
          <c:tx>
            <c:strRef>
              <c:f>Sheet1!$V$3</c:f>
              <c:strCache>
                <c:ptCount val="1"/>
                <c:pt idx="0">
                  <c:v>300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Sheet1!$V$4:$V$32</c:f>
              <c:numCache>
                <c:formatCode>General</c:formatCode>
                <c:ptCount val="29"/>
                <c:pt idx="0">
                  <c:v>0.21209999999999998</c:v>
                </c:pt>
                <c:pt idx="1">
                  <c:v>17.586400000000001</c:v>
                </c:pt>
                <c:pt idx="2">
                  <c:v>35.293500000000002</c:v>
                </c:pt>
                <c:pt idx="3">
                  <c:v>48.719499999999996</c:v>
                </c:pt>
                <c:pt idx="4">
                  <c:v>63.636100000000006</c:v>
                </c:pt>
                <c:pt idx="5">
                  <c:v>76.2864</c:v>
                </c:pt>
                <c:pt idx="6">
                  <c:v>91.164900000000003</c:v>
                </c:pt>
                <c:pt idx="7">
                  <c:v>106.63719999999999</c:v>
                </c:pt>
                <c:pt idx="8">
                  <c:v>121.17360000000001</c:v>
                </c:pt>
                <c:pt idx="9">
                  <c:v>130.18709999999999</c:v>
                </c:pt>
                <c:pt idx="10">
                  <c:v>146.7319</c:v>
                </c:pt>
                <c:pt idx="11">
                  <c:v>158.7936</c:v>
                </c:pt>
                <c:pt idx="12">
                  <c:v>169.0402</c:v>
                </c:pt>
                <c:pt idx="13">
                  <c:v>182.18609999999998</c:v>
                </c:pt>
                <c:pt idx="14">
                  <c:v>184.31599999999997</c:v>
                </c:pt>
                <c:pt idx="15">
                  <c:v>188.60589999999999</c:v>
                </c:pt>
                <c:pt idx="16">
                  <c:v>196.833</c:v>
                </c:pt>
                <c:pt idx="17">
                  <c:v>195.76859999999999</c:v>
                </c:pt>
                <c:pt idx="18">
                  <c:v>199.09889999999999</c:v>
                </c:pt>
                <c:pt idx="19">
                  <c:v>195.5864</c:v>
                </c:pt>
                <c:pt idx="20">
                  <c:v>179.3142</c:v>
                </c:pt>
                <c:pt idx="21">
                  <c:v>179.93509999999998</c:v>
                </c:pt>
                <c:pt idx="22">
                  <c:v>166.0256</c:v>
                </c:pt>
                <c:pt idx="23">
                  <c:v>120.48260000000001</c:v>
                </c:pt>
                <c:pt idx="24">
                  <c:v>53.6434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28F-4778-914F-1578EF91741E}"/>
            </c:ext>
          </c:extLst>
        </c:ser>
        <c:ser>
          <c:idx val="8"/>
          <c:order val="8"/>
          <c:tx>
            <c:strRef>
              <c:f>Sheet1!$W$3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Sheet1!$W$4:$W$32</c:f>
              <c:numCache>
                <c:formatCode>General</c:formatCode>
                <c:ptCount val="29"/>
                <c:pt idx="0">
                  <c:v>0.18419999999999997</c:v>
                </c:pt>
                <c:pt idx="1">
                  <c:v>15.042299999999999</c:v>
                </c:pt>
                <c:pt idx="2">
                  <c:v>29.749500000000001</c:v>
                </c:pt>
                <c:pt idx="3">
                  <c:v>41.639399999999995</c:v>
                </c:pt>
                <c:pt idx="4">
                  <c:v>53.867000000000004</c:v>
                </c:pt>
                <c:pt idx="5">
                  <c:v>65.246399999999994</c:v>
                </c:pt>
                <c:pt idx="6">
                  <c:v>78.160300000000007</c:v>
                </c:pt>
                <c:pt idx="7">
                  <c:v>90.764899999999997</c:v>
                </c:pt>
                <c:pt idx="8">
                  <c:v>102.5449</c:v>
                </c:pt>
                <c:pt idx="9">
                  <c:v>110.76479999999999</c:v>
                </c:pt>
                <c:pt idx="10">
                  <c:v>123.60919999999999</c:v>
                </c:pt>
                <c:pt idx="11">
                  <c:v>134.4547</c:v>
                </c:pt>
                <c:pt idx="12">
                  <c:v>142.32260000000002</c:v>
                </c:pt>
                <c:pt idx="13">
                  <c:v>152.51499999999999</c:v>
                </c:pt>
                <c:pt idx="14">
                  <c:v>154.77999999999997</c:v>
                </c:pt>
                <c:pt idx="15">
                  <c:v>158.7159</c:v>
                </c:pt>
                <c:pt idx="16">
                  <c:v>160.8425</c:v>
                </c:pt>
                <c:pt idx="17">
                  <c:v>160.88249999999999</c:v>
                </c:pt>
                <c:pt idx="18">
                  <c:v>158.6403</c:v>
                </c:pt>
                <c:pt idx="19">
                  <c:v>156.90700000000001</c:v>
                </c:pt>
                <c:pt idx="20">
                  <c:v>144.88890000000001</c:v>
                </c:pt>
                <c:pt idx="21">
                  <c:v>140.6345</c:v>
                </c:pt>
                <c:pt idx="22">
                  <c:v>119.73</c:v>
                </c:pt>
                <c:pt idx="23">
                  <c:v>75.983800000000002</c:v>
                </c:pt>
                <c:pt idx="24">
                  <c:v>10.9925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28F-4778-914F-1578EF91741E}"/>
            </c:ext>
          </c:extLst>
        </c:ser>
        <c:ser>
          <c:idx val="9"/>
          <c:order val="9"/>
          <c:tx>
            <c:strRef>
              <c:f>Sheet1!$X$3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Sheet1!$N$4:$N$32</c:f>
              <c:numCache>
                <c:formatCode>General</c:formatCode>
                <c:ptCount val="29"/>
                <c:pt idx="0">
                  <c:v>2.9999999999999997E-4</c:v>
                </c:pt>
                <c:pt idx="1">
                  <c:v>2.47E-2</c:v>
                </c:pt>
                <c:pt idx="2">
                  <c:v>4.9500000000000002E-2</c:v>
                </c:pt>
                <c:pt idx="3">
                  <c:v>7.0099999999999996E-2</c:v>
                </c:pt>
                <c:pt idx="4">
                  <c:v>9.1300000000000006E-2</c:v>
                </c:pt>
                <c:pt idx="5">
                  <c:v>0.1104</c:v>
                </c:pt>
                <c:pt idx="6">
                  <c:v>0.13270000000000001</c:v>
                </c:pt>
                <c:pt idx="7">
                  <c:v>0.15409999999999999</c:v>
                </c:pt>
                <c:pt idx="8">
                  <c:v>0.1741</c:v>
                </c:pt>
                <c:pt idx="9">
                  <c:v>0.1923</c:v>
                </c:pt>
                <c:pt idx="10">
                  <c:v>0.21609999999999999</c:v>
                </c:pt>
                <c:pt idx="11">
                  <c:v>0.23630000000000001</c:v>
                </c:pt>
                <c:pt idx="12">
                  <c:v>0.25690000000000002</c:v>
                </c:pt>
                <c:pt idx="13">
                  <c:v>0.27729999999999999</c:v>
                </c:pt>
                <c:pt idx="14">
                  <c:v>0.28399999999999997</c:v>
                </c:pt>
                <c:pt idx="15">
                  <c:v>0.2989</c:v>
                </c:pt>
                <c:pt idx="16">
                  <c:v>0.31850000000000001</c:v>
                </c:pt>
                <c:pt idx="17">
                  <c:v>0.3387</c:v>
                </c:pt>
                <c:pt idx="18">
                  <c:v>0.35489999999999999</c:v>
                </c:pt>
                <c:pt idx="19">
                  <c:v>0.3649</c:v>
                </c:pt>
                <c:pt idx="20">
                  <c:v>0.37830000000000003</c:v>
                </c:pt>
                <c:pt idx="21">
                  <c:v>0.38529999999999998</c:v>
                </c:pt>
                <c:pt idx="22">
                  <c:v>0.39910000000000001</c:v>
                </c:pt>
                <c:pt idx="23">
                  <c:v>0.41980000000000001</c:v>
                </c:pt>
                <c:pt idx="24">
                  <c:v>0.43969999999999998</c:v>
                </c:pt>
                <c:pt idx="25">
                  <c:v>0.46150000000000002</c:v>
                </c:pt>
                <c:pt idx="26">
                  <c:v>0.4819</c:v>
                </c:pt>
                <c:pt idx="27">
                  <c:v>0.50319999999999998</c:v>
                </c:pt>
                <c:pt idx="28">
                  <c:v>0.504</c:v>
                </c:pt>
              </c:numCache>
            </c:numRef>
          </c:xVal>
          <c:yVal>
            <c:numRef>
              <c:f>Sheet1!$X$4:$X$32</c:f>
              <c:numCache>
                <c:formatCode>General</c:formatCode>
                <c:ptCount val="29"/>
                <c:pt idx="0">
                  <c:v>0.12269999999999999</c:v>
                </c:pt>
                <c:pt idx="1">
                  <c:v>9.9541000000000004</c:v>
                </c:pt>
                <c:pt idx="2">
                  <c:v>19.750500000000002</c:v>
                </c:pt>
                <c:pt idx="3">
                  <c:v>27.689499999999999</c:v>
                </c:pt>
                <c:pt idx="4">
                  <c:v>35.880900000000004</c:v>
                </c:pt>
                <c:pt idx="5">
                  <c:v>43.166399999999996</c:v>
                </c:pt>
                <c:pt idx="6">
                  <c:v>52.018400000000007</c:v>
                </c:pt>
                <c:pt idx="7">
                  <c:v>59.636699999999998</c:v>
                </c:pt>
                <c:pt idx="8">
                  <c:v>67.550799999999995</c:v>
                </c:pt>
                <c:pt idx="9">
                  <c:v>72.881699999999995</c:v>
                </c:pt>
                <c:pt idx="10">
                  <c:v>81.253599999999992</c:v>
                </c:pt>
                <c:pt idx="11">
                  <c:v>86.249499999999998</c:v>
                </c:pt>
                <c:pt idx="12">
                  <c:v>91.713300000000004</c:v>
                </c:pt>
                <c:pt idx="13">
                  <c:v>95.391199999999998</c:v>
                </c:pt>
                <c:pt idx="14">
                  <c:v>96.843999999999994</c:v>
                </c:pt>
                <c:pt idx="15">
                  <c:v>96.843599999999995</c:v>
                </c:pt>
                <c:pt idx="16">
                  <c:v>96.823999999999998</c:v>
                </c:pt>
                <c:pt idx="17">
                  <c:v>92.803799999999995</c:v>
                </c:pt>
                <c:pt idx="18">
                  <c:v>86.595600000000005</c:v>
                </c:pt>
                <c:pt idx="19">
                  <c:v>81.007800000000003</c:v>
                </c:pt>
                <c:pt idx="20">
                  <c:v>67.715699999999998</c:v>
                </c:pt>
                <c:pt idx="21">
                  <c:v>61.262699999999995</c:v>
                </c:pt>
                <c:pt idx="22">
                  <c:v>38.712699999999998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28F-4778-914F-1578EF917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006639"/>
        <c:axId val="946532527"/>
      </c:scatterChart>
      <c:valAx>
        <c:axId val="101300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 </a:t>
                </a: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532527"/>
        <c:crosses val="autoZero"/>
        <c:crossBetween val="midCat"/>
      </c:valAx>
      <c:valAx>
        <c:axId val="94653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P,</a:t>
                </a:r>
                <a:r>
                  <a:rPr lang="en-US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мкВт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006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Sheet1!$AF$60:$AO$60</c:f>
              <c:numCache>
                <c:formatCode>General</c:formatCode>
                <c:ptCount val="10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700</c:v>
                </c:pt>
                <c:pt idx="4">
                  <c:v>600</c:v>
                </c:pt>
                <c:pt idx="5">
                  <c:v>500</c:v>
                </c:pt>
                <c:pt idx="6">
                  <c:v>400</c:v>
                </c:pt>
                <c:pt idx="7">
                  <c:v>300</c:v>
                </c:pt>
                <c:pt idx="8">
                  <c:v>200</c:v>
                </c:pt>
                <c:pt idx="9">
                  <c:v>100</c:v>
                </c:pt>
              </c:numCache>
            </c:numRef>
          </c:xVal>
          <c:yVal>
            <c:numRef>
              <c:f>Sheet1!$AF$61:$AO$61</c:f>
              <c:numCache>
                <c:formatCode>General</c:formatCode>
                <c:ptCount val="10"/>
                <c:pt idx="0">
                  <c:v>481.96844686014038</c:v>
                </c:pt>
                <c:pt idx="1">
                  <c:v>412.00013069979741</c:v>
                </c:pt>
                <c:pt idx="2">
                  <c:v>375.86333645289449</c:v>
                </c:pt>
                <c:pt idx="3">
                  <c:v>340.33738228656432</c:v>
                </c:pt>
                <c:pt idx="4">
                  <c:v>301.59174682390494</c:v>
                </c:pt>
                <c:pt idx="5">
                  <c:v>266.64373193648186</c:v>
                </c:pt>
                <c:pt idx="6">
                  <c:v>229.56542828369061</c:v>
                </c:pt>
                <c:pt idx="7">
                  <c:v>198.19356600393326</c:v>
                </c:pt>
                <c:pt idx="8">
                  <c:v>162.47780648942285</c:v>
                </c:pt>
                <c:pt idx="9">
                  <c:v>97.311549620776987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EA-45AE-9B20-57220C2A8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3444319"/>
        <c:axId val="1373444735"/>
      </c:scatterChart>
      <c:valAx>
        <c:axId val="1373444319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лк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981611437543117"/>
              <c:y val="0.90149084732968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3444735"/>
        <c:crosses val="autoZero"/>
        <c:crossBetween val="midCat"/>
      </c:valAx>
      <c:valAx>
        <c:axId val="137344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мах,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мкВт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7707257891857172E-2"/>
              <c:y val="0.279876904422614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3444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Sheet1!$AF$60:$AO$60</c:f>
              <c:numCache>
                <c:formatCode>General</c:formatCode>
                <c:ptCount val="10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700</c:v>
                </c:pt>
                <c:pt idx="4">
                  <c:v>600</c:v>
                </c:pt>
                <c:pt idx="5">
                  <c:v>500</c:v>
                </c:pt>
                <c:pt idx="6">
                  <c:v>400</c:v>
                </c:pt>
                <c:pt idx="7">
                  <c:v>300</c:v>
                </c:pt>
                <c:pt idx="8">
                  <c:v>200</c:v>
                </c:pt>
                <c:pt idx="9">
                  <c:v>100</c:v>
                </c:pt>
              </c:numCache>
            </c:numRef>
          </c:xVal>
          <c:yVal>
            <c:numRef>
              <c:f>Sheet1!$AF$62:$AO$62</c:f>
              <c:numCache>
                <c:formatCode>General</c:formatCode>
                <c:ptCount val="10"/>
                <c:pt idx="0">
                  <c:v>297.40238109767188</c:v>
                </c:pt>
                <c:pt idx="1">
                  <c:v>338.86182699629171</c:v>
                </c:pt>
                <c:pt idx="2">
                  <c:v>356.42677831487515</c:v>
                </c:pt>
                <c:pt idx="3">
                  <c:v>389.01875209085301</c:v>
                </c:pt>
                <c:pt idx="4">
                  <c:v>425.06440465948646</c:v>
                </c:pt>
                <c:pt idx="5">
                  <c:v>463.97568732082618</c:v>
                </c:pt>
                <c:pt idx="6">
                  <c:v>517.11752686389912</c:v>
                </c:pt>
                <c:pt idx="7">
                  <c:v>586.06356382743309</c:v>
                </c:pt>
                <c:pt idx="8">
                  <c:v>683.55107684540974</c:v>
                </c:pt>
                <c:pt idx="9">
                  <c:v>959.69218155821261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55-4BEF-A8DE-ECABC7748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414879"/>
        <c:axId val="178415711"/>
      </c:scatterChart>
      <c:valAx>
        <c:axId val="178414879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лк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415711"/>
        <c:crosses val="autoZero"/>
        <c:crossBetween val="midCat"/>
        <c:majorUnit val="100"/>
      </c:valAx>
      <c:valAx>
        <c:axId val="178415711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Ом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414879"/>
        <c:crosses val="autoZero"/>
        <c:crossBetween val="midCat"/>
        <c:majorUnit val="2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4</cp:revision>
  <dcterms:created xsi:type="dcterms:W3CDTF">2021-02-08T15:51:00Z</dcterms:created>
  <dcterms:modified xsi:type="dcterms:W3CDTF">2021-02-08T17:10:00Z</dcterms:modified>
</cp:coreProperties>
</file>