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9AEC" w14:textId="554B5F1C" w:rsidR="001B0D97" w:rsidRDefault="008A652B">
      <w:r>
        <w:t>Jeje</w:t>
      </w:r>
    </w:p>
    <w:sectPr w:rsidR="001B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83"/>
    <w:rsid w:val="001B0D97"/>
    <w:rsid w:val="005F7883"/>
    <w:rsid w:val="008A652B"/>
    <w:rsid w:val="00B45011"/>
    <w:rsid w:val="00CA09D7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70C8"/>
  <w15:chartTrackingRefBased/>
  <w15:docId w15:val="{9EC68993-9E27-4B3F-B494-E1CE1A93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Ulloa Cedamanos</dc:creator>
  <cp:keywords/>
  <dc:description/>
  <cp:lastModifiedBy>Francesco Ulloa Cedamanos</cp:lastModifiedBy>
  <cp:revision>2</cp:revision>
  <dcterms:created xsi:type="dcterms:W3CDTF">2025-05-18T17:40:00Z</dcterms:created>
  <dcterms:modified xsi:type="dcterms:W3CDTF">2025-05-18T17:40:00Z</dcterms:modified>
</cp:coreProperties>
</file>