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80281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.PingFangSC-Regular"/>
          <w:b/>
          <w:color w:val="353535"/>
          <w:kern w:val="0"/>
          <w:sz w:val="44"/>
          <w:szCs w:val="44"/>
          <w:lang w:eastAsia="zh-CN"/>
        </w:rPr>
      </w:pPr>
      <w:r w:rsidRPr="00AB1A5F">
        <w:rPr>
          <w:rFonts w:ascii="DengXian" w:eastAsia="DengXian" w:hAnsi="DengXian" w:cs=".PingFangSC-Regular"/>
          <w:b/>
          <w:color w:val="353535"/>
          <w:kern w:val="0"/>
          <w:sz w:val="44"/>
          <w:szCs w:val="44"/>
        </w:rPr>
        <w:t>10</w:t>
      </w:r>
      <w:r w:rsidRPr="00AB1A5F">
        <w:rPr>
          <w:rFonts w:ascii="DengXian" w:eastAsia="DengXian" w:hAnsi="DengXian" w:cs=".PingFangSC-Regular" w:hint="eastAsia"/>
          <w:b/>
          <w:color w:val="353535"/>
          <w:kern w:val="0"/>
          <w:sz w:val="44"/>
          <w:szCs w:val="44"/>
          <w:lang w:eastAsia="zh-CN"/>
        </w:rPr>
        <w:t>月</w:t>
      </w:r>
      <w:r w:rsidRPr="00AB1A5F">
        <w:rPr>
          <w:rFonts w:ascii="DengXian" w:eastAsia="DengXian" w:hAnsi="DengXian" w:cs=".PingFangSC-Regular"/>
          <w:b/>
          <w:color w:val="353535"/>
          <w:kern w:val="0"/>
          <w:sz w:val="44"/>
          <w:szCs w:val="44"/>
          <w:lang w:eastAsia="zh-CN"/>
        </w:rPr>
        <w:t>10</w:t>
      </w:r>
      <w:r w:rsidRPr="00AB1A5F">
        <w:rPr>
          <w:rFonts w:ascii="DengXian" w:eastAsia="DengXian" w:hAnsi="DengXian" w:cs=".PingFangSC-Regular" w:hint="eastAsia"/>
          <w:b/>
          <w:color w:val="353535"/>
          <w:kern w:val="0"/>
          <w:sz w:val="44"/>
          <w:szCs w:val="44"/>
          <w:lang w:eastAsia="zh-CN"/>
        </w:rPr>
        <w:t>日</w:t>
      </w:r>
      <w:r w:rsidRPr="00AB1A5F">
        <w:rPr>
          <w:rFonts w:ascii="DengXian" w:eastAsia="DengXian" w:hAnsi="DengXian" w:cs=".PingFangSC-Regular"/>
          <w:b/>
          <w:color w:val="353535"/>
          <w:kern w:val="0"/>
          <w:sz w:val="44"/>
          <w:szCs w:val="44"/>
          <w:lang w:eastAsia="zh-CN"/>
        </w:rPr>
        <w:t>与甲方开会讨论结果：</w:t>
      </w:r>
    </w:p>
    <w:p w14:paraId="2F6A9FF1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.PingFangSC-Regular"/>
          <w:color w:val="353535"/>
          <w:kern w:val="0"/>
          <w:sz w:val="32"/>
          <w:szCs w:val="32"/>
        </w:rPr>
      </w:pPr>
      <w:bookmarkStart w:id="0" w:name="_GoBack"/>
      <w:bookmarkEnd w:id="0"/>
    </w:p>
    <w:p w14:paraId="28869E25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b/>
          <w:color w:val="353535"/>
          <w:kern w:val="0"/>
          <w:sz w:val="32"/>
          <w:szCs w:val="32"/>
        </w:rPr>
      </w:pPr>
      <w:r w:rsidRPr="00AB1A5F">
        <w:rPr>
          <w:rFonts w:ascii="DengXian" w:eastAsia="DengXian" w:hAnsi="DengXian" w:cs=".PingFangSC-Regular" w:hint="eastAsia"/>
          <w:b/>
          <w:color w:val="353535"/>
          <w:kern w:val="0"/>
          <w:sz w:val="32"/>
          <w:szCs w:val="32"/>
        </w:rPr>
        <w:t>假设依赖：</w:t>
      </w:r>
    </w:p>
    <w:p w14:paraId="4F6DB0C1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物业和政府已经许可</w:t>
      </w:r>
    </w:p>
    <w:p w14:paraId="3E22C89C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5776E31C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.PingFangSC-Regular"/>
          <w:b/>
          <w:color w:val="353535"/>
          <w:kern w:val="0"/>
          <w:sz w:val="32"/>
          <w:szCs w:val="32"/>
        </w:rPr>
      </w:pPr>
      <w:r w:rsidRPr="00AB1A5F">
        <w:rPr>
          <w:rFonts w:ascii="DengXian" w:eastAsia="DengXian" w:hAnsi="DengXian" w:cs=".PingFangSC-Regular" w:hint="eastAsia"/>
          <w:b/>
          <w:color w:val="353535"/>
          <w:kern w:val="0"/>
          <w:sz w:val="32"/>
          <w:szCs w:val="32"/>
        </w:rPr>
        <w:t>约束：</w:t>
      </w:r>
    </w:p>
    <w:p w14:paraId="06F38C3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经济上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  —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没有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 </w:t>
      </w:r>
    </w:p>
    <w:p w14:paraId="48576BD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法律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  —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物业</w:t>
      </w:r>
      <w:r w:rsidRPr="00AB1A5F">
        <w:rPr>
          <w:rFonts w:ascii="DengXian" w:eastAsia="DengXian" w:hAnsi="DengXian" w:cs="AppleSystemUIFont"/>
          <w:color w:val="353535"/>
          <w:kern w:val="0"/>
        </w:rPr>
        <w:t>cover</w:t>
      </w:r>
    </w:p>
    <w:p w14:paraId="5CD181C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技术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—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管理（网页），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APP   —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方便大家，移动便携</w:t>
      </w:r>
    </w:p>
    <w:p w14:paraId="6C6CAB9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操作系统：安卓，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ios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，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web </w:t>
      </w:r>
    </w:p>
    <w:p w14:paraId="1FFFF38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服务器：至少支持一个城市的用户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   —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先在本市试用</w:t>
      </w:r>
    </w:p>
    <w:p w14:paraId="392E986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支付方式：支付宝，银行卡，微信主流</w:t>
      </w:r>
    </w:p>
    <w:p w14:paraId="4B9A5647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交付时间：</w:t>
      </w:r>
      <w:r w:rsidRPr="00AB1A5F">
        <w:rPr>
          <w:rFonts w:ascii="DengXian" w:eastAsia="DengXian" w:hAnsi="DengXian" w:cs="AppleSystemUIFont"/>
          <w:color w:val="353535"/>
          <w:kern w:val="0"/>
        </w:rPr>
        <w:t>3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个月</w:t>
      </w:r>
    </w:p>
    <w:p w14:paraId="7AECC2F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外部调研：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xxxx 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好像没有啥</w:t>
      </w:r>
    </w:p>
    <w:p w14:paraId="6800BAD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 w:hint="eastAsia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环境约束：注册的用户必须实名制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 —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保证意外事故发生有责任人</w:t>
      </w:r>
    </w:p>
    <w:p w14:paraId="7F0D025A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关于隐私：可以看见部分</w:t>
      </w:r>
    </w:p>
    <w:p w14:paraId="312029A3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成功交易次数和比例</w:t>
      </w:r>
    </w:p>
    <w:p w14:paraId="39EA1E45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安全性：历史记录</w:t>
      </w:r>
    </w:p>
    <w:p w14:paraId="6597FE8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130D5DF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>P1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：其他</w:t>
      </w:r>
    </w:p>
    <w:p w14:paraId="02DB6292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>1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天确认交易完成</w:t>
      </w:r>
    </w:p>
    <w:p w14:paraId="35611C3C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临时变卦惩罚</w:t>
      </w:r>
    </w:p>
    <w:p w14:paraId="6984EF2E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历史记录要看到支付记录</w:t>
      </w:r>
    </w:p>
    <w:p w14:paraId="2BD8B032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历史记录</w:t>
      </w:r>
      <w:r w:rsidRPr="00AB1A5F">
        <w:rPr>
          <w:rFonts w:ascii="DengXian" w:eastAsia="DengXian" w:hAnsi="DengXian" w:cs="AppleSystemUIFont"/>
          <w:color w:val="353535"/>
          <w:kern w:val="0"/>
        </w:rPr>
        <w:t xml:space="preserve"> 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只存在于系统</w:t>
      </w:r>
    </w:p>
    <w:p w14:paraId="32EC4B00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对外只显示次数和比例</w:t>
      </w:r>
    </w:p>
    <w:p w14:paraId="2E061AD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3B415E4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推荐</w:t>
      </w:r>
      <w:r w:rsidRPr="00AB1A5F">
        <w:rPr>
          <w:rFonts w:ascii="DengXian" w:eastAsia="DengXian" w:hAnsi="DengXian" w:cs="AppleSystemUIFont"/>
          <w:color w:val="353535"/>
          <w:kern w:val="0"/>
        </w:rPr>
        <w:t>—&gt;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改为筛选</w:t>
      </w:r>
    </w:p>
    <w:p w14:paraId="55CAF3B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65F52546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对于留不留“交换车位”的扯皮：</w:t>
      </w:r>
    </w:p>
    <w:p w14:paraId="08A3CE31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最后放出“已经做完”的大招！！</w:t>
      </w:r>
    </w:p>
    <w:p w14:paraId="0F29E686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 w:hint="eastAsia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放到迭代二</w:t>
      </w:r>
    </w:p>
    <w:p w14:paraId="557D696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可以理解为：小阙做出一个原型，获得了客户的认可</w:t>
      </w:r>
    </w:p>
    <w:p w14:paraId="4741CCF7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AppleSystemUIFont"/>
          <w:color w:val="353535"/>
          <w:kern w:val="0"/>
        </w:rPr>
        <w:tab/>
      </w:r>
      <w:r w:rsidRPr="00AB1A5F">
        <w:rPr>
          <w:rFonts w:ascii="DengXian" w:eastAsia="DengXian" w:hAnsi="DengXian" w:cs="AppleSystemUIFont"/>
          <w:color w:val="353535"/>
          <w:kern w:val="0"/>
        </w:rPr>
        <w:tab/>
      </w:r>
    </w:p>
    <w:p w14:paraId="4261082E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.PingFangSC-Regular" w:hint="eastAsia"/>
          <w:b/>
          <w:color w:val="353535"/>
          <w:kern w:val="0"/>
          <w:sz w:val="32"/>
          <w:szCs w:val="32"/>
        </w:rPr>
      </w:pPr>
      <w:r w:rsidRPr="00AB1A5F">
        <w:rPr>
          <w:rFonts w:ascii="DengXian" w:eastAsia="DengXian" w:hAnsi="DengXian" w:cs=".PingFangSC-Regular" w:hint="eastAsia"/>
          <w:b/>
          <w:color w:val="353535"/>
          <w:kern w:val="0"/>
          <w:sz w:val="32"/>
          <w:szCs w:val="32"/>
        </w:rPr>
        <w:t>非功能需求：</w:t>
      </w:r>
    </w:p>
    <w:p w14:paraId="1F83AE7F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整体：</w:t>
      </w:r>
      <w:r w:rsidRPr="00AB1A5F">
        <w:rPr>
          <w:rFonts w:ascii="DengXian" w:eastAsia="DengXian" w:hAnsi="DengXian" w:cs="AppleSystemUIFont"/>
          <w:color w:val="353535"/>
          <w:kern w:val="0"/>
        </w:rPr>
        <w:t>100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次只有</w:t>
      </w:r>
      <w:r w:rsidRPr="00AB1A5F">
        <w:rPr>
          <w:rFonts w:ascii="DengXian" w:eastAsia="DengXian" w:hAnsi="DengXian" w:cs="AppleSystemUIFont"/>
          <w:color w:val="353535"/>
          <w:kern w:val="0"/>
        </w:rPr>
        <w:t>1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次崩溃</w:t>
      </w:r>
    </w:p>
    <w:p w14:paraId="19C9F330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738342F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车位搜索：性能：</w:t>
      </w:r>
      <w:r w:rsidRPr="00AB1A5F">
        <w:rPr>
          <w:rFonts w:ascii="DengXian" w:eastAsia="DengXian" w:hAnsi="DengXian" w:cs="AppleSystemUIFont"/>
          <w:color w:val="353535"/>
          <w:kern w:val="0"/>
        </w:rPr>
        <w:t>3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秒之内加载出结果</w:t>
      </w:r>
    </w:p>
    <w:p w14:paraId="0DADD9DA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lastRenderedPageBreak/>
        <w:t>查看车位信息：</w:t>
      </w:r>
    </w:p>
    <w:p w14:paraId="618B3013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提交订单：</w:t>
      </w:r>
    </w:p>
    <w:p w14:paraId="33C0255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支付订单：交易成功</w:t>
      </w:r>
    </w:p>
    <w:p w14:paraId="6D66402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保证钱在我们这的安全性</w:t>
      </w:r>
    </w:p>
    <w:p w14:paraId="06B8943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721B506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关键数据：不能泄露（没有授权不能查看），需要有专业技能</w:t>
      </w:r>
    </w:p>
    <w:p w14:paraId="1CE88FB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20DECCC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评论：自己做，评论记录没有安全性</w:t>
      </w:r>
    </w:p>
    <w:p w14:paraId="1E62D1F3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评论的和谐功能</w:t>
      </w:r>
    </w:p>
    <w:p w14:paraId="501D2115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088AF940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记录只公开次数和比例</w:t>
      </w:r>
    </w:p>
    <w:p w14:paraId="5688BED3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570D95C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车主和车辆信息互换才能可见</w:t>
      </w:r>
    </w:p>
    <w:p w14:paraId="3F38713A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735C87CC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物业：姓名车牌号信息、联系方式</w:t>
      </w:r>
    </w:p>
    <w:p w14:paraId="3FD2931F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0C62E967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.PingFangSC-Regular"/>
          <w:b/>
          <w:color w:val="353535"/>
          <w:kern w:val="0"/>
          <w:sz w:val="32"/>
          <w:szCs w:val="32"/>
        </w:rPr>
      </w:pPr>
      <w:r w:rsidRPr="00AB1A5F">
        <w:rPr>
          <w:rFonts w:ascii="DengXian" w:eastAsia="DengXian" w:hAnsi="DengXian" w:cs=".PingFangSC-Regular" w:hint="eastAsia"/>
          <w:b/>
          <w:color w:val="353535"/>
          <w:kern w:val="0"/>
          <w:sz w:val="32"/>
          <w:szCs w:val="32"/>
        </w:rPr>
        <w:t>涉众：</w:t>
      </w:r>
    </w:p>
    <w:p w14:paraId="49A0BF6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开发人员、维护人员、客户（管理者）、物业、租用方、出租方</w:t>
      </w:r>
    </w:p>
    <w:p w14:paraId="36DC9C7A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486BD30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物业：</w:t>
      </w:r>
    </w:p>
    <w:p w14:paraId="6B8BA42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个性特征：没有</w:t>
      </w:r>
    </w:p>
    <w:p w14:paraId="672592F5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工作特征：不愿意太多管理负担，在固定地点工作，有一定电脑操作技术和经验</w:t>
      </w:r>
    </w:p>
    <w:p w14:paraId="2783A7B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00C68BE7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管理者：</w:t>
      </w:r>
    </w:p>
    <w:p w14:paraId="5BF1BDA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个性特征：没有</w:t>
      </w:r>
    </w:p>
    <w:p w14:paraId="6405E4B2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工作特征：</w:t>
      </w:r>
      <w:r w:rsidRPr="00AB1A5F">
        <w:rPr>
          <w:rFonts w:ascii="DengXian" w:eastAsia="DengXian" w:hAnsi="DengXian" w:cs="AppleSystemUIFont"/>
          <w:color w:val="353535"/>
          <w:kern w:val="0"/>
        </w:rPr>
        <w:t>24</w:t>
      </w:r>
      <w:r w:rsidRPr="00AB1A5F">
        <w:rPr>
          <w:rFonts w:ascii="DengXian" w:eastAsia="DengXian" w:hAnsi="DengXian" w:cs=".PingFangSC-Regular" w:hint="eastAsia"/>
          <w:color w:val="353535"/>
          <w:kern w:val="0"/>
        </w:rPr>
        <w:t>小时监控，电脑操作技术和经验中等到专家</w:t>
      </w:r>
    </w:p>
    <w:p w14:paraId="51235FF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5525AF1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租用方：</w:t>
      </w:r>
    </w:p>
    <w:p w14:paraId="21BB0B2E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个人特征：司机，有注册信息</w:t>
      </w:r>
    </w:p>
    <w:p w14:paraId="1FA8A6E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工作特征：无</w:t>
      </w:r>
    </w:p>
    <w:p w14:paraId="241882F4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地理和社会：与出租方在同一城市</w:t>
      </w:r>
    </w:p>
    <w:p w14:paraId="5B648E99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3BBF7A1F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出租方：</w:t>
      </w:r>
    </w:p>
    <w:p w14:paraId="3BBCB860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个人特征：拥有车位</w:t>
      </w:r>
    </w:p>
    <w:p w14:paraId="51FA0EC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工作特征：无</w:t>
      </w:r>
    </w:p>
    <w:p w14:paraId="01166C60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54483E32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物业特征：</w:t>
      </w:r>
    </w:p>
    <w:p w14:paraId="7286DB27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减少管理难度，增加额外收入</w:t>
      </w:r>
    </w:p>
    <w:p w14:paraId="3A926E6A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1EA2AD1B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管理者特征：</w:t>
      </w:r>
    </w:p>
    <w:p w14:paraId="61D79B0E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减少管理难度，减少承担风险</w:t>
      </w:r>
    </w:p>
    <w:p w14:paraId="2764556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4F2D5125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租用方特征：</w:t>
      </w:r>
    </w:p>
    <w:p w14:paraId="188ED488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希望系统可靠、易用、免费，希望对自己车辆的安全有保证</w:t>
      </w:r>
    </w:p>
    <w:p w14:paraId="3A7C21F3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472F3820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出租方特征：</w:t>
      </w:r>
    </w:p>
    <w:p w14:paraId="7988FD16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  <w:r w:rsidRPr="00AB1A5F">
        <w:rPr>
          <w:rFonts w:ascii="DengXian" w:eastAsia="DengXian" w:hAnsi="DengXian" w:cs=".PingFangSC-Regular" w:hint="eastAsia"/>
          <w:color w:val="353535"/>
          <w:kern w:val="0"/>
        </w:rPr>
        <w:t>希望系统可靠、易用、免费，希望自己的车位安全得到保证</w:t>
      </w:r>
    </w:p>
    <w:p w14:paraId="1762308D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2CED58EE" w14:textId="77777777" w:rsidR="00AB1A5F" w:rsidRPr="00AB1A5F" w:rsidRDefault="00AB1A5F" w:rsidP="00AB1A5F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</w:rPr>
      </w:pPr>
    </w:p>
    <w:p w14:paraId="287975C8" w14:textId="77777777" w:rsidR="00A14B96" w:rsidRPr="00AB1A5F" w:rsidRDefault="00A14B96">
      <w:pPr>
        <w:rPr>
          <w:rFonts w:ascii="DengXian" w:eastAsia="DengXian" w:hAnsi="DengXian"/>
        </w:rPr>
      </w:pPr>
    </w:p>
    <w:sectPr w:rsidR="00A14B96" w:rsidRPr="00AB1A5F" w:rsidSect="00907F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5F"/>
    <w:rsid w:val="00365FA1"/>
    <w:rsid w:val="00A06AED"/>
    <w:rsid w:val="00A14B96"/>
    <w:rsid w:val="00AB1A5F"/>
    <w:rsid w:val="00E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AB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744</Characters>
  <Application>Microsoft Macintosh Word</Application>
  <DocSecurity>0</DocSecurity>
  <Lines>6</Lines>
  <Paragraphs>1</Paragraphs>
  <ScaleCrop>false</ScaleCrop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Que</dc:creator>
  <cp:keywords/>
  <dc:description/>
  <cp:lastModifiedBy>Mario Que</cp:lastModifiedBy>
  <cp:revision>2</cp:revision>
  <dcterms:created xsi:type="dcterms:W3CDTF">2016-10-12T03:08:00Z</dcterms:created>
  <dcterms:modified xsi:type="dcterms:W3CDTF">2016-10-12T03:13:00Z</dcterms:modified>
</cp:coreProperties>
</file>