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17" w:rsidRPr="001F3717" w:rsidRDefault="001F3717" w:rsidP="001F371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717">
        <w:rPr>
          <w:rFonts w:ascii="宋体" w:eastAsia="宋体" w:hAnsi="宋体" w:cs="宋体"/>
          <w:kern w:val="0"/>
          <w:sz w:val="24"/>
          <w:szCs w:val="24"/>
        </w:rPr>
        <w:t>假设依赖：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物业和政府已经许可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约束：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经济上  —没有 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法律  —物业cover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技术—管理（网页），APP   —方便大家，移动便携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操作系统：安卓，ios ，web 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服务器：至少支持一个城市的用户   —先在本市试用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支付方式：支付宝，银行卡，微信主流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交付时间：3个月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外部调研：xxxx  好像没有啥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环境约束：注册的用户必须实名制 —保证意外事故发生有责任人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关于隐私：可以看见部分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成功交易次数和比例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安全性：历史记录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P1：其他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1天确认交易完成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临时变卦惩罚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历史记录要看到支付记录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历史记录 只存在于系统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对外只显示次数和比例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推荐—&gt;改为筛选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对于留不留“交换车位”的扯皮：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最后放出“已经做完”的大招！！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放到迭代二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可以理解为：小阙做出一个原型，获得了客户的认可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非功能需求：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整体：100次只有1次崩溃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车位搜索：性能：3秒之内加载出结果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查看车位信息：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提交订单：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lastRenderedPageBreak/>
        <w:t>支付订单：交易成功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保证钱在我们这的安全性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关键数据：不能泄露（没有授权不能查看），需要有专业技能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评论：自己做，评论记录没有安全性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评论的和谐功能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记录只公开次数和比例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车主和车辆信息互换才能可见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物业：姓名车牌号信息、联系方式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涉众：开发人员、维护人员、客户（管理者）、物业、租用方、出租方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物业：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个性特征：没有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工作特征：不愿意太多管理负担，在固定地点工作，有一定电脑操作技术和经验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管理者：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个性特征：没有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工作特征：24小时监控，电脑操作技术和经验中等到专家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租用方：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个人特征：司机，有注册信息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工作特征：无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地理和社会：与出租方在同一城市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出租方：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个人特征：拥有车位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工作特征：无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物业特征：减少管理难度，增加额外收入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管理者特征：减少管理难度，减少承担风险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租用方特征：希望系统可靠、易用、免费，希望对自己车辆的安全有保证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  <w:t>出租方特征：希望系统可靠、易用、免费，希望自己的车位安全得到保证</w:t>
      </w:r>
      <w:r w:rsidRPr="001F3717">
        <w:rPr>
          <w:rFonts w:ascii="宋体" w:eastAsia="宋体" w:hAnsi="宋体" w:cs="宋体"/>
          <w:kern w:val="0"/>
          <w:sz w:val="24"/>
          <w:szCs w:val="24"/>
        </w:rPr>
        <w:br/>
      </w:r>
    </w:p>
    <w:p w:rsidR="00421033" w:rsidRDefault="00421033">
      <w:bookmarkStart w:id="0" w:name="_GoBack"/>
      <w:bookmarkEnd w:id="0"/>
    </w:p>
    <w:sectPr w:rsidR="00421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CA"/>
    <w:rsid w:val="001F20CA"/>
    <w:rsid w:val="001F3717"/>
    <w:rsid w:val="0042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F854F-2CF2-4600-99F3-F81CEFBA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9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2</cp:revision>
  <dcterms:created xsi:type="dcterms:W3CDTF">2016-10-14T11:54:00Z</dcterms:created>
  <dcterms:modified xsi:type="dcterms:W3CDTF">2016-10-14T11:54:00Z</dcterms:modified>
</cp:coreProperties>
</file>