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A0F74D">
      <w:pPr>
        <w:pStyle w:val="31"/>
        <w:spacing w:before="360" w:after="240" w:line="240" w:lineRule="auto"/>
        <w:jc w:val="center"/>
        <w:rPr>
          <w:rFonts w:hint="eastAsia" w:ascii="微软雅黑" w:hAnsi="微软雅黑" w:eastAsia="微软雅黑" w:cs="微软雅黑"/>
        </w:rPr>
      </w:pPr>
      <w:bookmarkStart w:id="0" w:name="_GoBack"/>
      <w:r>
        <w:rPr>
          <w:rFonts w:hint="eastAsia" w:ascii="微软雅黑" w:hAnsi="微软雅黑" w:eastAsia="微软雅黑" w:cs="微软雅黑"/>
          <w:b/>
          <w:color w:val="000000"/>
          <w:sz w:val="44"/>
        </w:rPr>
        <w:t>决赛成果作品说明书</w:t>
      </w:r>
    </w:p>
    <w:p w14:paraId="2DD0A679">
      <w:pPr>
        <w:spacing w:before="0" w:after="200" w:line="240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>本说明书须直接、完整呈现决赛最终版作品的全部信息。请按本模板填写作品背景、目标用户、核心功能、技术方案、应用场景和决赛版本情况，并以独立章节说明完整可运行MVP、创新点、落地可行性、本地化适配方案，以及可对接的硚口区辖区政务、企业资源和落地应用方式；请说明决赛最终版的新增、修改、优化及当前状态。</w:t>
      </w:r>
    </w:p>
    <w:p w14:paraId="1D47C99F">
      <w:pPr>
        <w:spacing w:before="0" w:after="20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22"/>
        </w:rPr>
        <w:t>提交前：</w:t>
      </w: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>请删除所有【填写说明】和空白占位符，仅保留真实内容；作品说明书、演示视频、成果截图、PPT、决赛成果文件和现场展示须对应同一最终版本。</w:t>
      </w:r>
    </w:p>
    <w:p w14:paraId="0640F75B">
      <w:pPr>
        <w:keepLines/>
        <w:spacing w:before="12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22"/>
        </w:rPr>
        <w:t>要求：</w:t>
      </w:r>
      <w:r>
        <w:rPr>
          <w:rFonts w:hint="eastAsia" w:ascii="微软雅黑" w:hAnsi="微软雅黑" w:eastAsia="微软雅黑" w:cs="微软雅黑"/>
          <w:b/>
          <w:color w:val="000000"/>
          <w:sz w:val="22"/>
          <w:highlight w:val="yellow"/>
        </w:rPr>
        <w:t>已实现线上部署的作品须提交有效测试链接</w:t>
      </w:r>
      <w:r>
        <w:rPr>
          <w:rFonts w:hint="eastAsia" w:ascii="微软雅黑" w:hAnsi="微软雅黑" w:eastAsia="微软雅黑" w:cs="微软雅黑"/>
          <w:b/>
          <w:color w:val="000000"/>
          <w:sz w:val="22"/>
        </w:rPr>
        <w:t>。链接应与决赛最终版一致并可正常访问；如需账号或权限，应同时提供专用测试账号或权限要求、链接有效期和必要使用说明。</w:t>
      </w:r>
    </w:p>
    <w:p w14:paraId="259E778E">
      <w:pPr>
        <w:pStyle w:val="3"/>
        <w:keepNext/>
        <w:keepLines/>
        <w:spacing w:before="20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30"/>
        </w:rPr>
        <w:t>一 基本信息与决赛版本标识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3D8952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41BAC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</w:rPr>
              <w:t>填写项</w:t>
            </w:r>
          </w:p>
        </w:tc>
        <w:tc>
          <w:tcPr>
            <w:tcW w:w="65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FE8C6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</w:rPr>
              <w:t>填写内容</w:t>
            </w:r>
          </w:p>
        </w:tc>
      </w:tr>
      <w:tr w14:paraId="251ABF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01917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参赛队伍</w:t>
            </w:r>
          </w:p>
        </w:tc>
        <w:tc>
          <w:tcPr>
            <w:tcW w:w="65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D20D1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【与报名信息一致】</w:t>
            </w:r>
          </w:p>
        </w:tc>
      </w:tr>
      <w:tr w14:paraId="0F293F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989BC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所属单位</w:t>
            </w:r>
          </w:p>
        </w:tc>
        <w:tc>
          <w:tcPr>
            <w:tcW w:w="65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966AA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【与报名信息一致】</w:t>
            </w:r>
          </w:p>
        </w:tc>
      </w:tr>
      <w:tr w14:paraId="1C6356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141CE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作品名称</w:t>
            </w:r>
          </w:p>
        </w:tc>
        <w:tc>
          <w:tcPr>
            <w:tcW w:w="65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AB0F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【以最终版本为准】</w:t>
            </w:r>
          </w:p>
        </w:tc>
      </w:tr>
      <w:tr w14:paraId="3F5D4F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B2052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所选平台</w:t>
            </w:r>
          </w:p>
        </w:tc>
        <w:tc>
          <w:tcPr>
            <w:tcW w:w="65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42A23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□ 千帆 AppBuilder    □ 百度 DuMate</w:t>
            </w:r>
          </w:p>
        </w:tc>
      </w:tr>
      <w:tr w14:paraId="402783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0F22E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决赛版本号</w:t>
            </w:r>
          </w:p>
        </w:tc>
        <w:tc>
          <w:tcPr>
            <w:tcW w:w="65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704B7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【填写】</w:t>
            </w:r>
          </w:p>
        </w:tc>
      </w:tr>
      <w:tr w14:paraId="751DE6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F0AE7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提交日期</w:t>
            </w:r>
          </w:p>
        </w:tc>
        <w:tc>
          <w:tcPr>
            <w:tcW w:w="65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69B0F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【年 月 日】</w:t>
            </w:r>
          </w:p>
        </w:tc>
      </w:tr>
      <w:tr w14:paraId="3E1CA9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2D20C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决赛版本状态</w:t>
            </w:r>
          </w:p>
        </w:tc>
        <w:tc>
          <w:tcPr>
            <w:tcW w:w="65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34DBC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□ 有新增或修改    □ 无新增或修改，仍为决赛最终版</w:t>
            </w:r>
          </w:p>
        </w:tc>
      </w:tr>
    </w:tbl>
    <w:p w14:paraId="4AD0988C">
      <w:pPr>
        <w:spacing w:before="0" w:after="40" w:line="240" w:lineRule="auto"/>
        <w:rPr>
          <w:rFonts w:hint="eastAsia" w:ascii="微软雅黑" w:hAnsi="微软雅黑" w:eastAsia="微软雅黑" w:cs="微软雅黑"/>
        </w:rPr>
      </w:pPr>
    </w:p>
    <w:p w14:paraId="342ACCF9">
      <w:pPr>
        <w:pStyle w:val="3"/>
        <w:keepNext/>
        <w:keepLines/>
        <w:spacing w:before="20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30"/>
        </w:rPr>
        <w:t>二 作品背景 目标用户与应用场景</w:t>
      </w:r>
    </w:p>
    <w:p w14:paraId="080470BD">
      <w:pPr>
        <w:pStyle w:val="4"/>
        <w:keepNext/>
        <w:keepLines/>
        <w:spacing w:before="14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24"/>
        </w:rPr>
        <w:t>1 作品背景与实际问题</w:t>
      </w:r>
    </w:p>
    <w:p w14:paraId="4D52ECDA">
      <w:pPr>
        <w:keepNext/>
        <w:spacing w:before="0" w:after="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22"/>
        </w:rPr>
        <w:t>【说明作品所在行业或公共服务背景、现实痛点、业务现状及问题的真实影响。请直接填写决赛最终版的完整信息】</w:t>
      </w:r>
    </w:p>
    <w:p w14:paraId="45B9C22B">
      <w:pPr>
        <w:pStyle w:val="4"/>
        <w:keepNext/>
        <w:keepLines/>
        <w:spacing w:before="140" w:after="100"/>
        <w:rPr>
          <w:rFonts w:hint="eastAsia" w:ascii="微软雅黑" w:hAnsi="微软雅黑" w:eastAsia="微软雅黑" w:cs="微软雅黑"/>
          <w:color w:val="000000"/>
        </w:rPr>
      </w:pPr>
      <w:r>
        <w:rPr>
          <w:rFonts w:hint="eastAsia" w:ascii="微软雅黑" w:hAnsi="微软雅黑" w:eastAsia="微软雅黑" w:cs="微软雅黑"/>
          <w:color w:val="000000"/>
        </w:rPr>
        <w:t>______________________________________________________</w:t>
      </w:r>
      <w:r>
        <w:rPr>
          <w:rFonts w:hint="eastAsia" w:ascii="微软雅黑" w:hAnsi="微软雅黑" w:eastAsia="微软雅黑" w:cs="微软雅黑"/>
          <w:color w:val="000000"/>
        </w:rPr>
        <w:br w:type="textWrapping"/>
      </w:r>
      <w:r>
        <w:rPr>
          <w:rFonts w:hint="eastAsia" w:ascii="微软雅黑" w:hAnsi="微软雅黑" w:eastAsia="微软雅黑" w:cs="微软雅黑"/>
          <w:color w:val="000000"/>
        </w:rPr>
        <w:t>____________________________________________________________</w:t>
      </w:r>
    </w:p>
    <w:p w14:paraId="6E6A8D10">
      <w:pPr>
        <w:pStyle w:val="4"/>
        <w:keepNext/>
        <w:keepLines/>
        <w:spacing w:before="14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24"/>
        </w:rPr>
        <w:t>2 目标用户与核心需求</w:t>
      </w:r>
    </w:p>
    <w:p w14:paraId="5310DA60">
      <w:pPr>
        <w:keepNext/>
        <w:spacing w:before="0" w:after="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22"/>
        </w:rPr>
        <w:t>【明确目标用户、使用角色、典型任务、核心需求和现有方式的不足】</w:t>
      </w:r>
    </w:p>
    <w:p w14:paraId="7292BCCE">
      <w:pPr>
        <w:pStyle w:val="4"/>
        <w:keepNext/>
        <w:keepLines/>
        <w:spacing w:before="140" w:after="100"/>
        <w:rPr>
          <w:rFonts w:hint="eastAsia" w:ascii="微软雅黑" w:hAnsi="微软雅黑" w:eastAsia="微软雅黑" w:cs="微软雅黑"/>
          <w:color w:val="000000"/>
        </w:rPr>
      </w:pPr>
      <w:r>
        <w:rPr>
          <w:rFonts w:hint="eastAsia" w:ascii="微软雅黑" w:hAnsi="微软雅黑" w:eastAsia="微软雅黑" w:cs="微软雅黑"/>
          <w:color w:val="000000"/>
        </w:rPr>
        <w:t>______________________________________________________</w:t>
      </w:r>
      <w:r>
        <w:rPr>
          <w:rFonts w:hint="eastAsia" w:ascii="微软雅黑" w:hAnsi="微软雅黑" w:eastAsia="微软雅黑" w:cs="微软雅黑"/>
          <w:color w:val="000000"/>
        </w:rPr>
        <w:br w:type="textWrapping"/>
      </w:r>
      <w:r>
        <w:rPr>
          <w:rFonts w:hint="eastAsia" w:ascii="微软雅黑" w:hAnsi="微软雅黑" w:eastAsia="微软雅黑" w:cs="微软雅黑"/>
          <w:color w:val="000000"/>
        </w:rPr>
        <w:t>____________________________________________________________</w:t>
      </w:r>
    </w:p>
    <w:p w14:paraId="5DE0BC9F">
      <w:pPr>
        <w:pStyle w:val="4"/>
        <w:keepNext/>
        <w:keepLines/>
        <w:spacing w:before="14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24"/>
        </w:rPr>
        <w:t>3 应用场景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164803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69CAB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</w:rPr>
              <w:t>场景编号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AB6A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</w:rPr>
              <w:t>场景名称</w:t>
            </w:r>
          </w:p>
        </w:tc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DF9479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</w:rPr>
              <w:t>使用用户</w:t>
            </w:r>
          </w:p>
        </w:tc>
        <w:tc>
          <w:tcPr>
            <w:tcW w:w="22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D7810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</w:rPr>
              <w:t>典型任务</w:t>
            </w:r>
          </w:p>
        </w:tc>
        <w:tc>
          <w:tcPr>
            <w:tcW w:w="215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45007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</w:rPr>
              <w:t>实际价值</w:t>
            </w:r>
          </w:p>
        </w:tc>
      </w:tr>
      <w:tr w14:paraId="1A01CF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C358D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1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A6213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【填写】</w:t>
            </w:r>
          </w:p>
        </w:tc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00DAA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【填写】</w:t>
            </w:r>
          </w:p>
        </w:tc>
        <w:tc>
          <w:tcPr>
            <w:tcW w:w="22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A26DA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【填写】</w:t>
            </w:r>
          </w:p>
        </w:tc>
        <w:tc>
          <w:tcPr>
            <w:tcW w:w="215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E520A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【填写】</w:t>
            </w:r>
          </w:p>
        </w:tc>
      </w:tr>
      <w:tr w14:paraId="74AD45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F8E17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2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9C3C8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【填写】</w:t>
            </w:r>
          </w:p>
        </w:tc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A5748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【填写】</w:t>
            </w:r>
          </w:p>
        </w:tc>
        <w:tc>
          <w:tcPr>
            <w:tcW w:w="22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20638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【填写】</w:t>
            </w:r>
          </w:p>
        </w:tc>
        <w:tc>
          <w:tcPr>
            <w:tcW w:w="215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1B2FA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【填写】</w:t>
            </w:r>
          </w:p>
        </w:tc>
      </w:tr>
    </w:tbl>
    <w:p w14:paraId="7E5F4A35">
      <w:pPr>
        <w:spacing w:before="0" w:after="40" w:line="240" w:lineRule="auto"/>
        <w:rPr>
          <w:rFonts w:hint="eastAsia" w:ascii="微软雅黑" w:hAnsi="微软雅黑" w:eastAsia="微软雅黑" w:cs="微软雅黑"/>
        </w:rPr>
      </w:pPr>
    </w:p>
    <w:p w14:paraId="5C60D4FE">
      <w:pPr>
        <w:pStyle w:val="3"/>
        <w:keepNext/>
        <w:keepLines/>
        <w:spacing w:before="20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30"/>
        </w:rPr>
        <w:t>三 核心功能与完整可运行MVP</w:t>
      </w:r>
    </w:p>
    <w:p w14:paraId="5F4B7CCF">
      <w:pPr>
        <w:pStyle w:val="4"/>
        <w:keepNext/>
        <w:keepLines/>
        <w:spacing w:before="14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24"/>
        </w:rPr>
        <w:t>1 核心功能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 w14:paraId="188760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C2D1C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</w:rPr>
              <w:t>序号</w:t>
            </w:r>
          </w:p>
        </w:tc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0BFE9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</w:rPr>
              <w:t>核心功能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B57E4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</w:rPr>
              <w:t>用户与输入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15FA1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</w:rPr>
              <w:t>处理过程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BB2ED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</w:rPr>
              <w:t>输出结果</w:t>
            </w:r>
          </w:p>
        </w:tc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9D60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</w:rPr>
              <w:t>完成状态</w:t>
            </w:r>
          </w:p>
        </w:tc>
      </w:tr>
      <w:tr w14:paraId="69074F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1A36F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1</w:t>
            </w:r>
          </w:p>
        </w:tc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DE6C9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【填写】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AB402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【填写】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C297D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【填写】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C0F24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【填写】</w:t>
            </w:r>
          </w:p>
        </w:tc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2C2B9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□已完成 □部分完成 □计划</w:t>
            </w:r>
          </w:p>
        </w:tc>
      </w:tr>
      <w:tr w14:paraId="15AA14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CBF20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2</w:t>
            </w:r>
          </w:p>
        </w:tc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E1600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【填写】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4FBDC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【填写】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2BE44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【填写】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54860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【填写】</w:t>
            </w:r>
          </w:p>
        </w:tc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081E5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□已完成 □部分完成 □计划</w:t>
            </w:r>
          </w:p>
        </w:tc>
      </w:tr>
      <w:tr w14:paraId="65C42F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A4ABF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3</w:t>
            </w:r>
          </w:p>
        </w:tc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4AA47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【填写】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2849A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【填写】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A8F4D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【填写】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64F5D9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【填写】</w:t>
            </w:r>
          </w:p>
        </w:tc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3E2CC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□已完成 □部分完成 □计划</w:t>
            </w:r>
          </w:p>
        </w:tc>
      </w:tr>
    </w:tbl>
    <w:p w14:paraId="5D72D35D">
      <w:pPr>
        <w:spacing w:before="0" w:after="40" w:line="240" w:lineRule="auto"/>
        <w:rPr>
          <w:rFonts w:hint="eastAsia" w:ascii="微软雅黑" w:hAnsi="微软雅黑" w:eastAsia="微软雅黑" w:cs="微软雅黑"/>
        </w:rPr>
      </w:pPr>
    </w:p>
    <w:p w14:paraId="53582F63">
      <w:pPr>
        <w:pStyle w:val="4"/>
        <w:keepNext/>
        <w:keepLines/>
        <w:spacing w:before="14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24"/>
        </w:rPr>
        <w:t>2 MVP完整性与核心业务流程</w:t>
      </w:r>
    </w:p>
    <w:p w14:paraId="6EC92DC2">
      <w:pPr>
        <w:keepNext/>
        <w:spacing w:before="0" w:after="60" w:line="240" w:lineRule="auto"/>
        <w:rPr>
          <w:rFonts w:hint="eastAsia" w:ascii="微软雅黑" w:hAnsi="微软雅黑" w:eastAsia="微软雅黑" w:cs="微软雅黑"/>
          <w:b w:val="0"/>
          <w:color w:val="666666"/>
          <w:sz w:val="22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22"/>
        </w:rPr>
        <w:t>【说明MVP如何完成一条端到端核心业务流程，必须包含真实输入、处理过程和输出结果，并说明已完成范围、验证结果和未完成事项】</w:t>
      </w:r>
    </w:p>
    <w:p w14:paraId="36FB3C89">
      <w:pPr>
        <w:keepNext/>
        <w:spacing w:before="0" w:after="60" w:line="240" w:lineRule="auto"/>
        <w:rPr>
          <w:rFonts w:hint="eastAsia" w:ascii="微软雅黑" w:hAnsi="微软雅黑" w:eastAsia="微软雅黑" w:cs="微软雅黑"/>
          <w:b w:val="0"/>
          <w:color w:val="666666"/>
          <w:sz w:val="22"/>
        </w:rPr>
      </w:pPr>
      <w:r>
        <w:rPr>
          <w:rFonts w:hint="eastAsia" w:ascii="微软雅黑" w:hAnsi="微软雅黑" w:eastAsia="微软雅黑" w:cs="微软雅黑"/>
          <w:color w:val="000000"/>
        </w:rPr>
        <w:t>______________________________________________________</w:t>
      </w:r>
      <w:r>
        <w:rPr>
          <w:rFonts w:hint="eastAsia" w:ascii="微软雅黑" w:hAnsi="微软雅黑" w:eastAsia="微软雅黑" w:cs="微软雅黑"/>
          <w:color w:val="000000"/>
        </w:rPr>
        <w:br w:type="textWrapping"/>
      </w:r>
      <w:r>
        <w:rPr>
          <w:rFonts w:hint="eastAsia" w:ascii="微软雅黑" w:hAnsi="微软雅黑" w:eastAsia="微软雅黑" w:cs="微软雅黑"/>
          <w:color w:val="000000"/>
        </w:rPr>
        <w:t>____________________________________________________________</w:t>
      </w:r>
    </w:p>
    <w:p w14:paraId="7694E27A">
      <w:pPr>
        <w:pStyle w:val="4"/>
        <w:keepNext/>
        <w:keepLines/>
        <w:spacing w:before="14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24"/>
        </w:rPr>
        <w:t>3 MVP入口与运行方式</w:t>
      </w:r>
    </w:p>
    <w:p w14:paraId="43B9871D">
      <w:pPr>
        <w:pStyle w:val="4"/>
        <w:keepNext/>
        <w:keepLines/>
        <w:spacing w:before="12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22"/>
        </w:rPr>
        <w:t>线上部署作品必填：</w:t>
      </w:r>
      <w:r>
        <w:rPr>
          <w:rFonts w:hint="eastAsia" w:ascii="微软雅黑" w:hAnsi="微软雅黑" w:eastAsia="微软雅黑" w:cs="微软雅黑"/>
          <w:b/>
          <w:color w:val="000000"/>
          <w:sz w:val="22"/>
          <w:highlight w:val="yellow"/>
        </w:rPr>
        <w:t>已实现线上部署的作品须提交有效测试链接</w:t>
      </w:r>
      <w:r>
        <w:rPr>
          <w:rFonts w:hint="eastAsia" w:ascii="微软雅黑" w:hAnsi="微软雅黑" w:eastAsia="微软雅黑" w:cs="微软雅黑"/>
          <w:b/>
          <w:color w:val="000000"/>
          <w:sz w:val="22"/>
        </w:rPr>
        <w:t>。请在下表完整填写测试链接、访问方式、专用测试账号或权限要求、链接有效期和必要使用说明。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6A2CBD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CD347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</w:rPr>
              <w:t>项目</w:t>
            </w:r>
          </w:p>
        </w:tc>
        <w:tc>
          <w:tcPr>
            <w:tcW w:w="65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22AF39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</w:rPr>
              <w:t>内容</w:t>
            </w:r>
          </w:p>
        </w:tc>
      </w:tr>
      <w:tr w14:paraId="552384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C789E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启动或访问入口</w:t>
            </w:r>
          </w:p>
        </w:tc>
        <w:tc>
          <w:tcPr>
            <w:tcW w:w="65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70D59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【填写真实入口、目录或平台路径；不填写密码、密钥等敏感信息】</w:t>
            </w:r>
          </w:p>
        </w:tc>
      </w:tr>
      <w:tr w14:paraId="4052A6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3DFD3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必要环境与配置</w:t>
            </w:r>
          </w:p>
        </w:tc>
        <w:tc>
          <w:tcPr>
            <w:tcW w:w="65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F6815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【设备、软件、网络、账号权限、外部服务及样例数据】</w:t>
            </w:r>
          </w:p>
        </w:tc>
      </w:tr>
      <w:tr w14:paraId="307A61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FA4EE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现场运行步骤</w:t>
            </w:r>
          </w:p>
        </w:tc>
        <w:tc>
          <w:tcPr>
            <w:tcW w:w="65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39169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【按顺序列出启动、输入、操作、查看输出的步骤】</w:t>
            </w:r>
          </w:p>
        </w:tc>
      </w:tr>
      <w:tr w14:paraId="3FE9AB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B7657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预期结果与完成判定</w:t>
            </w:r>
          </w:p>
        </w:tc>
        <w:tc>
          <w:tcPr>
            <w:tcW w:w="65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C0561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【列出现场可观察结果、成功标准及异常处理】</w:t>
            </w:r>
          </w:p>
        </w:tc>
      </w:tr>
      <w:tr w14:paraId="2A5BEC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15D059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</w:rPr>
              <w:t>线上部署与有效测试链接</w:t>
            </w:r>
          </w:p>
        </w:tc>
        <w:tc>
          <w:tcPr>
            <w:tcW w:w="65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AECAF9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【部署情况：□已实现线上部署 □未实现线上部署；有效测试链接：填写；访问方式：填写；专用测试账号或权限要求：填写；链接有效期：填写；必要使用说明：填写】</w:t>
            </w:r>
          </w:p>
        </w:tc>
      </w:tr>
    </w:tbl>
    <w:p w14:paraId="413CEAA7">
      <w:pPr>
        <w:spacing w:before="0" w:after="40" w:line="240" w:lineRule="auto"/>
        <w:rPr>
          <w:rFonts w:hint="eastAsia" w:ascii="微软雅黑" w:hAnsi="微软雅黑" w:eastAsia="微软雅黑" w:cs="微软雅黑"/>
        </w:rPr>
      </w:pPr>
    </w:p>
    <w:p w14:paraId="34047E31">
      <w:pPr>
        <w:pStyle w:val="4"/>
        <w:keepNext/>
        <w:keepLines/>
        <w:spacing w:before="14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24"/>
        </w:rPr>
        <w:t>4 MVP真实运行证据</w:t>
      </w:r>
    </w:p>
    <w:p w14:paraId="1DAF3385">
      <w:pPr>
        <w:keepNext/>
        <w:spacing w:before="60" w:after="60" w:line="240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22"/>
        </w:rPr>
        <w:t>成果截图 1 真实输入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321EA0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700" w:type="dxa"/>
              <w:left w:w="150" w:type="dxa"/>
              <w:bottom w:w="700" w:type="dxa"/>
              <w:right w:w="150" w:type="dxa"/>
            </w:tcMar>
            <w:vAlign w:val="center"/>
          </w:tcPr>
          <w:p w14:paraId="5E29E43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666666"/>
                <w:sz w:val="21"/>
              </w:rPr>
              <w:t>【插入决赛最终版MVP的真实输入或启动界面截图】</w:t>
            </w:r>
          </w:p>
        </w:tc>
      </w:tr>
    </w:tbl>
    <w:p w14:paraId="0AD1C7AC">
      <w:pPr>
        <w:spacing w:before="60" w:after="120" w:line="240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21"/>
        </w:rPr>
        <w:t>图名及说明：【说明输入、处理过程、输出结果及本图证明的内容】</w:t>
      </w:r>
    </w:p>
    <w:p w14:paraId="74409F25">
      <w:pPr>
        <w:keepNext/>
        <w:spacing w:before="60" w:after="60" w:line="240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22"/>
        </w:rPr>
        <w:t>成果截图 2 处理过程或核心功能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4EAB55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700" w:type="dxa"/>
              <w:left w:w="150" w:type="dxa"/>
              <w:bottom w:w="700" w:type="dxa"/>
              <w:right w:w="150" w:type="dxa"/>
            </w:tcMar>
            <w:vAlign w:val="center"/>
          </w:tcPr>
          <w:p w14:paraId="431F293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666666"/>
                <w:sz w:val="21"/>
              </w:rPr>
              <w:t>【插入决赛最终版MVP的处理过程、核心功能界面或关键交互截图】</w:t>
            </w:r>
          </w:p>
        </w:tc>
      </w:tr>
    </w:tbl>
    <w:p w14:paraId="40D134ED">
      <w:pPr>
        <w:spacing w:before="60" w:after="120" w:line="240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21"/>
        </w:rPr>
        <w:t>图名及说明：【说明输入、处理过程、输出结果及本图证明的内容】</w:t>
      </w:r>
    </w:p>
    <w:p w14:paraId="47C9DA80">
      <w:pPr>
        <w:keepNext/>
        <w:spacing w:before="60" w:after="60" w:line="240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22"/>
        </w:rPr>
        <w:t>成果截图 3 输出结果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5D275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700" w:type="dxa"/>
              <w:left w:w="150" w:type="dxa"/>
              <w:bottom w:w="700" w:type="dxa"/>
              <w:right w:w="150" w:type="dxa"/>
            </w:tcMar>
            <w:vAlign w:val="center"/>
          </w:tcPr>
          <w:p w14:paraId="679E888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666666"/>
                <w:sz w:val="21"/>
              </w:rPr>
              <w:t>【插入决赛最终版MVP的真实输出结果截图】</w:t>
            </w:r>
          </w:p>
        </w:tc>
      </w:tr>
    </w:tbl>
    <w:p w14:paraId="36134FFE">
      <w:pPr>
        <w:spacing w:before="60" w:after="120" w:line="240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21"/>
        </w:rPr>
        <w:t>图名及说明：【说明输入、处理过程、输出结果及本图证明的内容】</w:t>
      </w:r>
    </w:p>
    <w:p w14:paraId="7A78B3B7">
      <w:pPr>
        <w:pStyle w:val="3"/>
        <w:keepNext/>
        <w:keepLines/>
        <w:spacing w:before="20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30"/>
        </w:rPr>
        <w:t>四 技术方案</w:t>
      </w:r>
    </w:p>
    <w:p w14:paraId="5BD81998">
      <w:pPr>
        <w:pStyle w:val="4"/>
        <w:keepNext/>
        <w:keepLines/>
        <w:spacing w:before="14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24"/>
        </w:rPr>
        <w:t>1 总体架构与技术路线</w:t>
      </w:r>
    </w:p>
    <w:p w14:paraId="5B410E83">
      <w:pPr>
        <w:keepNext/>
        <w:spacing w:before="0" w:after="60" w:line="240" w:lineRule="auto"/>
        <w:rPr>
          <w:rFonts w:hint="eastAsia" w:ascii="微软雅黑" w:hAnsi="微软雅黑" w:eastAsia="微软雅黑" w:cs="微软雅黑"/>
          <w:b w:val="0"/>
          <w:color w:val="666666"/>
          <w:sz w:val="22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22"/>
        </w:rPr>
        <w:t>【说明系统架构、核心模块、数据流转、AI能力、关键技术选型及其与业务流程的对应关系】</w:t>
      </w:r>
    </w:p>
    <w:p w14:paraId="701A8221">
      <w:pPr>
        <w:keepNext/>
        <w:spacing w:before="0" w:after="60" w:line="240" w:lineRule="auto"/>
        <w:rPr>
          <w:rFonts w:hint="eastAsia" w:ascii="微软雅黑" w:hAnsi="微软雅黑" w:eastAsia="微软雅黑" w:cs="微软雅黑"/>
          <w:b w:val="0"/>
          <w:color w:val="666666"/>
          <w:sz w:val="22"/>
        </w:rPr>
      </w:pPr>
      <w:r>
        <w:rPr>
          <w:rFonts w:hint="eastAsia" w:ascii="微软雅黑" w:hAnsi="微软雅黑" w:eastAsia="微软雅黑" w:cs="微软雅黑"/>
          <w:color w:val="000000"/>
        </w:rPr>
        <w:t>______________________________________________________</w:t>
      </w:r>
      <w:r>
        <w:rPr>
          <w:rFonts w:hint="eastAsia" w:ascii="微软雅黑" w:hAnsi="微软雅黑" w:eastAsia="微软雅黑" w:cs="微软雅黑"/>
          <w:color w:val="000000"/>
        </w:rPr>
        <w:br w:type="textWrapping"/>
      </w:r>
      <w:r>
        <w:rPr>
          <w:rFonts w:hint="eastAsia" w:ascii="微软雅黑" w:hAnsi="微软雅黑" w:eastAsia="微软雅黑" w:cs="微软雅黑"/>
          <w:color w:val="000000"/>
        </w:rPr>
        <w:t>____________________________________________________________</w:t>
      </w:r>
    </w:p>
    <w:p w14:paraId="74C0EF3B">
      <w:pPr>
        <w:keepNext/>
        <w:spacing w:before="60" w:after="60" w:line="240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22"/>
        </w:rPr>
        <w:t>图 4 决赛最终版技术架构图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17214C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700" w:type="dxa"/>
              <w:left w:w="150" w:type="dxa"/>
              <w:bottom w:w="700" w:type="dxa"/>
              <w:right w:w="150" w:type="dxa"/>
            </w:tcMar>
            <w:vAlign w:val="center"/>
          </w:tcPr>
          <w:p w14:paraId="2153934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666666"/>
                <w:sz w:val="21"/>
              </w:rPr>
              <w:t>【插入决赛最终版技术架构图或本地化资源对接示意图】</w:t>
            </w:r>
          </w:p>
        </w:tc>
      </w:tr>
    </w:tbl>
    <w:p w14:paraId="1C9F3C94">
      <w:pPr>
        <w:spacing w:before="60" w:after="120" w:line="240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21"/>
        </w:rPr>
        <w:t>图名及说明：【说明输入、处理过程、输出结果及本图证明的内容】</w:t>
      </w:r>
    </w:p>
    <w:p w14:paraId="28EAC31C">
      <w:pPr>
        <w:pStyle w:val="4"/>
        <w:keepNext/>
        <w:keepLines/>
        <w:spacing w:before="14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24"/>
        </w:rPr>
        <w:t>2 平台配置 模型 数据与依赖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2136E3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58CC3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</w:rPr>
              <w:t>类型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25C1C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</w:rPr>
              <w:t>名称或版本</w:t>
            </w:r>
          </w:p>
        </w:tc>
        <w:tc>
          <w:tcPr>
            <w:tcW w:w="19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19C60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</w:rPr>
              <w:t>用途</w:t>
            </w:r>
          </w:p>
        </w:tc>
        <w:tc>
          <w:tcPr>
            <w:tcW w:w="22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C258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</w:rPr>
              <w:t>配置或依赖方式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8F030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</w:rPr>
              <w:t>决赛变化</w:t>
            </w:r>
          </w:p>
        </w:tc>
      </w:tr>
      <w:tr w14:paraId="3BCBED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2235D9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平台/模型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6EEB59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【填写】</w:t>
            </w:r>
          </w:p>
        </w:tc>
        <w:tc>
          <w:tcPr>
            <w:tcW w:w="19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67C83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【填写】</w:t>
            </w:r>
          </w:p>
        </w:tc>
        <w:tc>
          <w:tcPr>
            <w:tcW w:w="22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46A24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【填写】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96D9B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【填写决赛最终版配置状态】</w:t>
            </w:r>
          </w:p>
        </w:tc>
      </w:tr>
      <w:tr w14:paraId="5522A3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4916F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知识库/数据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6A740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【填写】</w:t>
            </w:r>
          </w:p>
        </w:tc>
        <w:tc>
          <w:tcPr>
            <w:tcW w:w="19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55E71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【填写】</w:t>
            </w:r>
          </w:p>
        </w:tc>
        <w:tc>
          <w:tcPr>
            <w:tcW w:w="22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E4E3C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【填写】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91A94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【填写决赛最终版配置状态】</w:t>
            </w:r>
          </w:p>
        </w:tc>
      </w:tr>
      <w:tr w14:paraId="04D19B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85EB2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插件/接口/外部服务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3A518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【填写】</w:t>
            </w:r>
          </w:p>
        </w:tc>
        <w:tc>
          <w:tcPr>
            <w:tcW w:w="19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E491F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【填写】</w:t>
            </w:r>
          </w:p>
        </w:tc>
        <w:tc>
          <w:tcPr>
            <w:tcW w:w="22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15EA1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【填写】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2EC87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【填写决赛最终版配置状态】</w:t>
            </w:r>
          </w:p>
        </w:tc>
      </w:tr>
    </w:tbl>
    <w:p w14:paraId="757828A3">
      <w:pPr>
        <w:spacing w:before="0" w:after="40" w:line="240" w:lineRule="auto"/>
        <w:rPr>
          <w:rFonts w:hint="eastAsia" w:ascii="微软雅黑" w:hAnsi="微软雅黑" w:eastAsia="微软雅黑" w:cs="微软雅黑"/>
        </w:rPr>
      </w:pPr>
    </w:p>
    <w:p w14:paraId="4A1B5FB3">
      <w:pPr>
        <w:keepNext/>
        <w:spacing w:before="0" w:after="60" w:line="240" w:lineRule="auto"/>
        <w:rPr>
          <w:rFonts w:hint="eastAsia" w:ascii="微软雅黑" w:hAnsi="微软雅黑" w:eastAsia="微软雅黑" w:cs="微软雅黑"/>
          <w:b w:val="0"/>
          <w:color w:val="666666"/>
          <w:sz w:val="22"/>
        </w:rPr>
      </w:pPr>
      <w:r>
        <w:rPr>
          <w:rFonts w:hint="eastAsia" w:ascii="微软雅黑" w:hAnsi="微软雅黑" w:eastAsia="微软雅黑" w:cs="微软雅黑"/>
          <w:b/>
          <w:color w:val="000000"/>
          <w:sz w:val="22"/>
        </w:rPr>
        <w:t>数据安全与权限说明：</w:t>
      </w:r>
      <w:r>
        <w:rPr>
          <w:rFonts w:hint="eastAsia" w:ascii="微软雅黑" w:hAnsi="微软雅黑" w:eastAsia="微软雅黑" w:cs="微软雅黑"/>
          <w:b w:val="0"/>
          <w:color w:val="666666"/>
          <w:sz w:val="22"/>
        </w:rPr>
        <w:t>【说明数据来源、非敏感演示数据、访问权限、隐私保护和密钥管理。不得在本文档中填写真实密码或密钥】</w:t>
      </w:r>
    </w:p>
    <w:p w14:paraId="0121BC43">
      <w:pPr>
        <w:keepNext/>
        <w:spacing w:before="0" w:after="60" w:line="240" w:lineRule="auto"/>
        <w:rPr>
          <w:rFonts w:hint="eastAsia" w:ascii="微软雅黑" w:hAnsi="微软雅黑" w:eastAsia="微软雅黑" w:cs="微软雅黑"/>
          <w:b w:val="0"/>
          <w:color w:val="666666"/>
          <w:sz w:val="22"/>
        </w:rPr>
      </w:pPr>
      <w:r>
        <w:rPr>
          <w:rFonts w:hint="eastAsia" w:ascii="微软雅黑" w:hAnsi="微软雅黑" w:eastAsia="微软雅黑" w:cs="微软雅黑"/>
          <w:color w:val="000000"/>
        </w:rPr>
        <w:t>______________________________________________________</w:t>
      </w:r>
      <w:r>
        <w:rPr>
          <w:rFonts w:hint="eastAsia" w:ascii="微软雅黑" w:hAnsi="微软雅黑" w:eastAsia="微软雅黑" w:cs="微软雅黑"/>
          <w:color w:val="000000"/>
        </w:rPr>
        <w:br w:type="textWrapping"/>
      </w:r>
      <w:r>
        <w:rPr>
          <w:rFonts w:hint="eastAsia" w:ascii="微软雅黑" w:hAnsi="微软雅黑" w:eastAsia="微软雅黑" w:cs="微软雅黑"/>
          <w:color w:val="000000"/>
        </w:rPr>
        <w:t>____________________________________________________________</w:t>
      </w:r>
    </w:p>
    <w:p w14:paraId="78658C21">
      <w:pPr>
        <w:pStyle w:val="3"/>
        <w:keepNext/>
        <w:keepLines/>
        <w:spacing w:before="20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30"/>
        </w:rPr>
        <w:t>五 决赛版本情况与变更说明</w:t>
      </w:r>
    </w:p>
    <w:p w14:paraId="29915D83">
      <w:pPr>
        <w:keepNext/>
        <w:spacing w:before="0" w:after="60" w:line="240" w:lineRule="auto"/>
        <w:rPr>
          <w:rFonts w:hint="eastAsia" w:ascii="微软雅黑" w:hAnsi="微软雅黑" w:eastAsia="微软雅黑" w:cs="微软雅黑"/>
          <w:b w:val="0"/>
          <w:color w:val="666666"/>
          <w:sz w:val="22"/>
        </w:rPr>
      </w:pPr>
      <w:r>
        <w:rPr>
          <w:rFonts w:hint="eastAsia" w:ascii="微软雅黑" w:hAnsi="微软雅黑" w:eastAsia="微软雅黑" w:cs="微软雅黑"/>
          <w:b/>
          <w:color w:val="000000"/>
          <w:sz w:val="22"/>
        </w:rPr>
        <w:t>最终版概述：</w:t>
      </w:r>
      <w:r>
        <w:rPr>
          <w:rFonts w:hint="eastAsia" w:ascii="微软雅黑" w:hAnsi="微软雅黑" w:eastAsia="微软雅黑" w:cs="微软雅黑"/>
          <w:b w:val="0"/>
          <w:color w:val="666666"/>
          <w:sz w:val="22"/>
        </w:rPr>
        <w:t>【概括决赛最终版的范围、完成程度、验证结论及与现场展示版本的一致性】</w:t>
      </w:r>
    </w:p>
    <w:p w14:paraId="555735E1">
      <w:pPr>
        <w:keepNext/>
        <w:spacing w:before="0" w:after="60" w:line="240" w:lineRule="auto"/>
        <w:rPr>
          <w:rFonts w:hint="eastAsia" w:ascii="微软雅黑" w:hAnsi="微软雅黑" w:eastAsia="微软雅黑" w:cs="微软雅黑"/>
          <w:b w:val="0"/>
          <w:color w:val="666666"/>
          <w:sz w:val="22"/>
        </w:rPr>
      </w:pPr>
      <w:r>
        <w:rPr>
          <w:rFonts w:hint="eastAsia" w:ascii="微软雅黑" w:hAnsi="微软雅黑" w:eastAsia="微软雅黑" w:cs="微软雅黑"/>
          <w:color w:val="000000"/>
        </w:rPr>
        <w:t>______________________________________________________</w:t>
      </w:r>
      <w:r>
        <w:rPr>
          <w:rFonts w:hint="eastAsia" w:ascii="微软雅黑" w:hAnsi="微软雅黑" w:eastAsia="微软雅黑" w:cs="微软雅黑"/>
          <w:color w:val="000000"/>
        </w:rPr>
        <w:br w:type="textWrapping"/>
      </w:r>
      <w:r>
        <w:rPr>
          <w:rFonts w:hint="eastAsia" w:ascii="微软雅黑" w:hAnsi="微软雅黑" w:eastAsia="微软雅黑" w:cs="微软雅黑"/>
          <w:color w:val="000000"/>
        </w:rPr>
        <w:t>____________________________________________________________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583B37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D1B3A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</w:rPr>
              <w:t>序号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6409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</w:rPr>
              <w:t>变更类型</w:t>
            </w:r>
          </w:p>
        </w:tc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0A98D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</w:rPr>
              <w:t>变更内容</w:t>
            </w:r>
          </w:p>
        </w:tc>
        <w:tc>
          <w:tcPr>
            <w:tcW w:w="19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8AE4C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</w:rPr>
              <w:t>变更原因</w:t>
            </w:r>
          </w:p>
        </w:tc>
        <w:tc>
          <w:tcPr>
            <w:tcW w:w="272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93144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</w:rPr>
              <w:t>验证结果/证据位置</w:t>
            </w:r>
          </w:p>
        </w:tc>
      </w:tr>
      <w:tr w14:paraId="1113CB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C86A9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1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54948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【新增/优化/修复/删除】</w:t>
            </w:r>
          </w:p>
        </w:tc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249B2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【填写】</w:t>
            </w:r>
          </w:p>
        </w:tc>
        <w:tc>
          <w:tcPr>
            <w:tcW w:w="19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C9DA3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【填写】</w:t>
            </w:r>
          </w:p>
        </w:tc>
        <w:tc>
          <w:tcPr>
            <w:tcW w:w="272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C022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【填写】</w:t>
            </w:r>
          </w:p>
        </w:tc>
      </w:tr>
      <w:tr w14:paraId="1B31B1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A29AA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2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41CF1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【新增/优化/修复/删除】</w:t>
            </w:r>
          </w:p>
        </w:tc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DED93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【填写】</w:t>
            </w:r>
          </w:p>
        </w:tc>
        <w:tc>
          <w:tcPr>
            <w:tcW w:w="19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9CA8E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【填写】</w:t>
            </w:r>
          </w:p>
        </w:tc>
        <w:tc>
          <w:tcPr>
            <w:tcW w:w="272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C697C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【填写】</w:t>
            </w:r>
          </w:p>
        </w:tc>
      </w:tr>
    </w:tbl>
    <w:p w14:paraId="6907D270">
      <w:pPr>
        <w:spacing w:before="0" w:after="40" w:line="240" w:lineRule="auto"/>
        <w:rPr>
          <w:rFonts w:hint="eastAsia" w:ascii="微软雅黑" w:hAnsi="微软雅黑" w:eastAsia="微软雅黑" w:cs="微软雅黑"/>
        </w:rPr>
      </w:pPr>
    </w:p>
    <w:p w14:paraId="3E33C033">
      <w:pPr>
        <w:keepNext/>
        <w:spacing w:before="0" w:after="60" w:line="240" w:lineRule="auto"/>
        <w:rPr>
          <w:rFonts w:hint="eastAsia" w:ascii="微软雅黑" w:hAnsi="微软雅黑" w:eastAsia="微软雅黑" w:cs="微软雅黑"/>
          <w:b w:val="0"/>
          <w:color w:val="666666"/>
          <w:sz w:val="22"/>
        </w:rPr>
      </w:pPr>
      <w:r>
        <w:rPr>
          <w:rFonts w:hint="eastAsia" w:ascii="微软雅黑" w:hAnsi="微软雅黑" w:eastAsia="微软雅黑" w:cs="微软雅黑"/>
          <w:b/>
          <w:color w:val="000000"/>
          <w:sz w:val="22"/>
        </w:rPr>
        <w:t>已知限制与未完成事项：</w:t>
      </w:r>
      <w:r>
        <w:rPr>
          <w:rFonts w:hint="eastAsia" w:ascii="微软雅黑" w:hAnsi="微软雅黑" w:eastAsia="微软雅黑" w:cs="微软雅黑"/>
          <w:b w:val="0"/>
          <w:color w:val="666666"/>
          <w:sz w:val="22"/>
        </w:rPr>
        <w:t>【如实说明影响运行、演示或落地的限制。尚未完成的对接或适配须标明“正在对接”或“计划对接”，不得表述为已完成成果；如无则填“无”】</w:t>
      </w:r>
    </w:p>
    <w:p w14:paraId="04C88F3D">
      <w:pPr>
        <w:keepNext/>
        <w:spacing w:before="0" w:after="60" w:line="240" w:lineRule="auto"/>
        <w:rPr>
          <w:rFonts w:hint="eastAsia" w:ascii="微软雅黑" w:hAnsi="微软雅黑" w:eastAsia="微软雅黑" w:cs="微软雅黑"/>
          <w:b w:val="0"/>
          <w:color w:val="666666"/>
          <w:sz w:val="22"/>
        </w:rPr>
      </w:pPr>
      <w:r>
        <w:rPr>
          <w:rFonts w:hint="eastAsia" w:ascii="微软雅黑" w:hAnsi="微软雅黑" w:eastAsia="微软雅黑" w:cs="微软雅黑"/>
          <w:color w:val="000000"/>
        </w:rPr>
        <w:t>______________________________________________________</w:t>
      </w:r>
      <w:r>
        <w:rPr>
          <w:rFonts w:hint="eastAsia" w:ascii="微软雅黑" w:hAnsi="微软雅黑" w:eastAsia="微软雅黑" w:cs="微软雅黑"/>
          <w:color w:val="000000"/>
        </w:rPr>
        <w:br w:type="textWrapping"/>
      </w:r>
      <w:r>
        <w:rPr>
          <w:rFonts w:hint="eastAsia" w:ascii="微软雅黑" w:hAnsi="微软雅黑" w:eastAsia="微软雅黑" w:cs="微软雅黑"/>
          <w:color w:val="000000"/>
        </w:rPr>
        <w:t>____________________________________________________________</w:t>
      </w:r>
    </w:p>
    <w:p w14:paraId="51400FD8">
      <w:pPr>
        <w:pStyle w:val="3"/>
        <w:keepNext/>
        <w:keepLines/>
        <w:spacing w:before="20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30"/>
        </w:rPr>
        <w:t>六 创新说明</w:t>
      </w:r>
    </w:p>
    <w:p w14:paraId="1B2F634B">
      <w:pPr>
        <w:spacing w:before="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</w:rPr>
        <w:t>本章为独立必填章节。请说明作品在技术、功能、应用模式、本地化适配或政务、企业资源整合等方面的创新点，并说明相较现有方案的改进、差异化价值和实际效果。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 w14:paraId="5A33B7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4B3E2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</w:rPr>
              <w:t>创新点</w:t>
            </w:r>
          </w:p>
        </w:tc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62C97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</w:rPr>
              <w:t>创新类型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8C7B4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</w:rPr>
              <w:t>具体实现</w:t>
            </w:r>
          </w:p>
        </w:tc>
        <w:tc>
          <w:tcPr>
            <w:tcW w:w="19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2B06B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</w:rPr>
              <w:t>相较现有方案的改进</w:t>
            </w:r>
          </w:p>
        </w:tc>
        <w:tc>
          <w:tcPr>
            <w:tcW w:w="19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96A75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</w:rPr>
              <w:t>差异化价值与实际效果</w:t>
            </w:r>
          </w:p>
        </w:tc>
        <w:tc>
          <w:tcPr>
            <w:tcW w:w="13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580ED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</w:rPr>
              <w:t>证据位置</w:t>
            </w:r>
          </w:p>
        </w:tc>
      </w:tr>
      <w:tr w14:paraId="030F78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9FCD4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1</w:t>
            </w:r>
          </w:p>
        </w:tc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CE8BE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【技术/功能/应用模式/本地化/资源整合】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2589D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【填写】</w:t>
            </w:r>
          </w:p>
        </w:tc>
        <w:tc>
          <w:tcPr>
            <w:tcW w:w="19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8F87D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【填写】</w:t>
            </w:r>
          </w:p>
        </w:tc>
        <w:tc>
          <w:tcPr>
            <w:tcW w:w="19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75D2C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【填写】</w:t>
            </w:r>
          </w:p>
        </w:tc>
        <w:tc>
          <w:tcPr>
            <w:tcW w:w="13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0C169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【填写】</w:t>
            </w:r>
          </w:p>
        </w:tc>
      </w:tr>
      <w:tr w14:paraId="2C6AC6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52586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2</w:t>
            </w:r>
          </w:p>
        </w:tc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83B72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【填写】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7715D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【填写】</w:t>
            </w:r>
          </w:p>
        </w:tc>
        <w:tc>
          <w:tcPr>
            <w:tcW w:w="19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CA619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【填写】</w:t>
            </w:r>
          </w:p>
        </w:tc>
        <w:tc>
          <w:tcPr>
            <w:tcW w:w="19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12D5A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【填写】</w:t>
            </w:r>
          </w:p>
        </w:tc>
        <w:tc>
          <w:tcPr>
            <w:tcW w:w="13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1006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【填写】</w:t>
            </w:r>
          </w:p>
        </w:tc>
      </w:tr>
    </w:tbl>
    <w:p w14:paraId="5FB7EE83">
      <w:pPr>
        <w:spacing w:before="0" w:after="40" w:line="240" w:lineRule="auto"/>
        <w:rPr>
          <w:rFonts w:hint="eastAsia" w:ascii="微软雅黑" w:hAnsi="微软雅黑" w:eastAsia="微软雅黑" w:cs="微软雅黑"/>
        </w:rPr>
      </w:pPr>
    </w:p>
    <w:p w14:paraId="6997D631">
      <w:pPr>
        <w:keepNext/>
        <w:spacing w:before="0" w:after="60" w:line="240" w:lineRule="auto"/>
        <w:rPr>
          <w:rFonts w:hint="eastAsia" w:ascii="微软雅黑" w:hAnsi="微软雅黑" w:eastAsia="微软雅黑" w:cs="微软雅黑"/>
          <w:b w:val="0"/>
          <w:color w:val="666666"/>
          <w:sz w:val="22"/>
        </w:rPr>
      </w:pPr>
      <w:r>
        <w:rPr>
          <w:rFonts w:hint="eastAsia" w:ascii="微软雅黑" w:hAnsi="微软雅黑" w:eastAsia="微软雅黑" w:cs="微软雅黑"/>
          <w:b/>
          <w:color w:val="000000"/>
          <w:sz w:val="22"/>
        </w:rPr>
        <w:t>创新验证依据：</w:t>
      </w:r>
      <w:r>
        <w:rPr>
          <w:rFonts w:hint="eastAsia" w:ascii="微软雅黑" w:hAnsi="微软雅黑" w:eastAsia="微软雅黑" w:cs="微软雅黑"/>
          <w:b w:val="0"/>
          <w:color w:val="666666"/>
          <w:sz w:val="22"/>
        </w:rPr>
        <w:t>【说明能够证明创新点的真实运行结果、测试数据、用户反馈、应用案例或相关截图位置】</w:t>
      </w:r>
    </w:p>
    <w:p w14:paraId="4964F20D">
      <w:pPr>
        <w:keepNext/>
        <w:spacing w:before="0" w:after="60" w:line="240" w:lineRule="auto"/>
        <w:rPr>
          <w:rFonts w:hint="eastAsia" w:ascii="微软雅黑" w:hAnsi="微软雅黑" w:eastAsia="微软雅黑" w:cs="微软雅黑"/>
          <w:b w:val="0"/>
          <w:color w:val="666666"/>
          <w:sz w:val="22"/>
        </w:rPr>
      </w:pPr>
      <w:r>
        <w:rPr>
          <w:rFonts w:hint="eastAsia" w:ascii="微软雅黑" w:hAnsi="微软雅黑" w:eastAsia="微软雅黑" w:cs="微软雅黑"/>
          <w:color w:val="000000"/>
        </w:rPr>
        <w:t>______________________________________________________</w:t>
      </w:r>
      <w:r>
        <w:rPr>
          <w:rFonts w:hint="eastAsia" w:ascii="微软雅黑" w:hAnsi="微软雅黑" w:eastAsia="微软雅黑" w:cs="微软雅黑"/>
          <w:color w:val="000000"/>
        </w:rPr>
        <w:br w:type="textWrapping"/>
      </w:r>
      <w:r>
        <w:rPr>
          <w:rFonts w:hint="eastAsia" w:ascii="微软雅黑" w:hAnsi="微软雅黑" w:eastAsia="微软雅黑" w:cs="微软雅黑"/>
          <w:color w:val="000000"/>
        </w:rPr>
        <w:t>____________________________________________________________</w:t>
      </w:r>
    </w:p>
    <w:p w14:paraId="059BD118">
      <w:pPr>
        <w:pStyle w:val="3"/>
        <w:keepNext/>
        <w:keepLines/>
        <w:spacing w:before="20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30"/>
        </w:rPr>
        <w:t>七 落地可行性与硚口本地化适配方案</w:t>
      </w:r>
    </w:p>
    <w:p w14:paraId="2A378176">
      <w:pPr>
        <w:pStyle w:val="4"/>
        <w:keepNext/>
        <w:keepLines/>
        <w:spacing w:before="14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24"/>
        </w:rPr>
        <w:t>1 落地可行性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56895E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ECBBE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</w:rPr>
              <w:t>要素</w:t>
            </w:r>
          </w:p>
        </w:tc>
        <w:tc>
          <w:tcPr>
            <w:tcW w:w="65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59996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</w:rPr>
              <w:t>说明</w:t>
            </w:r>
          </w:p>
        </w:tc>
      </w:tr>
      <w:tr w14:paraId="0BFF77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1DC31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目标用户与应用场景</w:t>
            </w:r>
          </w:p>
        </w:tc>
        <w:tc>
          <w:tcPr>
            <w:tcW w:w="65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84C3E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【填写具体使用者、场景和业务目标】</w:t>
            </w:r>
          </w:p>
        </w:tc>
      </w:tr>
      <w:tr w14:paraId="3D0932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7644A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部署条件</w:t>
            </w:r>
          </w:p>
        </w:tc>
        <w:tc>
          <w:tcPr>
            <w:tcW w:w="65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25F19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【设备、系统、网络、数据、权限、资金或人员条件】</w:t>
            </w:r>
          </w:p>
        </w:tc>
      </w:tr>
      <w:tr w14:paraId="072D29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284AA9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使用流程</w:t>
            </w:r>
          </w:p>
        </w:tc>
        <w:tc>
          <w:tcPr>
            <w:tcW w:w="65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43741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【从用户进入到产生结果的实际流程】</w:t>
            </w:r>
          </w:p>
        </w:tc>
      </w:tr>
      <w:tr w14:paraId="532F0B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6F686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实施步骤</w:t>
            </w:r>
          </w:p>
        </w:tc>
        <w:tc>
          <w:tcPr>
            <w:tcW w:w="65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98223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【试点、部署、配置、培训、上线和运维步骤】</w:t>
            </w:r>
          </w:p>
        </w:tc>
      </w:tr>
      <w:tr w14:paraId="2C5F44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719889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推广方式</w:t>
            </w:r>
          </w:p>
        </w:tc>
        <w:tc>
          <w:tcPr>
            <w:tcW w:w="65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104D0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【试点范围、推广对象、复制方式及预期成效】</w:t>
            </w:r>
          </w:p>
        </w:tc>
      </w:tr>
      <w:tr w14:paraId="2F817A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6F391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风险与保障</w:t>
            </w:r>
          </w:p>
        </w:tc>
        <w:tc>
          <w:tcPr>
            <w:tcW w:w="65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0CFA0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【技术、数据、合规、资源、运维风险及对应保障】</w:t>
            </w:r>
          </w:p>
        </w:tc>
      </w:tr>
    </w:tbl>
    <w:p w14:paraId="4AC57908">
      <w:pPr>
        <w:spacing w:before="0" w:after="40" w:line="240" w:lineRule="auto"/>
        <w:rPr>
          <w:rFonts w:hint="eastAsia" w:ascii="微软雅黑" w:hAnsi="微软雅黑" w:eastAsia="微软雅黑" w:cs="微软雅黑"/>
        </w:rPr>
      </w:pPr>
    </w:p>
    <w:p w14:paraId="114723AE">
      <w:pPr>
        <w:pStyle w:val="4"/>
        <w:keepNext/>
        <w:keepLines/>
        <w:spacing w:before="14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24"/>
        </w:rPr>
        <w:t>2 硚口本地化适配方案</w:t>
      </w:r>
    </w:p>
    <w:p w14:paraId="3975CB0F">
      <w:pPr>
        <w:keepNext/>
        <w:spacing w:before="0" w:after="60" w:line="240" w:lineRule="auto"/>
        <w:rPr>
          <w:rFonts w:hint="eastAsia" w:ascii="微软雅黑" w:hAnsi="微软雅黑" w:eastAsia="微软雅黑" w:cs="微软雅黑"/>
          <w:b w:val="0"/>
          <w:color w:val="666666"/>
          <w:sz w:val="22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22"/>
        </w:rPr>
        <w:t>【说明作品如何适配硚口区的政务、企业、产业或民生场景，包括本地需求、数据或流程适配、系统集成、部署运维、用户培训及分阶段落地路径】</w:t>
      </w:r>
    </w:p>
    <w:p w14:paraId="66645531">
      <w:pPr>
        <w:keepNext/>
        <w:spacing w:before="0" w:after="60" w:line="240" w:lineRule="auto"/>
        <w:rPr>
          <w:rFonts w:hint="eastAsia" w:ascii="微软雅黑" w:hAnsi="微软雅黑" w:eastAsia="微软雅黑" w:cs="微软雅黑"/>
          <w:b w:val="0"/>
          <w:color w:val="666666"/>
          <w:sz w:val="22"/>
        </w:rPr>
      </w:pPr>
      <w:r>
        <w:rPr>
          <w:rFonts w:hint="eastAsia" w:ascii="微软雅黑" w:hAnsi="微软雅黑" w:eastAsia="微软雅黑" w:cs="微软雅黑"/>
          <w:color w:val="000000"/>
        </w:rPr>
        <w:t>______________________________________________________</w:t>
      </w:r>
      <w:r>
        <w:rPr>
          <w:rFonts w:hint="eastAsia" w:ascii="微软雅黑" w:hAnsi="微软雅黑" w:eastAsia="微软雅黑" w:cs="微软雅黑"/>
          <w:color w:val="000000"/>
        </w:rPr>
        <w:br w:type="textWrapping"/>
      </w:r>
      <w:r>
        <w:rPr>
          <w:rFonts w:hint="eastAsia" w:ascii="微软雅黑" w:hAnsi="微软雅黑" w:eastAsia="微软雅黑" w:cs="微软雅黑"/>
          <w:color w:val="000000"/>
        </w:rPr>
        <w:t>____________________________________________________________</w:t>
      </w:r>
    </w:p>
    <w:p w14:paraId="714BEFAC">
      <w:pPr>
        <w:pStyle w:val="4"/>
        <w:keepNext/>
        <w:keepLines/>
        <w:spacing w:before="14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24"/>
        </w:rPr>
        <w:t>3 硚口区辖区政务 企业资源对接与落地路径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 w14:paraId="40D7C2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D88ED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</w:rPr>
              <w:t>对接对象</w:t>
            </w:r>
          </w:p>
        </w:tc>
        <w:tc>
          <w:tcPr>
            <w:tcW w:w="13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2572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</w:rPr>
              <w:t>资源内容</w:t>
            </w:r>
          </w:p>
        </w:tc>
        <w:tc>
          <w:tcPr>
            <w:tcW w:w="13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271A4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</w:rPr>
              <w:t>对接方式</w:t>
            </w:r>
          </w:p>
        </w:tc>
        <w:tc>
          <w:tcPr>
            <w:tcW w:w="13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AE050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</w:rPr>
              <w:t>应用场景</w:t>
            </w:r>
          </w:p>
        </w:tc>
        <w:tc>
          <w:tcPr>
            <w:tcW w:w="147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FE079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</w:rPr>
              <w:t>落地路径</w:t>
            </w:r>
          </w:p>
        </w:tc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A5751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</w:rPr>
              <w:t>当前状态</w:t>
            </w:r>
          </w:p>
        </w:tc>
        <w:tc>
          <w:tcPr>
            <w:tcW w:w="113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D3064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</w:rPr>
              <w:t>证据/负责人</w:t>
            </w:r>
          </w:p>
        </w:tc>
      </w:tr>
      <w:tr w14:paraId="508B54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D8A3E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【具体政务部门或企业类型】</w:t>
            </w:r>
          </w:p>
        </w:tc>
        <w:tc>
          <w:tcPr>
            <w:tcW w:w="13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0A6B5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【数据/系统/渠道/场地/服务】</w:t>
            </w:r>
          </w:p>
        </w:tc>
        <w:tc>
          <w:tcPr>
            <w:tcW w:w="13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9E93E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【API/文件/业务协同/线下】</w:t>
            </w:r>
          </w:p>
        </w:tc>
        <w:tc>
          <w:tcPr>
            <w:tcW w:w="13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FA3E5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【填写】</w:t>
            </w:r>
          </w:p>
        </w:tc>
        <w:tc>
          <w:tcPr>
            <w:tcW w:w="147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7E538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【分阶段步骤】</w:t>
            </w:r>
          </w:p>
        </w:tc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88B37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□已对接 □正在对接 □计划对接</w:t>
            </w:r>
          </w:p>
        </w:tc>
        <w:tc>
          <w:tcPr>
            <w:tcW w:w="113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2C696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【填写】</w:t>
            </w:r>
          </w:p>
        </w:tc>
      </w:tr>
      <w:tr w14:paraId="633F4A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C783E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【填写】</w:t>
            </w:r>
          </w:p>
        </w:tc>
        <w:tc>
          <w:tcPr>
            <w:tcW w:w="13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D5571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【填写】</w:t>
            </w:r>
          </w:p>
        </w:tc>
        <w:tc>
          <w:tcPr>
            <w:tcW w:w="13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587FF9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【填写】</w:t>
            </w:r>
          </w:p>
        </w:tc>
        <w:tc>
          <w:tcPr>
            <w:tcW w:w="13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977C3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【填写】</w:t>
            </w:r>
          </w:p>
        </w:tc>
        <w:tc>
          <w:tcPr>
            <w:tcW w:w="147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CE54F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【填写】</w:t>
            </w:r>
          </w:p>
        </w:tc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0DDD7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□已对接 □正在对接 □计划对接</w:t>
            </w:r>
          </w:p>
        </w:tc>
        <w:tc>
          <w:tcPr>
            <w:tcW w:w="113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9CB7C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【填写】</w:t>
            </w:r>
          </w:p>
        </w:tc>
      </w:tr>
    </w:tbl>
    <w:p w14:paraId="72A74BC8">
      <w:pPr>
        <w:spacing w:before="0" w:after="40" w:line="240" w:lineRule="auto"/>
        <w:rPr>
          <w:rFonts w:hint="eastAsia" w:ascii="微软雅黑" w:hAnsi="微软雅黑" w:eastAsia="微软雅黑" w:cs="微软雅黑"/>
        </w:rPr>
      </w:pPr>
    </w:p>
    <w:p w14:paraId="7810B1B2">
      <w:pPr>
        <w:keepNext/>
        <w:spacing w:before="60" w:after="60" w:line="240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22"/>
        </w:rPr>
        <w:t>图 5 本地化场景或资源对接证据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3E3D67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700" w:type="dxa"/>
              <w:left w:w="150" w:type="dxa"/>
              <w:bottom w:w="700" w:type="dxa"/>
              <w:right w:w="150" w:type="dxa"/>
            </w:tcMar>
            <w:vAlign w:val="center"/>
          </w:tcPr>
          <w:p w14:paraId="145534A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666666"/>
                <w:sz w:val="21"/>
              </w:rPr>
              <w:t>【插入能够证明本地化场景、资源对接或落地应用方案的截图、示意图或相关材料】</w:t>
            </w:r>
          </w:p>
        </w:tc>
      </w:tr>
    </w:tbl>
    <w:p w14:paraId="786D840C">
      <w:pPr>
        <w:spacing w:before="60" w:after="120" w:line="240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21"/>
        </w:rPr>
        <w:t>图名及说明：【说明输入、处理过程、输出结果及本图证明的内容】</w:t>
      </w:r>
    </w:p>
    <w:p w14:paraId="02CFECD1">
      <w:pPr>
        <w:pStyle w:val="3"/>
        <w:keepNext/>
        <w:keepLines/>
        <w:spacing w:before="20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30"/>
        </w:rPr>
        <w:t>八 决赛成果文件与复现说明</w:t>
      </w:r>
    </w:p>
    <w:p w14:paraId="202BE9F1">
      <w:pPr>
        <w:spacing w:before="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22"/>
        </w:rPr>
        <w:t>仅保留所选平台对应小节，删除另一平台小节。最终成果文件须与作品说明书、视频、截图、PPT和现场展示一致。</w:t>
      </w:r>
    </w:p>
    <w:p w14:paraId="2DB96B2A">
      <w:pPr>
        <w:pStyle w:val="4"/>
        <w:keepNext/>
        <w:keepLines/>
        <w:spacing w:before="14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24"/>
        </w:rPr>
        <w:t>A 千帆 AppBuilder作品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49773A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8CB3E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</w:rPr>
              <w:t>项目</w:t>
            </w:r>
          </w:p>
        </w:tc>
        <w:tc>
          <w:tcPr>
            <w:tcW w:w="65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08A17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</w:rPr>
              <w:t>填写内容</w:t>
            </w:r>
          </w:p>
        </w:tc>
      </w:tr>
      <w:tr w14:paraId="2A13AB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1635B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最终成果文件</w:t>
            </w:r>
          </w:p>
        </w:tc>
        <w:tc>
          <w:tcPr>
            <w:tcW w:w="65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F2EEF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【完整文件名，扩展名为.yaml或.yml】</w:t>
            </w:r>
          </w:p>
        </w:tc>
      </w:tr>
      <w:tr w14:paraId="16639F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3ADC5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配置内容与用途</w:t>
            </w:r>
          </w:p>
        </w:tc>
        <w:tc>
          <w:tcPr>
            <w:tcW w:w="65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789C8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【提示词、流程节点、知识库、工具及其用途】</w:t>
            </w:r>
          </w:p>
        </w:tc>
      </w:tr>
      <w:tr w14:paraId="7FF1DB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AFE70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资源与依赖</w:t>
            </w:r>
          </w:p>
        </w:tc>
        <w:tc>
          <w:tcPr>
            <w:tcW w:w="65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CD798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【模型、数据、插件、外部接口、账号权限、网络及保障措施】</w:t>
            </w:r>
          </w:p>
        </w:tc>
      </w:tr>
      <w:tr w14:paraId="7C877A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58CDF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现场启动与演示步骤</w:t>
            </w:r>
          </w:p>
        </w:tc>
        <w:tc>
          <w:tcPr>
            <w:tcW w:w="65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C1613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【从打开作品到完成核心业务流程的必要步骤】</w:t>
            </w:r>
          </w:p>
        </w:tc>
      </w:tr>
    </w:tbl>
    <w:p w14:paraId="2E0A8E7C">
      <w:pPr>
        <w:spacing w:before="0" w:after="40" w:line="240" w:lineRule="auto"/>
        <w:rPr>
          <w:rFonts w:hint="eastAsia" w:ascii="微软雅黑" w:hAnsi="微软雅黑" w:eastAsia="微软雅黑" w:cs="微软雅黑"/>
        </w:rPr>
      </w:pPr>
    </w:p>
    <w:p w14:paraId="425CED12">
      <w:pPr>
        <w:pStyle w:val="4"/>
        <w:keepNext/>
        <w:keepLines/>
        <w:spacing w:before="14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24"/>
        </w:rPr>
        <w:t>B 百度 DuMate作品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0000F9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519C6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</w:rPr>
              <w:t>项目</w:t>
            </w:r>
          </w:p>
        </w:tc>
        <w:tc>
          <w:tcPr>
            <w:tcW w:w="65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AC6E1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</w:rPr>
              <w:t>填写内容</w:t>
            </w:r>
          </w:p>
        </w:tc>
      </w:tr>
      <w:tr w14:paraId="044AB1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BF10D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最终成果文件</w:t>
            </w:r>
          </w:p>
        </w:tc>
        <w:tc>
          <w:tcPr>
            <w:tcW w:w="65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38F63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【完整文件名，扩展名为.zip或.rar】</w:t>
            </w:r>
          </w:p>
        </w:tc>
      </w:tr>
      <w:tr w14:paraId="199893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E5396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成果组织方式与MVP入口</w:t>
            </w:r>
          </w:p>
        </w:tc>
        <w:tc>
          <w:tcPr>
            <w:tcW w:w="65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6C50F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【压缩包目录、页面、工作流、脚本、静态资源、必要配置及MVP入口】</w:t>
            </w:r>
          </w:p>
        </w:tc>
      </w:tr>
      <w:tr w14:paraId="34BDBC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5CCCA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运行环境与依赖</w:t>
            </w:r>
          </w:p>
        </w:tc>
        <w:tc>
          <w:tcPr>
            <w:tcW w:w="65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44E34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【设备、软件、版本、数据、外部服务、权限及网络条件】</w:t>
            </w:r>
          </w:p>
        </w:tc>
      </w:tr>
      <w:tr w14:paraId="30DD76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71AB6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现场启动与演示步骤</w:t>
            </w:r>
          </w:p>
        </w:tc>
        <w:tc>
          <w:tcPr>
            <w:tcW w:w="65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603BB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</w:rPr>
              <w:t>【解压、启动、配置、输入、操作和查看结果的必要步骤】</w:t>
            </w:r>
          </w:p>
        </w:tc>
      </w:tr>
    </w:tbl>
    <w:p w14:paraId="1F39B8BC">
      <w:pPr>
        <w:spacing w:before="0" w:after="40" w:line="240" w:lineRule="auto"/>
        <w:rPr>
          <w:rFonts w:hint="eastAsia" w:ascii="微软雅黑" w:hAnsi="微软雅黑" w:eastAsia="微软雅黑" w:cs="微软雅黑"/>
        </w:rPr>
      </w:pPr>
    </w:p>
    <w:p w14:paraId="777DE3F3">
      <w:pPr>
        <w:pStyle w:val="3"/>
        <w:keepNext/>
        <w:keepLines/>
        <w:spacing w:before="20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30"/>
        </w:rPr>
        <w:t>九 提交前一致性检查</w:t>
      </w:r>
    </w:p>
    <w:p w14:paraId="72255E8F">
      <w:pPr>
        <w:keepLines w:val="0"/>
        <w:spacing w:before="0" w:after="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□ 已完整说明作品背景、目标用户、核心功能、技术方案、应用场景和决赛版本情况。</w:t>
      </w:r>
    </w:p>
    <w:p w14:paraId="47247A11">
      <w:pPr>
        <w:keepLines w:val="0"/>
        <w:spacing w:before="0" w:after="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21"/>
        </w:rPr>
        <w:t xml:space="preserve">□ </w:t>
      </w:r>
      <w:r>
        <w:rPr>
          <w:rFonts w:hint="eastAsia" w:ascii="微软雅黑" w:hAnsi="微软雅黑" w:eastAsia="微软雅黑" w:cs="微软雅黑"/>
          <w:b/>
          <w:color w:val="000000"/>
          <w:sz w:val="21"/>
          <w:highlight w:val="yellow"/>
        </w:rPr>
        <w:t>已实现线上部署的作品须提交有效测试链接</w:t>
      </w:r>
      <w:r>
        <w:rPr>
          <w:rFonts w:hint="eastAsia" w:ascii="微软雅黑" w:hAnsi="微软雅黑" w:eastAsia="微软雅黑" w:cs="微软雅黑"/>
          <w:b/>
          <w:color w:val="000000"/>
          <w:sz w:val="21"/>
        </w:rPr>
        <w:t>。提交的链接应可正常访问，并注明访问方式、专用测试账号或权限要求、链接有效期和必要使用说明。</w:t>
      </w:r>
    </w:p>
    <w:p w14:paraId="2049F5B7">
      <w:pPr>
        <w:keepLines w:val="0"/>
        <w:spacing w:before="0" w:after="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□ 已设置完整可运行MVP、创新说明、落地可行性和硚口本地化适配的独立内容。</w:t>
      </w:r>
    </w:p>
    <w:p w14:paraId="54D479E3">
      <w:pPr>
        <w:keepLines w:val="0"/>
        <w:spacing w:before="0" w:after="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□ 已说明可对接的硚口区辖区政务、企业资源和落地应用方式。</w:t>
      </w:r>
    </w:p>
    <w:p w14:paraId="62D9512E">
      <w:pPr>
        <w:keepLines w:val="0"/>
        <w:spacing w:before="0" w:after="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□ 已如实区分已对接、正在对接和计划对接事项，未将计划事项写成已完成成果。</w:t>
      </w:r>
    </w:p>
    <w:p w14:paraId="557E38CA">
      <w:pPr>
        <w:keepLines w:val="0"/>
        <w:spacing w:before="0" w:after="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□ 已完整说明决赛最终版的新增、优化、修复、调整及当前状态。</w:t>
      </w:r>
    </w:p>
    <w:p w14:paraId="34E40392">
      <w:pPr>
        <w:keepLines w:val="0"/>
        <w:spacing w:before="0" w:after="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□ 已插入决赛最终版MVP的真实截图，并补充图名和说明。</w:t>
      </w:r>
    </w:p>
    <w:p w14:paraId="38E8EEAC">
      <w:pPr>
        <w:keepLines w:val="0"/>
        <w:spacing w:before="0" w:after="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□ 作品说明书、演示视频、成果截图、PPT、决赛成果文件及现场展示对应同一最终版本。</w:t>
      </w:r>
    </w:p>
    <w:p w14:paraId="31A3224B">
      <w:pPr>
        <w:keepLines w:val="0"/>
        <w:spacing w:before="0" w:after="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□ 已删除填写说明、空白占位符、未选平台小节和敏感信息，并以.docx格式提交。</w:t>
      </w:r>
    </w:p>
    <w:bookmarkEnd w:id="0"/>
    <w:sectPr>
      <w:footerReference r:id="rId5" w:type="default"/>
      <w:pgSz w:w="11906" w:h="16838"/>
      <w:pgMar w:top="1361" w:right="1417" w:bottom="1247" w:left="1417" w:header="680" w:footer="68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432E9D">
    <w:pPr>
      <w:pStyle w:val="24"/>
      <w:spacing w:before="0" w:after="0" w:line="240" w:lineRule="auto"/>
      <w:jc w:val="center"/>
    </w:pPr>
    <w:r>
      <w:rPr>
        <w:rFonts w:ascii="微软雅黑" w:hAnsi="微软雅黑" w:eastAsia="微软雅黑" w:cs="微软雅黑"/>
        <w:b w:val="0"/>
        <w:color w:val="666666"/>
        <w:sz w:val="18"/>
      </w:rPr>
      <w:fldChar w:fldCharType="begin"/>
    </w:r>
    <w:r>
      <w:rPr>
        <w:rFonts w:ascii="微软雅黑" w:hAnsi="微软雅黑" w:eastAsia="微软雅黑" w:cs="微软雅黑"/>
        <w:b w:val="0"/>
        <w:color w:val="666666"/>
        <w:sz w:val="18"/>
      </w:rPr>
      <w:instrText xml:space="preserve"> PAGE </w:instrText>
    </w:r>
    <w:r>
      <w:rPr>
        <w:rFonts w:ascii="微软雅黑" w:hAnsi="微软雅黑" w:eastAsia="微软雅黑" w:cs="微软雅黑"/>
        <w:b w:val="0"/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E23502"/>
    <w:rsid w:val="0EDE1FCA"/>
    <w:rsid w:val="18697B91"/>
    <w:rsid w:val="252D3653"/>
    <w:rsid w:val="2AFD3B43"/>
    <w:rsid w:val="2B8A6344"/>
    <w:rsid w:val="2D1E3FBD"/>
    <w:rsid w:val="2D27693E"/>
    <w:rsid w:val="2D4E2DA7"/>
    <w:rsid w:val="2F9121F7"/>
    <w:rsid w:val="2FE929BF"/>
    <w:rsid w:val="30C14010"/>
    <w:rsid w:val="33D31F91"/>
    <w:rsid w:val="35A66F4F"/>
    <w:rsid w:val="495B1176"/>
    <w:rsid w:val="5343208F"/>
    <w:rsid w:val="57C06FB5"/>
    <w:rsid w:val="592220EE"/>
    <w:rsid w:val="5B1E1D7F"/>
    <w:rsid w:val="667D1B94"/>
    <w:rsid w:val="67B51BC6"/>
    <w:rsid w:val="6FA72CF4"/>
    <w:rsid w:val="6FFB878D"/>
    <w:rsid w:val="715703A1"/>
    <w:rsid w:val="737079BE"/>
    <w:rsid w:val="7B8B100B"/>
    <w:rsid w:val="A7CE1AD9"/>
    <w:rsid w:val="EAD3E4AC"/>
    <w:rsid w:val="EFFF489B"/>
    <w:rsid w:val="EFFFE8E2"/>
    <w:rsid w:val="FFEF6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40" w:lineRule="auto"/>
    </w:pPr>
    <w:rPr>
      <w:rFonts w:ascii="微软雅黑" w:hAnsi="微软雅黑" w:eastAsia="微软雅黑" w:cs="微软雅黑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60" w:after="120" w:line="240" w:lineRule="auto"/>
      <w:outlineLvl w:val="0"/>
    </w:pPr>
    <w:rPr>
      <w:rFonts w:ascii="微软雅黑" w:hAnsi="微软雅黑" w:eastAsia="微软雅黑" w:cs="微软雅黑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120" w:line="240" w:lineRule="auto"/>
      <w:outlineLvl w:val="1"/>
    </w:pPr>
    <w:rPr>
      <w:rFonts w:ascii="微软雅黑" w:hAnsi="微软雅黑" w:eastAsia="微软雅黑" w:cs="微软雅黑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20" w:line="240" w:lineRule="auto"/>
      <w:outlineLvl w:val="2"/>
    </w:pPr>
    <w:rPr>
      <w:rFonts w:ascii="微软雅黑" w:hAnsi="微软雅黑" w:eastAsia="微软雅黑" w:cs="微软雅黑"/>
      <w:b/>
      <w:bCs/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120" w:line="240" w:lineRule="auto"/>
      <w:outlineLvl w:val="3"/>
    </w:pPr>
    <w:rPr>
      <w:rFonts w:ascii="微软雅黑" w:hAnsi="微软雅黑" w:eastAsia="微软雅黑" w:cs="微软雅黑"/>
      <w:b/>
      <w:bCs/>
      <w:i/>
      <w:iCs/>
      <w:color w:val="000000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120" w:line="240" w:lineRule="auto"/>
      <w:outlineLvl w:val="4"/>
    </w:pPr>
    <w:rPr>
      <w:rFonts w:ascii="微软雅黑" w:hAnsi="微软雅黑" w:eastAsia="微软雅黑" w:cs="微软雅黑"/>
      <w:color w:val="00000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120" w:line="240" w:lineRule="auto"/>
      <w:outlineLvl w:val="5"/>
    </w:pPr>
    <w:rPr>
      <w:rFonts w:ascii="微软雅黑" w:hAnsi="微软雅黑" w:eastAsia="微软雅黑" w:cs="微软雅黑"/>
      <w:i/>
      <w:iCs/>
      <w:color w:val="00000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120" w:line="240" w:lineRule="auto"/>
      <w:outlineLvl w:val="6"/>
    </w:pPr>
    <w:rPr>
      <w:rFonts w:ascii="微软雅黑" w:hAnsi="微软雅黑" w:eastAsia="微软雅黑" w:cs="微软雅黑"/>
      <w:i/>
      <w:iCs/>
      <w:color w:val="000000"/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120" w:line="240" w:lineRule="auto"/>
      <w:outlineLvl w:val="7"/>
    </w:pPr>
    <w:rPr>
      <w:rFonts w:ascii="微软雅黑" w:hAnsi="微软雅黑" w:eastAsia="微软雅黑" w:cs="微软雅黑"/>
      <w:color w:val="000000"/>
      <w:sz w:val="20"/>
      <w:szCs w:val="20"/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120" w:line="240" w:lineRule="auto"/>
      <w:outlineLvl w:val="8"/>
    </w:pPr>
    <w:rPr>
      <w:rFonts w:ascii="微软雅黑" w:hAnsi="微软雅黑" w:eastAsia="微软雅黑" w:cs="微软雅黑"/>
      <w:i/>
      <w:iCs/>
      <w:color w:val="000000"/>
      <w:sz w:val="20"/>
      <w:szCs w:val="20"/>
    </w:rPr>
  </w:style>
  <w:style w:type="character" w:default="1" w:styleId="132">
    <w:name w:val="Default Paragraph Font"/>
    <w:semiHidden/>
    <w:unhideWhenUsed/>
    <w:qFormat/>
    <w:uiPriority w:val="1"/>
    <w:rPr>
      <w:rFonts w:ascii="微软雅黑" w:hAnsi="微软雅黑" w:eastAsia="微软雅黑" w:cs="微软雅黑"/>
      <w:color w:val="000000"/>
    </w:rPr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20" w:line="240" w:lineRule="auto"/>
    </w:pPr>
    <w:rPr>
      <w:rFonts w:ascii="微软雅黑" w:hAnsi="微软雅黑" w:eastAsia="微软雅黑" w:cs="微软雅黑"/>
      <w:color w:val="000000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spacing w:after="120" w:line="240" w:lineRule="auto"/>
      <w:ind w:left="1080" w:hanging="360"/>
      <w:contextualSpacing/>
    </w:pPr>
    <w:rPr>
      <w:rFonts w:ascii="微软雅黑" w:hAnsi="微软雅黑" w:eastAsia="微软雅黑" w:cs="微软雅黑"/>
      <w:color w:val="000000"/>
    </w:r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spacing w:after="120" w:line="240" w:lineRule="auto"/>
      <w:contextualSpacing/>
    </w:pPr>
    <w:rPr>
      <w:rFonts w:ascii="微软雅黑" w:hAnsi="微软雅黑" w:eastAsia="微软雅黑" w:cs="微软雅黑"/>
      <w:color w:val="000000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after="120" w:line="240" w:lineRule="auto"/>
      <w:contextualSpacing/>
    </w:pPr>
    <w:rPr>
      <w:rFonts w:ascii="微软雅黑" w:hAnsi="微软雅黑" w:eastAsia="微软雅黑" w:cs="微软雅黑"/>
      <w:color w:val="00000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after="120" w:line="240" w:lineRule="auto"/>
    </w:pPr>
    <w:rPr>
      <w:rFonts w:ascii="微软雅黑" w:hAnsi="微软雅黑" w:eastAsia="微软雅黑" w:cs="微软雅黑"/>
      <w:b/>
      <w:bCs/>
      <w:color w:val="000000"/>
      <w:sz w:val="18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120" w:line="240" w:lineRule="auto"/>
      <w:contextualSpacing/>
    </w:pPr>
    <w:rPr>
      <w:rFonts w:ascii="微软雅黑" w:hAnsi="微软雅黑" w:eastAsia="微软雅黑" w:cs="微软雅黑"/>
      <w:color w:val="000000"/>
    </w:rPr>
  </w:style>
  <w:style w:type="paragraph" w:styleId="17">
    <w:name w:val="Body Text 3"/>
    <w:basedOn w:val="1"/>
    <w:link w:val="146"/>
    <w:unhideWhenUsed/>
    <w:qFormat/>
    <w:uiPriority w:val="99"/>
    <w:pPr>
      <w:spacing w:after="120" w:line="240" w:lineRule="auto"/>
    </w:pPr>
    <w:rPr>
      <w:rFonts w:ascii="微软雅黑" w:hAnsi="微软雅黑" w:eastAsia="微软雅黑" w:cs="微软雅黑"/>
      <w:color w:val="000000"/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spacing w:after="120" w:line="240" w:lineRule="auto"/>
      <w:contextualSpacing/>
    </w:pPr>
    <w:rPr>
      <w:rFonts w:ascii="微软雅黑" w:hAnsi="微软雅黑" w:eastAsia="微软雅黑" w:cs="微软雅黑"/>
      <w:color w:val="000000"/>
    </w:rPr>
  </w:style>
  <w:style w:type="paragraph" w:styleId="19">
    <w:name w:val="Body Text"/>
    <w:basedOn w:val="1"/>
    <w:link w:val="144"/>
    <w:unhideWhenUsed/>
    <w:qFormat/>
    <w:uiPriority w:val="99"/>
    <w:pPr>
      <w:spacing w:after="120" w:line="240" w:lineRule="auto"/>
    </w:pPr>
    <w:rPr>
      <w:rFonts w:ascii="微软雅黑" w:hAnsi="微软雅黑" w:eastAsia="微软雅黑" w:cs="微软雅黑"/>
      <w:color w:val="000000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spacing w:after="120" w:line="240" w:lineRule="auto"/>
      <w:contextualSpacing/>
    </w:pPr>
    <w:rPr>
      <w:rFonts w:ascii="微软雅黑" w:hAnsi="微软雅黑" w:eastAsia="微软雅黑" w:cs="微软雅黑"/>
      <w:color w:val="000000"/>
    </w:rPr>
  </w:style>
  <w:style w:type="paragraph" w:styleId="21">
    <w:name w:val="List 2"/>
    <w:basedOn w:val="1"/>
    <w:unhideWhenUsed/>
    <w:qFormat/>
    <w:uiPriority w:val="99"/>
    <w:pPr>
      <w:spacing w:after="120" w:line="240" w:lineRule="auto"/>
      <w:ind w:left="720" w:hanging="360"/>
      <w:contextualSpacing/>
    </w:pPr>
    <w:rPr>
      <w:rFonts w:ascii="微软雅黑" w:hAnsi="微软雅黑" w:eastAsia="微软雅黑" w:cs="微软雅黑"/>
      <w:color w:val="000000"/>
    </w:rPr>
  </w:style>
  <w:style w:type="paragraph" w:styleId="22">
    <w:name w:val="List Continue"/>
    <w:basedOn w:val="1"/>
    <w:unhideWhenUsed/>
    <w:qFormat/>
    <w:uiPriority w:val="99"/>
    <w:pPr>
      <w:spacing w:after="120" w:line="240" w:lineRule="auto"/>
      <w:ind w:left="360"/>
      <w:contextualSpacing/>
    </w:pPr>
    <w:rPr>
      <w:rFonts w:ascii="微软雅黑" w:hAnsi="微软雅黑" w:eastAsia="微软雅黑" w:cs="微软雅黑"/>
      <w:color w:val="000000"/>
    </w:r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spacing w:after="120" w:line="240" w:lineRule="auto"/>
      <w:contextualSpacing/>
    </w:pPr>
    <w:rPr>
      <w:rFonts w:ascii="微软雅黑" w:hAnsi="微软雅黑" w:eastAsia="微软雅黑" w:cs="微软雅黑"/>
      <w:color w:val="000000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120" w:line="240" w:lineRule="auto"/>
    </w:pPr>
    <w:rPr>
      <w:rFonts w:ascii="微软雅黑" w:hAnsi="微软雅黑" w:eastAsia="微软雅黑" w:cs="微软雅黑"/>
      <w:color w:val="000000"/>
    </w:r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120" w:line="240" w:lineRule="auto"/>
    </w:pPr>
    <w:rPr>
      <w:rFonts w:ascii="微软雅黑" w:hAnsi="微软雅黑" w:eastAsia="微软雅黑" w:cs="微软雅黑"/>
      <w:color w:val="000000"/>
    </w:rPr>
  </w:style>
  <w:style w:type="paragraph" w:styleId="26">
    <w:name w:val="Subtitle"/>
    <w:basedOn w:val="1"/>
    <w:next w:val="1"/>
    <w:link w:val="142"/>
    <w:qFormat/>
    <w:uiPriority w:val="11"/>
    <w:pPr>
      <w:spacing w:after="120" w:line="240" w:lineRule="auto"/>
    </w:pPr>
    <w:rPr>
      <w:rFonts w:ascii="微软雅黑" w:hAnsi="微软雅黑" w:eastAsia="微软雅黑" w:cs="微软雅黑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qFormat/>
    <w:uiPriority w:val="99"/>
    <w:pPr>
      <w:spacing w:after="120" w:line="240" w:lineRule="auto"/>
      <w:ind w:left="360" w:hanging="360"/>
      <w:contextualSpacing/>
    </w:pPr>
    <w:rPr>
      <w:rFonts w:ascii="微软雅黑" w:hAnsi="微软雅黑" w:eastAsia="微软雅黑" w:cs="微软雅黑"/>
      <w:color w:val="000000"/>
    </w:rPr>
  </w:style>
  <w:style w:type="paragraph" w:styleId="28">
    <w:name w:val="Body Text 2"/>
    <w:basedOn w:val="1"/>
    <w:link w:val="145"/>
    <w:unhideWhenUsed/>
    <w:qFormat/>
    <w:uiPriority w:val="99"/>
    <w:pPr>
      <w:spacing w:after="120" w:line="240" w:lineRule="auto"/>
    </w:pPr>
    <w:rPr>
      <w:rFonts w:ascii="微软雅黑" w:hAnsi="微软雅黑" w:eastAsia="微软雅黑" w:cs="微软雅黑"/>
      <w:color w:val="000000"/>
    </w:rPr>
  </w:style>
  <w:style w:type="paragraph" w:styleId="29">
    <w:name w:val="List Continue 2"/>
    <w:basedOn w:val="1"/>
    <w:unhideWhenUsed/>
    <w:qFormat/>
    <w:uiPriority w:val="99"/>
    <w:pPr>
      <w:spacing w:after="120" w:line="240" w:lineRule="auto"/>
      <w:ind w:left="720"/>
      <w:contextualSpacing/>
    </w:pPr>
    <w:rPr>
      <w:rFonts w:ascii="微软雅黑" w:hAnsi="微软雅黑" w:eastAsia="微软雅黑" w:cs="微软雅黑"/>
      <w:color w:val="000000"/>
    </w:rPr>
  </w:style>
  <w:style w:type="paragraph" w:styleId="30">
    <w:name w:val="List Continue 3"/>
    <w:basedOn w:val="1"/>
    <w:unhideWhenUsed/>
    <w:qFormat/>
    <w:uiPriority w:val="99"/>
    <w:pPr>
      <w:spacing w:after="120" w:line="240" w:lineRule="auto"/>
      <w:ind w:left="1080"/>
      <w:contextualSpacing/>
    </w:pPr>
    <w:rPr>
      <w:rFonts w:ascii="微软雅黑" w:hAnsi="微软雅黑" w:eastAsia="微软雅黑" w:cs="微软雅黑"/>
      <w:color w:val="000000"/>
    </w:rPr>
  </w:style>
  <w:style w:type="paragraph" w:styleId="31">
    <w:name w:val="Title"/>
    <w:basedOn w:val="1"/>
    <w:next w:val="1"/>
    <w:link w:val="141"/>
    <w:qFormat/>
    <w:uiPriority w:val="10"/>
    <w:pPr>
      <w:spacing w:before="0" w:after="160" w:line="240" w:lineRule="auto"/>
      <w:contextualSpacing/>
    </w:pPr>
    <w:rPr>
      <w:rFonts w:ascii="微软雅黑" w:hAnsi="微软雅黑" w:eastAsia="微软雅黑" w:cs="微软雅黑"/>
      <w:b/>
      <w:color w:val="000000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ascii="微软雅黑" w:hAnsi="微软雅黑" w:eastAsia="微软雅黑" w:cs="微软雅黑"/>
      <w:b/>
      <w:bCs/>
      <w:color w:val="000000"/>
    </w:rPr>
  </w:style>
  <w:style w:type="character" w:styleId="134">
    <w:name w:val="Emphasis"/>
    <w:basedOn w:val="132"/>
    <w:qFormat/>
    <w:uiPriority w:val="20"/>
    <w:rPr>
      <w:rFonts w:ascii="微软雅黑" w:hAnsi="微软雅黑" w:eastAsia="微软雅黑" w:cs="微软雅黑"/>
      <w:i/>
      <w:iCs/>
      <w:color w:val="000000"/>
    </w:rPr>
  </w:style>
  <w:style w:type="character" w:customStyle="1" w:styleId="135">
    <w:name w:val="Header Char"/>
    <w:basedOn w:val="132"/>
    <w:link w:val="25"/>
    <w:qFormat/>
    <w:uiPriority w:val="99"/>
    <w:rPr>
      <w:rFonts w:ascii="微软雅黑" w:hAnsi="微软雅黑" w:eastAsia="微软雅黑" w:cs="微软雅黑"/>
      <w:color w:val="000000"/>
    </w:rPr>
  </w:style>
  <w:style w:type="character" w:customStyle="1" w:styleId="136">
    <w:name w:val="Footer Char"/>
    <w:basedOn w:val="132"/>
    <w:link w:val="24"/>
    <w:qFormat/>
    <w:uiPriority w:val="99"/>
    <w:rPr>
      <w:rFonts w:ascii="微软雅黑" w:hAnsi="微软雅黑" w:eastAsia="微软雅黑" w:cs="微软雅黑"/>
      <w:color w:val="000000"/>
    </w:rPr>
  </w:style>
  <w:style w:type="paragraph" w:styleId="137">
    <w:name w:val="No Spacing"/>
    <w:qFormat/>
    <w:uiPriority w:val="1"/>
    <w:pPr>
      <w:spacing w:after="120" w:line="240" w:lineRule="auto"/>
    </w:pPr>
    <w:rPr>
      <w:rFonts w:ascii="微软雅黑" w:hAnsi="微软雅黑" w:eastAsia="微软雅黑" w:cs="微软雅黑"/>
      <w:color w:val="000000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="微软雅黑" w:hAnsi="微软雅黑" w:eastAsia="微软雅黑" w:cs="微软雅黑"/>
      <w:b/>
      <w:bCs/>
      <w:color w:val="000000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="微软雅黑" w:hAnsi="微软雅黑" w:eastAsia="微软雅黑" w:cs="微软雅黑"/>
      <w:b/>
      <w:bCs/>
      <w:color w:val="000000"/>
      <w:sz w:val="26"/>
      <w:szCs w:val="26"/>
    </w:rPr>
  </w:style>
  <w:style w:type="character" w:customStyle="1" w:styleId="140">
    <w:name w:val="Heading 3 Char"/>
    <w:basedOn w:val="132"/>
    <w:link w:val="5"/>
    <w:qFormat/>
    <w:uiPriority w:val="9"/>
    <w:rPr>
      <w:rFonts w:ascii="微软雅黑" w:hAnsi="微软雅黑" w:eastAsia="微软雅黑" w:cs="微软雅黑"/>
      <w:b/>
      <w:bCs/>
      <w:color w:val="000000"/>
    </w:rPr>
  </w:style>
  <w:style w:type="character" w:customStyle="1" w:styleId="141">
    <w:name w:val="Title Char"/>
    <w:basedOn w:val="132"/>
    <w:link w:val="31"/>
    <w:qFormat/>
    <w:uiPriority w:val="10"/>
    <w:rPr>
      <w:rFonts w:ascii="微软雅黑" w:hAnsi="微软雅黑" w:eastAsia="微软雅黑" w:cs="微软雅黑"/>
      <w:color w:val="000000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="微软雅黑" w:hAnsi="微软雅黑" w:eastAsia="微软雅黑" w:cs="微软雅黑"/>
      <w:i/>
      <w:iCs/>
      <w:color w:val="000000"/>
      <w:spacing w:val="15"/>
      <w:sz w:val="24"/>
      <w:szCs w:val="24"/>
    </w:rPr>
  </w:style>
  <w:style w:type="paragraph" w:styleId="143">
    <w:name w:val="List Paragraph"/>
    <w:basedOn w:val="1"/>
    <w:qFormat/>
    <w:uiPriority w:val="34"/>
    <w:pPr>
      <w:spacing w:after="120" w:line="240" w:lineRule="auto"/>
      <w:ind w:left="720"/>
      <w:contextualSpacing/>
    </w:pPr>
    <w:rPr>
      <w:rFonts w:ascii="微软雅黑" w:hAnsi="微软雅黑" w:eastAsia="微软雅黑" w:cs="微软雅黑"/>
      <w:color w:val="000000"/>
    </w:rPr>
  </w:style>
  <w:style w:type="character" w:customStyle="1" w:styleId="144">
    <w:name w:val="Body Text Char"/>
    <w:basedOn w:val="132"/>
    <w:link w:val="19"/>
    <w:qFormat/>
    <w:uiPriority w:val="99"/>
    <w:rPr>
      <w:rFonts w:ascii="微软雅黑" w:hAnsi="微软雅黑" w:eastAsia="微软雅黑" w:cs="微软雅黑"/>
      <w:color w:val="000000"/>
    </w:rPr>
  </w:style>
  <w:style w:type="character" w:customStyle="1" w:styleId="145">
    <w:name w:val="Body Text 2 Char"/>
    <w:basedOn w:val="132"/>
    <w:link w:val="28"/>
    <w:qFormat/>
    <w:uiPriority w:val="99"/>
    <w:rPr>
      <w:rFonts w:ascii="微软雅黑" w:hAnsi="微软雅黑" w:eastAsia="微软雅黑" w:cs="微软雅黑"/>
      <w:color w:val="000000"/>
    </w:rPr>
  </w:style>
  <w:style w:type="character" w:customStyle="1" w:styleId="146">
    <w:name w:val="Body Text 3 Char"/>
    <w:basedOn w:val="132"/>
    <w:link w:val="17"/>
    <w:qFormat/>
    <w:uiPriority w:val="99"/>
    <w:rPr>
      <w:rFonts w:ascii="微软雅黑" w:hAnsi="微软雅黑" w:eastAsia="微软雅黑" w:cs="微软雅黑"/>
      <w:color w:val="000000"/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微软雅黑" w:hAnsi="微软雅黑" w:eastAsia="微软雅黑" w:cs="微软雅黑"/>
      <w:color w:val="000000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pPr>
      <w:spacing w:after="120" w:line="240" w:lineRule="auto"/>
    </w:pPr>
    <w:rPr>
      <w:rFonts w:ascii="微软雅黑" w:hAnsi="微软雅黑" w:eastAsia="微软雅黑" w:cs="微软雅黑"/>
      <w:i/>
      <w:iCs/>
      <w:color w:val="000000"/>
    </w:rPr>
  </w:style>
  <w:style w:type="character" w:customStyle="1" w:styleId="149">
    <w:name w:val="Quote Char"/>
    <w:basedOn w:val="132"/>
    <w:link w:val="148"/>
    <w:qFormat/>
    <w:uiPriority w:val="29"/>
    <w:rPr>
      <w:rFonts w:ascii="微软雅黑" w:hAnsi="微软雅黑" w:eastAsia="微软雅黑" w:cs="微软雅黑"/>
      <w:i/>
      <w:iCs/>
      <w:color w:val="000000"/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="微软雅黑" w:hAnsi="微软雅黑" w:eastAsia="微软雅黑" w:cs="微软雅黑"/>
      <w:b/>
      <w:bCs/>
      <w:i/>
      <w:iCs/>
      <w:color w:val="000000"/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="微软雅黑" w:hAnsi="微软雅黑" w:eastAsia="微软雅黑" w:cs="微软雅黑"/>
      <w:color w:val="00000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="微软雅黑" w:hAnsi="微软雅黑" w:eastAsia="微软雅黑" w:cs="微软雅黑"/>
      <w:i/>
      <w:iCs/>
      <w:color w:val="00000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="微软雅黑" w:hAnsi="微软雅黑" w:eastAsia="微软雅黑" w:cs="微软雅黑"/>
      <w:i/>
      <w:iCs/>
      <w:color w:val="000000"/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="微软雅黑" w:hAnsi="微软雅黑" w:eastAsia="微软雅黑" w:cs="微软雅黑"/>
      <w:color w:val="000000"/>
      <w:sz w:val="20"/>
      <w:szCs w:val="20"/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="微软雅黑" w:hAnsi="微软雅黑" w:eastAsia="微软雅黑" w:cs="微软雅黑"/>
      <w:i/>
      <w:iCs/>
      <w:color w:val="000000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120" w:line="240" w:lineRule="auto"/>
      <w:ind w:left="936" w:right="936"/>
    </w:pPr>
    <w:rPr>
      <w:rFonts w:ascii="微软雅黑" w:hAnsi="微软雅黑" w:eastAsia="微软雅黑" w:cs="微软雅黑"/>
      <w:b/>
      <w:bCs/>
      <w:i/>
      <w:iCs/>
      <w:color w:val="000000"/>
    </w:rPr>
  </w:style>
  <w:style w:type="character" w:customStyle="1" w:styleId="157">
    <w:name w:val="Intense Quote Char"/>
    <w:basedOn w:val="132"/>
    <w:link w:val="156"/>
    <w:qFormat/>
    <w:uiPriority w:val="30"/>
    <w:rPr>
      <w:rFonts w:ascii="微软雅黑" w:hAnsi="微软雅黑" w:eastAsia="微软雅黑" w:cs="微软雅黑"/>
      <w:b/>
      <w:bCs/>
      <w:i/>
      <w:iCs/>
      <w:color w:val="000000"/>
    </w:rPr>
  </w:style>
  <w:style w:type="character" w:customStyle="1" w:styleId="158">
    <w:name w:val="Subtle Emphasis"/>
    <w:basedOn w:val="132"/>
    <w:qFormat/>
    <w:uiPriority w:val="19"/>
    <w:rPr>
      <w:rFonts w:ascii="微软雅黑" w:hAnsi="微软雅黑" w:eastAsia="微软雅黑" w:cs="微软雅黑"/>
      <w:i/>
      <w:iCs/>
      <w:color w:val="000000"/>
    </w:rPr>
  </w:style>
  <w:style w:type="character" w:customStyle="1" w:styleId="159">
    <w:name w:val="Intense Emphasis"/>
    <w:basedOn w:val="132"/>
    <w:qFormat/>
    <w:uiPriority w:val="21"/>
    <w:rPr>
      <w:rFonts w:ascii="微软雅黑" w:hAnsi="微软雅黑" w:eastAsia="微软雅黑" w:cs="微软雅黑"/>
      <w:b/>
      <w:bCs/>
      <w:i/>
      <w:iCs/>
      <w:color w:val="000000"/>
    </w:rPr>
  </w:style>
  <w:style w:type="character" w:customStyle="1" w:styleId="160">
    <w:name w:val="Subtle Reference"/>
    <w:basedOn w:val="132"/>
    <w:qFormat/>
    <w:uiPriority w:val="31"/>
    <w:rPr>
      <w:rFonts w:ascii="微软雅黑" w:hAnsi="微软雅黑" w:eastAsia="微软雅黑" w:cs="微软雅黑"/>
      <w:smallCaps/>
      <w:color w:val="000000"/>
      <w:u w:val="single"/>
    </w:rPr>
  </w:style>
  <w:style w:type="character" w:customStyle="1" w:styleId="161">
    <w:name w:val="Intense Reference"/>
    <w:basedOn w:val="132"/>
    <w:qFormat/>
    <w:uiPriority w:val="32"/>
    <w:rPr>
      <w:rFonts w:ascii="微软雅黑" w:hAnsi="微软雅黑" w:eastAsia="微软雅黑" w:cs="微软雅黑"/>
      <w:b/>
      <w:bCs/>
      <w:smallCaps/>
      <w:color w:val="000000"/>
      <w:spacing w:val="5"/>
      <w:u w:val="single"/>
    </w:rPr>
  </w:style>
  <w:style w:type="character" w:customStyle="1" w:styleId="162">
    <w:name w:val="Book Title"/>
    <w:basedOn w:val="132"/>
    <w:qFormat/>
    <w:uiPriority w:val="33"/>
    <w:rPr>
      <w:rFonts w:ascii="微软雅黑" w:hAnsi="微软雅黑" w:eastAsia="微软雅黑" w:cs="微软雅黑"/>
      <w:b/>
      <w:bCs/>
      <w:smallCaps/>
      <w:color w:val="000000"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spacing w:after="120" w:line="240" w:lineRule="auto"/>
      <w:outlineLvl w:val="9"/>
    </w:pPr>
    <w:rPr>
      <w:rFonts w:ascii="微软雅黑" w:hAnsi="微软雅黑" w:eastAsia="微软雅黑" w:cs="微软雅黑"/>
      <w:color w:val="00000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3381</Words>
  <Characters>3462</Characters>
  <Lines>0</Lines>
  <Paragraphs>0</Paragraphs>
  <TotalTime>0</TotalTime>
  <ScaleCrop>false</ScaleCrop>
  <LinksUpToDate>false</LinksUpToDate>
  <CharactersWithSpaces>3537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keywords>决赛,作品说明书,MVP,创新,本地化,落地可行性</cp:keywords>
  <cp:lastModifiedBy>15623</cp:lastModifiedBy>
  <dcterms:modified xsi:type="dcterms:W3CDTF">2026-10-11T12:38:01Z</dcterms:modified>
  <dc:subject>决赛最终版作品提交说明模板</dc:subject>
  <dc:title>决赛成果作品说明书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CFB2B9F32D8B618FA637AA6AAEE46028_43</vt:lpwstr>
  </property>
  <property fmtid="{D5CDD505-2E9C-101B-9397-08002B2CF9AE}" pid="4" name="KSOTemplateDocerSaveRecord">
    <vt:lpwstr>eyJoZGlkIjoiZjFmZWIzNDg2MmIzZjExOTIzMmViNTBmYTMwYTk0ZWYiLCJ1c2VySWQiOiI3ODE1Njg4MDgifQ==</vt:lpwstr>
  </property>
</Properties>
</file>