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rnvn4mc5cm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Allvia.ai Point design - Site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Revue détaillée de la landing page Allvia.ai : retours UI/UX, structure du formulaire, logique des formules de calcul (coût de formation, coût d'opportunité, gains), proposition de parcours post-calcul (plans tarifaires) et points techniques (intégration Stripe, champs obligatoires).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w6be9hpi62h" w:id="1"/>
      <w:bookmarkEnd w:id="1"/>
      <w:r w:rsidDel="00000000" w:rsidR="00000000" w:rsidRPr="00000000">
        <w:rPr>
          <w:rtl w:val="0"/>
        </w:rPr>
        <w:t xml:space="preserve">1. UI / UX - ajustements visuels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Corrections de positionnement, espacement, tailles, pictos et libellés pour améliorer la lisibilité.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2vuefzt3qwka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Espacements et alignements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Pictos et couleurs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Titres et sous-titres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bj3nijtwcr7y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Corriger espacements et alignements (x10, zéros, chiffres, marges entre 51 et 150).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Remplacer/standardiser pictogrammes et ajuster couleurs (vert pour validation).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oe5l0b5mgpb" w:id="4"/>
      <w:bookmarkEnd w:id="4"/>
      <w:r w:rsidDel="00000000" w:rsidR="00000000" w:rsidRPr="00000000">
        <w:rPr>
          <w:rtl w:val="0"/>
        </w:rPr>
        <w:t xml:space="preserve">2. Formulaire &amp; capture d'email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Ordre des champs, champs obligatoires et collecte d'email avant calcul pour ne pas perdre les leads.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ooqdza84hd5z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Récupération d'email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Champs obligatoires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57mkvpuyujcn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Ajouter étape initiale pour collecte d'email (et nom entreprise) avant calcul.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Mettre à jour le formulaire avec champs obligatoires listés et labels clairs.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iduar17esx8" w:id="7"/>
      <w:bookmarkEnd w:id="7"/>
      <w:r w:rsidDel="00000000" w:rsidR="00000000" w:rsidRPr="00000000">
        <w:rPr>
          <w:rtl w:val="0"/>
        </w:rPr>
        <w:t xml:space="preserve">3. Formules de calcul (logique)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Détail des formules (somme produit, moyenne pondérée, conversion par trimestre), variables et paramétrage du taux charges.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56nc4qbk354h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Somme produit &amp; moyenne pondérée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Conversion trimestre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par test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xt7wdyttue06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Implémenter formules exactes dans JavaScript en se basant sur le fichier Excel de référence.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Rendre paramétrable le taux de charges (42 par défaut) depuis l'admin.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baqdgdwiuan1" w:id="10"/>
      <w:bookmarkEnd w:id="10"/>
      <w:r w:rsidDel="00000000" w:rsidR="00000000" w:rsidRPr="00000000">
        <w:rPr>
          <w:rtl w:val="0"/>
        </w:rPr>
        <w:t xml:space="preserve">4. Parcours post-calcul &amp; offres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Proposer un plan adapté automatiquement selon nombre de collaborateurs et ajouter CTA 's'abonner'.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uyu3pt94ujki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Proposition de plan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 et essai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Paiement Stripe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iizky18tsqli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Créer logique d'affectation automatique de plan selon nombre de collaborateurs.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Intégrer CTA 'Essayer gratuitement 7 jours' et lien vers module Stripe en étape 4.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v6woi4hbifji" w:id="13"/>
      <w:bookmarkEnd w:id="13"/>
      <w:r w:rsidDel="00000000" w:rsidR="00000000" w:rsidRPr="00000000">
        <w:rPr>
          <w:rtl w:val="0"/>
        </w:rPr>
        <w:t xml:space="preserve">5. Tech &amp; déploiement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Organisation des tâches, validation avec Abel, test et mise en ligne prévue.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x2di5rosdyh8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assigné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ligne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r51qnw171z8z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Implémentation JS des calculs et liaison aux champs du formulaire par le dev (Fendresen).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Préparer mise en ligne et QA (tests avec cas 'allvr') dès validation d'Abel.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xvr5nym6pia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des champs obligatoires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avec cas 'allvr'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nztc7ibp6n9f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Vérifier et synchroniser le fichier Excel de référence avec l'implémentation JS.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Mettre en place paramètre admin pour modifier taux de charges (42).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Impl%C3%A9menter+formules+exactes+dans+JavaScript+en+se+basant+sur+le+fichier+Excel+de+r%C3%A9f%C3%A9rence.&amp;description=S%27assurer+que+les+outputs+%28co%C3%BBt+formation%2C+co%C3%BBt+opportunit%C3%A9%2C+gains%29+correspondent+aux+calculs+attendus." TargetMode="External"/><Relationship Id="rId10" Type="http://schemas.openxmlformats.org/officeDocument/2006/relationships/hyperlink" Target="https://linear.new?title=Mettre+%C3%A0+jour+le+formulaire+avec+champs+obligatoires+list%C3%A9s+et+labels+clairs.&amp;description=Assurer+que+les+formules+vont+lire+les+bons+champs+pour+produire+r%C3%A9sultats+corrects." TargetMode="External"/><Relationship Id="rId13" Type="http://schemas.openxmlformats.org/officeDocument/2006/relationships/hyperlink" Target="https://linear.new?title=Cr%C3%A9er+logique+d%27affectation+automatique+de+plan+selon+nombre+de+collaborateurs.&amp;description=Permet+d%27afficher+le+plan+pertinent+sous+le+r%C3%A9sultat+du+calcul+et+acc%C3%A9l%C3%A9rer+conversion." TargetMode="External"/><Relationship Id="rId12" Type="http://schemas.openxmlformats.org/officeDocument/2006/relationships/hyperlink" Target="https://linear.new?title=Rendre+param%C3%A9trable+le+taux+de+charges+%2842+par+d%C3%A9faut%29+depuis+l%27admin.&amp;description=Le+taux+peut+%C3%A9voluer+r%C3%A9glementairement+%3B+il+doit+%C3%AAtre+modifiable+sans+changer+le+code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Ajouter+%C3%A9tape+initiale+pour+collecte+d%27email+%28et+nom+entreprise%29+avant+calcul.&amp;description=Permet+de+r%C3%A9cup%C3%A9rer+email+m%C3%AAme+si+l%27utilisateur+n%27ach%C3%A8ve+pas+le+calcul." TargetMode="External"/><Relationship Id="rId15" Type="http://schemas.openxmlformats.org/officeDocument/2006/relationships/hyperlink" Target="https://linear.new?title=Impl%C3%A9mentation+JS+des+calculs+et+liaison+aux+champs+du+formulaire+par+le+dev+%28Fendresen%29.&amp;description=Transcrire+les+formules+Excel+en+code+et+v%C3%A9rifier+la+correspondance." TargetMode="External"/><Relationship Id="rId14" Type="http://schemas.openxmlformats.org/officeDocument/2006/relationships/hyperlink" Target="https://linear.new?title=Int%C3%A9grer+CTA+%27Essayer+gratuitement+7+jours%27+et+lien+vers+module+Stripe+en+%C3%A9tape+4.&amp;description=Faciliter+passage+%C3%A0+l%27abonnement+directement+depuis+la+landing." TargetMode="External"/><Relationship Id="rId17" Type="http://schemas.openxmlformats.org/officeDocument/2006/relationships/hyperlink" Target="https://linear.new?title=V%C3%A9rifier+et+synchroniser+le+fichier+Excel+de+r%C3%A9f%C3%A9rence+avec+l%27impl%C3%A9mentation+JS.&amp;description=Assurer+que+les+calculs+du+site+produisent+les+m%C3%AAmes+r%C3%A9sultats+que+l%27exemple+Excel." TargetMode="External"/><Relationship Id="rId16" Type="http://schemas.openxmlformats.org/officeDocument/2006/relationships/hyperlink" Target="https://linear.new?title=Pr%C3%A9parer+mise+en+ligne+et+QA+%28tests+avec+cas+%27allvr%27%29+d%C3%A8s+validation+d%27Abel.&amp;description=Objectif+%3A+site+remis+en+production+demain+apr%C3%A8s-midi+si+OK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WIl5NAxSb_J3wD0OJQWPz7e2Y8-U-Vf/view?usp=drivesdk" TargetMode="External"/><Relationship Id="rId18" Type="http://schemas.openxmlformats.org/officeDocument/2006/relationships/hyperlink" Target="https://linear.new?title=Mettre+en+place+param%C3%A8tre+admin+pour+modifier+taux+de+charges+%2842%29.&amp;description=Permettre+mise+%C3%A0+jour+r%C3%A9glementaire+sans+changer+le+code." TargetMode="External"/><Relationship Id="rId7" Type="http://schemas.openxmlformats.org/officeDocument/2006/relationships/hyperlink" Target="https://linear.new?title=Corriger+espacements+et+alignements+%28x10%2C+z%C3%A9ros%2C+chiffres%2C+marges+entre+51+et+150%29.&amp;description=Am%C3%A9liorer+lisibilit%C3%A9+des+m%C3%A9triques+affich%C3%A9es+sur+la+landing." TargetMode="External"/><Relationship Id="rId8" Type="http://schemas.openxmlformats.org/officeDocument/2006/relationships/hyperlink" Target="https://linear.new?title=Remplacer%2Fstandardiser+pictogrammes+et+ajuster+couleurs+%28vert+pour+validation%29.&amp;description=Picto+actuel+low-res%2Fcopier-coller+%3B+proposer+ic%C3%B4ne+int%C3%A9gr%C3%A9e+et+coh%C3%A9rent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