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47q11iktlnat" w:id="0"/>
      <w:bookmarkEnd w:id="0"/>
      <w:hyperlink r:id="rId6">
        <w:r w:rsidDel="00000000" w:rsidR="00000000" w:rsidRPr="00000000">
          <w:rPr>
            <w:color w:val="1155cc"/>
            <w:u w:val="single"/>
            <w:rtl w:val="0"/>
          </w:rPr>
          <w:t xml:space="preserve">Automatisation IA Vidéo</w:t>
        </w:r>
      </w:hyperlink>
      <w:r w:rsidDel="00000000" w:rsidR="00000000" w:rsidRPr="00000000">
        <w:rPr>
          <w:rtl w:val="0"/>
        </w:rPr>
      </w:r>
    </w:p>
    <w:p w:rsidR="00000000" w:rsidDel="00000000" w:rsidP="00000000" w:rsidRDefault="00000000" w:rsidRPr="00000000" w14:paraId="00000002">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5 topics | 15 key points | 9 tasks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i w:val="1"/>
          <w:iCs w:val="1"/>
        </w:rPr>
      </w:pPr>
      <w:r w:rsidDel="00000000" w:rsidR="00000000" w:rsidRPr="00000000">
        <w:rPr>
          <w:i w:val="1"/>
          <w:iCs w:val="1"/>
          <w:rtl w:val="0"/>
        </w:rPr>
        <w:t xml:space="preserve">Réunion axée sur la production automatisée de contenus vidéo et image par IA, l'intégration d'APIs et d'une infrastructure (préférence Azure), la partie analytique des données clients, et la préparation d'un cahier des charges et d'un planning en sprint. Discussions sur capacités actuelles (stock de vidéos, cadence), besoins techniques, coûts estimés et priorisation entre génération média et analyses de données pour un client potentiel en France.</w:t>
      </w:r>
    </w:p>
    <w:p w:rsidR="00000000" w:rsidDel="00000000" w:rsidP="00000000" w:rsidRDefault="00000000" w:rsidRPr="00000000" w14:paraId="00000005">
      <w:pPr>
        <w:pStyle w:val="Heading3"/>
        <w:rPr/>
      </w:pPr>
      <w:bookmarkStart w:colFirst="0" w:colLast="0" w:name="_xrzc2p73fhm2" w:id="1"/>
      <w:bookmarkEnd w:id="1"/>
      <w:r w:rsidDel="00000000" w:rsidR="00000000" w:rsidRPr="00000000">
        <w:rPr>
          <w:rtl w:val="0"/>
        </w:rPr>
        <w:t xml:space="preserve">1. Production vidéo et génération IA</w:t>
      </w:r>
    </w:p>
    <w:p w:rsidR="00000000" w:rsidDel="00000000" w:rsidP="00000000" w:rsidRDefault="00000000" w:rsidRPr="00000000" w14:paraId="00000006">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3 key points | 2 tasks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i w:val="1"/>
          <w:iCs w:val="1"/>
        </w:rPr>
      </w:pPr>
      <w:r w:rsidDel="00000000" w:rsidR="00000000" w:rsidRPr="00000000">
        <w:rPr>
          <w:i w:val="1"/>
          <w:iCs w:val="1"/>
          <w:rtl w:val="0"/>
        </w:rPr>
        <w:t xml:space="preserve">Discussion sur l'état actuel de la production (stock de vidéos, cadence, qualité) et la volonté d'automatiser création de textes, avatars, voix et vidéos via IA.</w:t>
      </w:r>
    </w:p>
    <w:p w:rsidR="00000000" w:rsidDel="00000000" w:rsidP="00000000" w:rsidRDefault="00000000" w:rsidRPr="00000000" w14:paraId="00000009">
      <w:pPr>
        <w:pStyle w:val="Heading4"/>
        <w:rPr/>
      </w:pPr>
      <w:bookmarkStart w:colFirst="0" w:colLast="0" w:name="_df3hxdanaz5b" w:id="2"/>
      <w:bookmarkEnd w:id="2"/>
      <w:r w:rsidDel="00000000" w:rsidR="00000000" w:rsidRPr="00000000">
        <w:rPr>
          <w:rtl w:val="0"/>
        </w:rPr>
        <w:t xml:space="preserve">Key Points</w:t>
      </w:r>
    </w:p>
    <w:p w:rsidR="00000000" w:rsidDel="00000000" w:rsidP="00000000" w:rsidRDefault="00000000" w:rsidRPr="00000000" w14:paraId="0000000A">
      <w:pPr>
        <w:numPr>
          <w:ilvl w:val="0"/>
          <w:numId w:val="10"/>
        </w:numPr>
        <w:ind w:left="720" w:hanging="360"/>
        <w:rPr>
          <w:u w:val="none"/>
        </w:rPr>
      </w:pPr>
      <w:r w:rsidDel="00000000" w:rsidR="00000000" w:rsidRPr="00000000">
        <w:rPr>
          <w:rtl w:val="0"/>
        </w:rPr>
        <w:t xml:space="preserve">Cadence actuelle vs objectif</w:t>
      </w:r>
    </w:p>
    <w:p w:rsidR="00000000" w:rsidDel="00000000" w:rsidP="00000000" w:rsidRDefault="00000000" w:rsidRPr="00000000" w14:paraId="0000000B">
      <w:pPr>
        <w:numPr>
          <w:ilvl w:val="0"/>
          <w:numId w:val="10"/>
        </w:numPr>
        <w:ind w:left="720" w:hanging="360"/>
        <w:rPr>
          <w:u w:val="none"/>
        </w:rPr>
      </w:pPr>
      <w:r w:rsidDel="00000000" w:rsidR="00000000" w:rsidRPr="00000000">
        <w:rPr>
          <w:rtl w:val="0"/>
        </w:rPr>
        <w:t xml:space="preserve">Usage d'IA pour texte, voix, image</w:t>
      </w:r>
    </w:p>
    <w:p w:rsidR="00000000" w:rsidDel="00000000" w:rsidP="00000000" w:rsidRDefault="00000000" w:rsidRPr="00000000" w14:paraId="0000000C">
      <w:pPr>
        <w:numPr>
          <w:ilvl w:val="0"/>
          <w:numId w:val="10"/>
        </w:numPr>
        <w:ind w:left="720" w:hanging="360"/>
        <w:rPr>
          <w:u w:val="none"/>
        </w:rPr>
      </w:pPr>
      <w:r w:rsidDel="00000000" w:rsidR="00000000" w:rsidRPr="00000000">
        <w:rPr>
          <w:rtl w:val="0"/>
        </w:rPr>
        <w:t xml:space="preserve">Designer et prompts</w:t>
      </w:r>
    </w:p>
    <w:p w:rsidR="00000000" w:rsidDel="00000000" w:rsidP="00000000" w:rsidRDefault="00000000" w:rsidRPr="00000000" w14:paraId="0000000D">
      <w:pPr>
        <w:pStyle w:val="Heading4"/>
        <w:rPr/>
      </w:pPr>
      <w:bookmarkStart w:colFirst="0" w:colLast="0" w:name="_umb3u46nw4y2" w:id="3"/>
      <w:bookmarkEnd w:id="3"/>
      <w:r w:rsidDel="00000000" w:rsidR="00000000" w:rsidRPr="00000000">
        <w:rPr>
          <w:rtl w:val="0"/>
        </w:rPr>
        <w:t xml:space="preserve">Tasks</w:t>
      </w:r>
    </w:p>
    <w:p w:rsidR="00000000" w:rsidDel="00000000" w:rsidP="00000000" w:rsidRDefault="00000000" w:rsidRPr="00000000" w14:paraId="0000000E">
      <w:pPr>
        <w:numPr>
          <w:ilvl w:val="0"/>
          <w:numId w:val="3"/>
        </w:numPr>
        <w:ind w:left="720" w:hanging="360"/>
        <w:rPr>
          <w:u w:val="none"/>
        </w:rPr>
      </w:pPr>
      <w:hyperlink r:id="rId7">
        <w:r w:rsidDel="00000000" w:rsidR="00000000" w:rsidRPr="00000000">
          <w:rPr>
            <w:color w:val="1155cc"/>
            <w:u w:val="single"/>
            <w:rtl w:val="0"/>
          </w:rPr>
          <w:t xml:space="preserve">Prototyper une pipeline d'automatisation pour génération vidéo (texte -&gt; avatar -&gt; vidéo)</w:t>
        </w:r>
      </w:hyperlink>
      <w:r w:rsidDel="00000000" w:rsidR="00000000" w:rsidRPr="00000000">
        <w:rPr>
          <w:rtl w:val="0"/>
        </w:rPr>
      </w:r>
    </w:p>
    <w:p w:rsidR="00000000" w:rsidDel="00000000" w:rsidP="00000000" w:rsidRDefault="00000000" w:rsidRPr="00000000" w14:paraId="0000000F">
      <w:pPr>
        <w:numPr>
          <w:ilvl w:val="0"/>
          <w:numId w:val="3"/>
        </w:numPr>
        <w:ind w:left="720" w:hanging="360"/>
        <w:rPr>
          <w:u w:val="none"/>
        </w:rPr>
      </w:pPr>
      <w:hyperlink r:id="rId8">
        <w:r w:rsidDel="00000000" w:rsidR="00000000" w:rsidRPr="00000000">
          <w:rPr>
            <w:color w:val="1155cc"/>
            <w:u w:val="single"/>
            <w:rtl w:val="0"/>
          </w:rPr>
          <w:t xml:space="preserve">Documenter les prompts et templates utilisés pour texte, image et vidéo</w:t>
        </w:r>
      </w:hyperlink>
      <w:r w:rsidDel="00000000" w:rsidR="00000000" w:rsidRPr="00000000">
        <w:rPr>
          <w:rtl w:val="0"/>
        </w:rPr>
      </w:r>
    </w:p>
    <w:p w:rsidR="00000000" w:rsidDel="00000000" w:rsidP="00000000" w:rsidRDefault="00000000" w:rsidRPr="00000000" w14:paraId="00000010">
      <w:pPr>
        <w:pStyle w:val="Heading3"/>
        <w:rPr/>
      </w:pPr>
      <w:bookmarkStart w:colFirst="0" w:colLast="0" w:name="_tdmu6iy3ucgz" w:id="4"/>
      <w:bookmarkEnd w:id="4"/>
      <w:r w:rsidDel="00000000" w:rsidR="00000000" w:rsidRPr="00000000">
        <w:rPr>
          <w:rtl w:val="0"/>
        </w:rPr>
        <w:t xml:space="preserve">2. Infrastructure, APIs et hébergement (préférence Azure)</w:t>
      </w:r>
    </w:p>
    <w:p w:rsidR="00000000" w:rsidDel="00000000" w:rsidP="00000000" w:rsidRDefault="00000000" w:rsidRPr="00000000" w14:paraId="00000011">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3 key points | 2 tasks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i w:val="1"/>
          <w:iCs w:val="1"/>
        </w:rPr>
      </w:pPr>
      <w:r w:rsidDel="00000000" w:rsidR="00000000" w:rsidRPr="00000000">
        <w:rPr>
          <w:i w:val="1"/>
          <w:iCs w:val="1"/>
          <w:rtl w:val="0"/>
        </w:rPr>
        <w:t xml:space="preserve">Besoin d'un serveur, intégration d'APIs (Google, OpenAI, TGI...), et préférence pour Azure/copilote; discussion sur coûts et environnement de test.</w:t>
      </w:r>
    </w:p>
    <w:p w:rsidR="00000000" w:rsidDel="00000000" w:rsidP="00000000" w:rsidRDefault="00000000" w:rsidRPr="00000000" w14:paraId="00000014">
      <w:pPr>
        <w:pStyle w:val="Heading4"/>
        <w:rPr/>
      </w:pPr>
      <w:bookmarkStart w:colFirst="0" w:colLast="0" w:name="_cgdz7x8p0v8" w:id="5"/>
      <w:bookmarkEnd w:id="5"/>
      <w:r w:rsidDel="00000000" w:rsidR="00000000" w:rsidRPr="00000000">
        <w:rPr>
          <w:rtl w:val="0"/>
        </w:rPr>
        <w:t xml:space="preserve">Key Points</w:t>
      </w:r>
    </w:p>
    <w:p w:rsidR="00000000" w:rsidDel="00000000" w:rsidP="00000000" w:rsidRDefault="00000000" w:rsidRPr="00000000" w14:paraId="00000015">
      <w:pPr>
        <w:numPr>
          <w:ilvl w:val="0"/>
          <w:numId w:val="5"/>
        </w:numPr>
        <w:ind w:left="720" w:hanging="360"/>
        <w:rPr>
          <w:u w:val="none"/>
        </w:rPr>
      </w:pPr>
      <w:r w:rsidDel="00000000" w:rsidR="00000000" w:rsidRPr="00000000">
        <w:rPr>
          <w:rtl w:val="0"/>
        </w:rPr>
        <w:t xml:space="preserve">Choix de la plateforme</w:t>
      </w:r>
    </w:p>
    <w:p w:rsidR="00000000" w:rsidDel="00000000" w:rsidP="00000000" w:rsidRDefault="00000000" w:rsidRPr="00000000" w14:paraId="00000016">
      <w:pPr>
        <w:numPr>
          <w:ilvl w:val="0"/>
          <w:numId w:val="5"/>
        </w:numPr>
        <w:ind w:left="720" w:hanging="360"/>
        <w:rPr>
          <w:u w:val="none"/>
        </w:rPr>
      </w:pPr>
      <w:r w:rsidDel="00000000" w:rsidR="00000000" w:rsidRPr="00000000">
        <w:rPr>
          <w:rtl w:val="0"/>
        </w:rPr>
        <w:t xml:space="preserve">APIs externes</w:t>
      </w:r>
    </w:p>
    <w:p w:rsidR="00000000" w:rsidDel="00000000" w:rsidP="00000000" w:rsidRDefault="00000000" w:rsidRPr="00000000" w14:paraId="00000017">
      <w:pPr>
        <w:numPr>
          <w:ilvl w:val="0"/>
          <w:numId w:val="5"/>
        </w:numPr>
        <w:ind w:left="720" w:hanging="360"/>
        <w:rPr>
          <w:u w:val="none"/>
        </w:rPr>
      </w:pPr>
      <w:r w:rsidDel="00000000" w:rsidR="00000000" w:rsidRPr="00000000">
        <w:rPr>
          <w:rtl w:val="0"/>
        </w:rPr>
        <w:t xml:space="preserve">Environnement test</w:t>
      </w:r>
    </w:p>
    <w:p w:rsidR="00000000" w:rsidDel="00000000" w:rsidP="00000000" w:rsidRDefault="00000000" w:rsidRPr="00000000" w14:paraId="00000018">
      <w:pPr>
        <w:pStyle w:val="Heading4"/>
        <w:rPr/>
      </w:pPr>
      <w:bookmarkStart w:colFirst="0" w:colLast="0" w:name="_1z4713m9o831" w:id="6"/>
      <w:bookmarkEnd w:id="6"/>
      <w:r w:rsidDel="00000000" w:rsidR="00000000" w:rsidRPr="00000000">
        <w:rPr>
          <w:rtl w:val="0"/>
        </w:rPr>
        <w:t xml:space="preserve">Tasks</w:t>
      </w:r>
    </w:p>
    <w:p w:rsidR="00000000" w:rsidDel="00000000" w:rsidP="00000000" w:rsidRDefault="00000000" w:rsidRPr="00000000" w14:paraId="00000019">
      <w:pPr>
        <w:numPr>
          <w:ilvl w:val="0"/>
          <w:numId w:val="12"/>
        </w:numPr>
        <w:ind w:left="720" w:hanging="360"/>
        <w:rPr>
          <w:u w:val="none"/>
        </w:rPr>
      </w:pPr>
      <w:hyperlink r:id="rId9">
        <w:r w:rsidDel="00000000" w:rsidR="00000000" w:rsidRPr="00000000">
          <w:rPr>
            <w:color w:val="1155cc"/>
            <w:u w:val="single"/>
            <w:rtl w:val="0"/>
          </w:rPr>
          <w:t xml:space="preserve">Évaluer et provisionner une infrastructure Azure pour le prototype</w:t>
        </w:r>
      </w:hyperlink>
      <w:r w:rsidDel="00000000" w:rsidR="00000000" w:rsidRPr="00000000">
        <w:rPr>
          <w:rtl w:val="0"/>
        </w:rPr>
      </w:r>
    </w:p>
    <w:p w:rsidR="00000000" w:rsidDel="00000000" w:rsidP="00000000" w:rsidRDefault="00000000" w:rsidRPr="00000000" w14:paraId="0000001A">
      <w:pPr>
        <w:numPr>
          <w:ilvl w:val="0"/>
          <w:numId w:val="12"/>
        </w:numPr>
        <w:ind w:left="720" w:hanging="360"/>
        <w:rPr>
          <w:u w:val="none"/>
        </w:rPr>
      </w:pPr>
      <w:hyperlink r:id="rId10">
        <w:r w:rsidDel="00000000" w:rsidR="00000000" w:rsidRPr="00000000">
          <w:rPr>
            <w:color w:val="1155cc"/>
            <w:u w:val="single"/>
            <w:rtl w:val="0"/>
          </w:rPr>
          <w:t xml:space="preserve">Intégrer les APIs nécessaires (OpenAI/Google/TGI) et définir architecture d'authentification</w:t>
        </w:r>
      </w:hyperlink>
      <w:r w:rsidDel="00000000" w:rsidR="00000000" w:rsidRPr="00000000">
        <w:rPr>
          <w:rtl w:val="0"/>
        </w:rPr>
      </w:r>
    </w:p>
    <w:p w:rsidR="00000000" w:rsidDel="00000000" w:rsidP="00000000" w:rsidRDefault="00000000" w:rsidRPr="00000000" w14:paraId="0000001B">
      <w:pPr>
        <w:pStyle w:val="Heading3"/>
        <w:rPr/>
      </w:pPr>
      <w:bookmarkStart w:colFirst="0" w:colLast="0" w:name="_rig0lryyyow1" w:id="7"/>
      <w:bookmarkEnd w:id="7"/>
      <w:r w:rsidDel="00000000" w:rsidR="00000000" w:rsidRPr="00000000">
        <w:rPr>
          <w:rtl w:val="0"/>
        </w:rPr>
        <w:t xml:space="preserve">3. Données, analytics et pilotage stratégique</w:t>
      </w:r>
    </w:p>
    <w:p w:rsidR="00000000" w:rsidDel="00000000" w:rsidP="00000000" w:rsidRDefault="00000000" w:rsidRPr="00000000" w14:paraId="0000001C">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3 key points | 2 tasks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i w:val="1"/>
          <w:iCs w:val="1"/>
        </w:rPr>
      </w:pPr>
      <w:r w:rsidDel="00000000" w:rsidR="00000000" w:rsidRPr="00000000">
        <w:rPr>
          <w:i w:val="1"/>
          <w:iCs w:val="1"/>
          <w:rtl w:val="0"/>
        </w:rPr>
        <w:t xml:space="preserve">Demande d'analyse de données de vente et KPI pour pilotage d'entreprise et prévisions; intégration possible au service client.</w:t>
      </w:r>
    </w:p>
    <w:p w:rsidR="00000000" w:rsidDel="00000000" w:rsidP="00000000" w:rsidRDefault="00000000" w:rsidRPr="00000000" w14:paraId="0000001F">
      <w:pPr>
        <w:pStyle w:val="Heading4"/>
        <w:rPr/>
      </w:pPr>
      <w:bookmarkStart w:colFirst="0" w:colLast="0" w:name="_duhjv9llpgtt" w:id="8"/>
      <w:bookmarkEnd w:id="8"/>
      <w:r w:rsidDel="00000000" w:rsidR="00000000" w:rsidRPr="00000000">
        <w:rPr>
          <w:rtl w:val="0"/>
        </w:rPr>
        <w:t xml:space="preserve">Key Points</w:t>
      </w:r>
    </w:p>
    <w:p w:rsidR="00000000" w:rsidDel="00000000" w:rsidP="00000000" w:rsidRDefault="00000000" w:rsidRPr="00000000" w14:paraId="00000020">
      <w:pPr>
        <w:numPr>
          <w:ilvl w:val="0"/>
          <w:numId w:val="11"/>
        </w:numPr>
        <w:ind w:left="720" w:hanging="360"/>
        <w:rPr>
          <w:u w:val="none"/>
        </w:rPr>
      </w:pPr>
      <w:r w:rsidDel="00000000" w:rsidR="00000000" w:rsidRPr="00000000">
        <w:rPr>
          <w:rtl w:val="0"/>
        </w:rPr>
        <w:t xml:space="preserve">Ingestion des données</w:t>
      </w:r>
    </w:p>
    <w:p w:rsidR="00000000" w:rsidDel="00000000" w:rsidP="00000000" w:rsidRDefault="00000000" w:rsidRPr="00000000" w14:paraId="00000021">
      <w:pPr>
        <w:numPr>
          <w:ilvl w:val="0"/>
          <w:numId w:val="11"/>
        </w:numPr>
        <w:ind w:left="720" w:hanging="360"/>
        <w:rPr>
          <w:u w:val="none"/>
        </w:rPr>
      </w:pPr>
      <w:r w:rsidDel="00000000" w:rsidR="00000000" w:rsidRPr="00000000">
        <w:rPr>
          <w:rtl w:val="0"/>
        </w:rPr>
        <w:t xml:space="preserve">Double offre</w:t>
      </w:r>
    </w:p>
    <w:p w:rsidR="00000000" w:rsidDel="00000000" w:rsidP="00000000" w:rsidRDefault="00000000" w:rsidRPr="00000000" w14:paraId="00000022">
      <w:pPr>
        <w:numPr>
          <w:ilvl w:val="0"/>
          <w:numId w:val="11"/>
        </w:numPr>
        <w:ind w:left="720" w:hanging="360"/>
        <w:rPr>
          <w:u w:val="none"/>
        </w:rPr>
      </w:pPr>
      <w:r w:rsidDel="00000000" w:rsidR="00000000" w:rsidRPr="00000000">
        <w:rPr>
          <w:rtl w:val="0"/>
        </w:rPr>
        <w:t xml:space="preserve">Livrables attendus</w:t>
      </w:r>
    </w:p>
    <w:p w:rsidR="00000000" w:rsidDel="00000000" w:rsidP="00000000" w:rsidRDefault="00000000" w:rsidRPr="00000000" w14:paraId="00000023">
      <w:pPr>
        <w:pStyle w:val="Heading4"/>
        <w:rPr/>
      </w:pPr>
      <w:bookmarkStart w:colFirst="0" w:colLast="0" w:name="_8hwb2x3mj1kw" w:id="9"/>
      <w:bookmarkEnd w:id="9"/>
      <w:r w:rsidDel="00000000" w:rsidR="00000000" w:rsidRPr="00000000">
        <w:rPr>
          <w:rtl w:val="0"/>
        </w:rPr>
        <w:t xml:space="preserve">Tasks</w:t>
      </w:r>
    </w:p>
    <w:p w:rsidR="00000000" w:rsidDel="00000000" w:rsidP="00000000" w:rsidRDefault="00000000" w:rsidRPr="00000000" w14:paraId="00000024">
      <w:pPr>
        <w:numPr>
          <w:ilvl w:val="0"/>
          <w:numId w:val="9"/>
        </w:numPr>
        <w:ind w:left="720" w:hanging="360"/>
        <w:rPr>
          <w:u w:val="none"/>
        </w:rPr>
      </w:pPr>
      <w:hyperlink r:id="rId11">
        <w:r w:rsidDel="00000000" w:rsidR="00000000" w:rsidRPr="00000000">
          <w:rPr>
            <w:color w:val="1155cc"/>
            <w:u w:val="single"/>
            <w:rtl w:val="0"/>
          </w:rPr>
          <w:t xml:space="preserve">Définir le périmètre analytique et les KPIs à produire</w:t>
        </w:r>
      </w:hyperlink>
      <w:r w:rsidDel="00000000" w:rsidR="00000000" w:rsidRPr="00000000">
        <w:rPr>
          <w:rtl w:val="0"/>
        </w:rPr>
      </w:r>
    </w:p>
    <w:p w:rsidR="00000000" w:rsidDel="00000000" w:rsidP="00000000" w:rsidRDefault="00000000" w:rsidRPr="00000000" w14:paraId="00000025">
      <w:pPr>
        <w:numPr>
          <w:ilvl w:val="0"/>
          <w:numId w:val="9"/>
        </w:numPr>
        <w:ind w:left="720" w:hanging="360"/>
        <w:rPr>
          <w:u w:val="none"/>
        </w:rPr>
      </w:pPr>
      <w:hyperlink r:id="rId12">
        <w:r w:rsidDel="00000000" w:rsidR="00000000" w:rsidRPr="00000000">
          <w:rPr>
            <w:color w:val="1155cc"/>
            <w:u w:val="single"/>
            <w:rtl w:val="0"/>
          </w:rPr>
          <w:t xml:space="preserve">Prototyper un pipeline ETL simple pour ingérer CSV et produire rapports</w:t>
        </w:r>
      </w:hyperlink>
      <w:r w:rsidDel="00000000" w:rsidR="00000000" w:rsidRPr="00000000">
        <w:rPr>
          <w:rtl w:val="0"/>
        </w:rPr>
      </w:r>
    </w:p>
    <w:p w:rsidR="00000000" w:rsidDel="00000000" w:rsidP="00000000" w:rsidRDefault="00000000" w:rsidRPr="00000000" w14:paraId="00000026">
      <w:pPr>
        <w:pStyle w:val="Heading3"/>
        <w:rPr/>
      </w:pPr>
      <w:bookmarkStart w:colFirst="0" w:colLast="0" w:name="_jp9xgpia2b78" w:id="10"/>
      <w:bookmarkEnd w:id="10"/>
      <w:r w:rsidDel="00000000" w:rsidR="00000000" w:rsidRPr="00000000">
        <w:rPr>
          <w:rtl w:val="0"/>
        </w:rPr>
        <w:t xml:space="preserve">4. Cahier des charges, planning et organisation (sprints)</w:t>
      </w:r>
    </w:p>
    <w:p w:rsidR="00000000" w:rsidDel="00000000" w:rsidP="00000000" w:rsidRDefault="00000000" w:rsidRPr="00000000" w14:paraId="00000027">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3 key points | 2 tasks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i w:val="1"/>
          <w:iCs w:val="1"/>
        </w:rPr>
      </w:pPr>
      <w:r w:rsidDel="00000000" w:rsidR="00000000" w:rsidRPr="00000000">
        <w:rPr>
          <w:i w:val="1"/>
          <w:iCs w:val="1"/>
          <w:rtl w:val="0"/>
        </w:rPr>
        <w:t xml:space="preserve">Nécessité de formaliser un cahier des charges, découper en tâches/sprints et aligner disponibilités de l'équipe.</w:t>
      </w:r>
    </w:p>
    <w:p w:rsidR="00000000" w:rsidDel="00000000" w:rsidP="00000000" w:rsidRDefault="00000000" w:rsidRPr="00000000" w14:paraId="0000002A">
      <w:pPr>
        <w:pStyle w:val="Heading4"/>
        <w:rPr/>
      </w:pPr>
      <w:bookmarkStart w:colFirst="0" w:colLast="0" w:name="_s47kqlyeg4l3" w:id="11"/>
      <w:bookmarkEnd w:id="11"/>
      <w:r w:rsidDel="00000000" w:rsidR="00000000" w:rsidRPr="00000000">
        <w:rPr>
          <w:rtl w:val="0"/>
        </w:rPr>
        <w:t xml:space="preserve">Key Points</w:t>
      </w:r>
    </w:p>
    <w:p w:rsidR="00000000" w:rsidDel="00000000" w:rsidP="00000000" w:rsidRDefault="00000000" w:rsidRPr="00000000" w14:paraId="0000002B">
      <w:pPr>
        <w:numPr>
          <w:ilvl w:val="0"/>
          <w:numId w:val="8"/>
        </w:numPr>
        <w:ind w:left="720" w:hanging="360"/>
        <w:rPr>
          <w:u w:val="none"/>
        </w:rPr>
      </w:pPr>
      <w:r w:rsidDel="00000000" w:rsidR="00000000" w:rsidRPr="00000000">
        <w:rPr>
          <w:rtl w:val="0"/>
        </w:rPr>
        <w:t xml:space="preserve">Cahier des charges requis</w:t>
      </w:r>
    </w:p>
    <w:p w:rsidR="00000000" w:rsidDel="00000000" w:rsidP="00000000" w:rsidRDefault="00000000" w:rsidRPr="00000000" w14:paraId="0000002C">
      <w:pPr>
        <w:numPr>
          <w:ilvl w:val="0"/>
          <w:numId w:val="8"/>
        </w:numPr>
        <w:ind w:left="720" w:hanging="360"/>
        <w:rPr>
          <w:u w:val="none"/>
        </w:rPr>
      </w:pPr>
      <w:r w:rsidDel="00000000" w:rsidR="00000000" w:rsidRPr="00000000">
        <w:rPr>
          <w:rtl w:val="0"/>
        </w:rPr>
        <w:t xml:space="preserve">Découpage en sprints</w:t>
      </w:r>
    </w:p>
    <w:p w:rsidR="00000000" w:rsidDel="00000000" w:rsidP="00000000" w:rsidRDefault="00000000" w:rsidRPr="00000000" w14:paraId="0000002D">
      <w:pPr>
        <w:numPr>
          <w:ilvl w:val="0"/>
          <w:numId w:val="8"/>
        </w:numPr>
        <w:ind w:left="720" w:hanging="360"/>
        <w:rPr>
          <w:u w:val="none"/>
        </w:rPr>
      </w:pPr>
      <w:r w:rsidDel="00000000" w:rsidR="00000000" w:rsidRPr="00000000">
        <w:rPr>
          <w:rtl w:val="0"/>
        </w:rPr>
        <w:t xml:space="preserve">Disponibilités équipe</w:t>
      </w:r>
    </w:p>
    <w:p w:rsidR="00000000" w:rsidDel="00000000" w:rsidP="00000000" w:rsidRDefault="00000000" w:rsidRPr="00000000" w14:paraId="0000002E">
      <w:pPr>
        <w:pStyle w:val="Heading4"/>
        <w:rPr/>
      </w:pPr>
      <w:bookmarkStart w:colFirst="0" w:colLast="0" w:name="_yjyj79oarlgi" w:id="12"/>
      <w:bookmarkEnd w:id="12"/>
      <w:r w:rsidDel="00000000" w:rsidR="00000000" w:rsidRPr="00000000">
        <w:rPr>
          <w:rtl w:val="0"/>
        </w:rPr>
        <w:t xml:space="preserve">Tasks</w:t>
      </w:r>
    </w:p>
    <w:p w:rsidR="00000000" w:rsidDel="00000000" w:rsidP="00000000" w:rsidRDefault="00000000" w:rsidRPr="00000000" w14:paraId="0000002F">
      <w:pPr>
        <w:numPr>
          <w:ilvl w:val="0"/>
          <w:numId w:val="7"/>
        </w:numPr>
        <w:ind w:left="720" w:hanging="360"/>
        <w:rPr>
          <w:u w:val="none"/>
        </w:rPr>
      </w:pPr>
      <w:hyperlink r:id="rId13">
        <w:r w:rsidDel="00000000" w:rsidR="00000000" w:rsidRPr="00000000">
          <w:rPr>
            <w:color w:val="1155cc"/>
            <w:u w:val="single"/>
            <w:rtl w:val="0"/>
          </w:rPr>
          <w:t xml:space="preserve">Rédiger le cahier des charges détaillé et le partager</w:t>
        </w:r>
      </w:hyperlink>
      <w:r w:rsidDel="00000000" w:rsidR="00000000" w:rsidRPr="00000000">
        <w:rPr>
          <w:rtl w:val="0"/>
        </w:rPr>
      </w:r>
    </w:p>
    <w:p w:rsidR="00000000" w:rsidDel="00000000" w:rsidP="00000000" w:rsidRDefault="00000000" w:rsidRPr="00000000" w14:paraId="00000030">
      <w:pPr>
        <w:numPr>
          <w:ilvl w:val="0"/>
          <w:numId w:val="7"/>
        </w:numPr>
        <w:ind w:left="720" w:hanging="360"/>
        <w:rPr>
          <w:u w:val="none"/>
        </w:rPr>
      </w:pPr>
      <w:hyperlink r:id="rId14">
        <w:r w:rsidDel="00000000" w:rsidR="00000000" w:rsidRPr="00000000">
          <w:rPr>
            <w:color w:val="1155cc"/>
            <w:u w:val="single"/>
            <w:rtl w:val="0"/>
          </w:rPr>
          <w:t xml:space="preserve">Organiser une réunion sprint planning avec disponibilités de l'équipe</w:t>
        </w:r>
      </w:hyperlink>
      <w:r w:rsidDel="00000000" w:rsidR="00000000" w:rsidRPr="00000000">
        <w:rPr>
          <w:rtl w:val="0"/>
        </w:rPr>
      </w:r>
    </w:p>
    <w:p w:rsidR="00000000" w:rsidDel="00000000" w:rsidP="00000000" w:rsidRDefault="00000000" w:rsidRPr="00000000" w14:paraId="00000031">
      <w:pPr>
        <w:pStyle w:val="Heading3"/>
        <w:rPr/>
      </w:pPr>
      <w:bookmarkStart w:colFirst="0" w:colLast="0" w:name="_r2fq2j3f2gal" w:id="13"/>
      <w:bookmarkEnd w:id="13"/>
      <w:r w:rsidDel="00000000" w:rsidR="00000000" w:rsidRPr="00000000">
        <w:rPr>
          <w:rtl w:val="0"/>
        </w:rPr>
        <w:t xml:space="preserve">5. Coûts, tests et environnement sécurisé</w:t>
      </w:r>
    </w:p>
    <w:p w:rsidR="00000000" w:rsidDel="00000000" w:rsidP="00000000" w:rsidRDefault="00000000" w:rsidRPr="00000000" w14:paraId="00000032">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3 key points | 1 tasks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i w:val="1"/>
          <w:iCs w:val="1"/>
        </w:rPr>
      </w:pPr>
      <w:r w:rsidDel="00000000" w:rsidR="00000000" w:rsidRPr="00000000">
        <w:rPr>
          <w:i w:val="1"/>
          <w:iCs w:val="1"/>
          <w:rtl w:val="0"/>
        </w:rPr>
        <w:t xml:space="preserve">Estimation sommaire des coûts et réflexion sur moyens d'optimiser pour tests (budget, accès restreint).</w:t>
      </w:r>
    </w:p>
    <w:p w:rsidR="00000000" w:rsidDel="00000000" w:rsidP="00000000" w:rsidRDefault="00000000" w:rsidRPr="00000000" w14:paraId="00000035">
      <w:pPr>
        <w:pStyle w:val="Heading4"/>
        <w:rPr/>
      </w:pPr>
      <w:bookmarkStart w:colFirst="0" w:colLast="0" w:name="_h65s1o9gimr4" w:id="14"/>
      <w:bookmarkEnd w:id="14"/>
      <w:r w:rsidDel="00000000" w:rsidR="00000000" w:rsidRPr="00000000">
        <w:rPr>
          <w:rtl w:val="0"/>
        </w:rPr>
        <w:t xml:space="preserve">Key Points</w:t>
      </w:r>
    </w:p>
    <w:p w:rsidR="00000000" w:rsidDel="00000000" w:rsidP="00000000" w:rsidRDefault="00000000" w:rsidRPr="00000000" w14:paraId="00000036">
      <w:pPr>
        <w:numPr>
          <w:ilvl w:val="0"/>
          <w:numId w:val="1"/>
        </w:numPr>
        <w:ind w:left="720" w:hanging="360"/>
        <w:rPr>
          <w:u w:val="none"/>
        </w:rPr>
      </w:pPr>
      <w:r w:rsidDel="00000000" w:rsidR="00000000" w:rsidRPr="00000000">
        <w:rPr>
          <w:rtl w:val="0"/>
        </w:rPr>
        <w:t xml:space="preserve">Estimation coûts</w:t>
      </w:r>
    </w:p>
    <w:p w:rsidR="00000000" w:rsidDel="00000000" w:rsidP="00000000" w:rsidRDefault="00000000" w:rsidRPr="00000000" w14:paraId="00000037">
      <w:pPr>
        <w:numPr>
          <w:ilvl w:val="0"/>
          <w:numId w:val="1"/>
        </w:numPr>
        <w:ind w:left="720" w:hanging="360"/>
        <w:rPr>
          <w:u w:val="none"/>
        </w:rPr>
      </w:pPr>
      <w:r w:rsidDel="00000000" w:rsidR="00000000" w:rsidRPr="00000000">
        <w:rPr>
          <w:rtl w:val="0"/>
        </w:rPr>
        <w:t xml:space="preserve">Environnement test restreint</w:t>
      </w:r>
    </w:p>
    <w:p w:rsidR="00000000" w:rsidDel="00000000" w:rsidP="00000000" w:rsidRDefault="00000000" w:rsidRPr="00000000" w14:paraId="00000038">
      <w:pPr>
        <w:numPr>
          <w:ilvl w:val="0"/>
          <w:numId w:val="1"/>
        </w:numPr>
        <w:ind w:left="720" w:hanging="360"/>
        <w:rPr>
          <w:u w:val="none"/>
        </w:rPr>
      </w:pPr>
      <w:r w:rsidDel="00000000" w:rsidR="00000000" w:rsidRPr="00000000">
        <w:rPr>
          <w:rtl w:val="0"/>
        </w:rPr>
        <w:t xml:space="preserve">Optimisation coûts</w:t>
      </w:r>
    </w:p>
    <w:p w:rsidR="00000000" w:rsidDel="00000000" w:rsidP="00000000" w:rsidRDefault="00000000" w:rsidRPr="00000000" w14:paraId="00000039">
      <w:pPr>
        <w:pStyle w:val="Heading4"/>
        <w:rPr/>
      </w:pPr>
      <w:bookmarkStart w:colFirst="0" w:colLast="0" w:name="_j8bregd6083y" w:id="15"/>
      <w:bookmarkEnd w:id="15"/>
      <w:r w:rsidDel="00000000" w:rsidR="00000000" w:rsidRPr="00000000">
        <w:rPr>
          <w:rtl w:val="0"/>
        </w:rPr>
        <w:t xml:space="preserve">Tasks</w:t>
      </w:r>
    </w:p>
    <w:p w:rsidR="00000000" w:rsidDel="00000000" w:rsidP="00000000" w:rsidRDefault="00000000" w:rsidRPr="00000000" w14:paraId="0000003A">
      <w:pPr>
        <w:numPr>
          <w:ilvl w:val="0"/>
          <w:numId w:val="2"/>
        </w:numPr>
        <w:ind w:left="720" w:hanging="360"/>
        <w:rPr>
          <w:u w:val="none"/>
        </w:rPr>
      </w:pPr>
      <w:hyperlink r:id="rId15">
        <w:r w:rsidDel="00000000" w:rsidR="00000000" w:rsidRPr="00000000">
          <w:rPr>
            <w:color w:val="1155cc"/>
            <w:u w:val="single"/>
            <w:rtl w:val="0"/>
          </w:rPr>
          <w:t xml:space="preserve">Réaliser une estimation budgétaire détaillée pour prototype (Azure + APIs)</w:t>
        </w:r>
      </w:hyperlink>
      <w:r w:rsidDel="00000000" w:rsidR="00000000" w:rsidRPr="00000000">
        <w:rPr>
          <w:rtl w:val="0"/>
        </w:rPr>
      </w:r>
    </w:p>
    <w:p w:rsidR="00000000" w:rsidDel="00000000" w:rsidP="00000000" w:rsidRDefault="00000000" w:rsidRPr="00000000" w14:paraId="0000003B">
      <w:pPr>
        <w:pStyle w:val="Heading3"/>
        <w:rPr/>
      </w:pPr>
      <w:bookmarkStart w:colFirst="0" w:colLast="0" w:name="_6qj3wc1a40xh" w:id="16"/>
      <w:bookmarkEnd w:id="16"/>
      <w:r w:rsidDel="00000000" w:rsidR="00000000" w:rsidRPr="00000000">
        <w:rPr>
          <w:rtl w:val="0"/>
        </w:rPr>
        <w:t xml:space="preserve">Other Things</w:t>
      </w:r>
    </w:p>
    <w:p w:rsidR="00000000" w:rsidDel="00000000" w:rsidP="00000000" w:rsidRDefault="00000000" w:rsidRPr="00000000" w14:paraId="0000003C">
      <w:pPr>
        <w:numPr>
          <w:ilvl w:val="0"/>
          <w:numId w:val="4"/>
        </w:numPr>
        <w:ind w:left="720" w:hanging="360"/>
        <w:rPr>
          <w:u w:val="none"/>
        </w:rPr>
      </w:pPr>
      <w:r w:rsidDel="00000000" w:rsidR="00000000" w:rsidRPr="00000000">
        <w:rPr>
          <w:rtl w:val="0"/>
        </w:rPr>
        <w:t xml:space="preserve">Double axe produit</w:t>
      </w:r>
    </w:p>
    <w:p w:rsidR="00000000" w:rsidDel="00000000" w:rsidP="00000000" w:rsidRDefault="00000000" w:rsidRPr="00000000" w14:paraId="0000003D">
      <w:pPr>
        <w:numPr>
          <w:ilvl w:val="0"/>
          <w:numId w:val="4"/>
        </w:numPr>
        <w:ind w:left="720" w:hanging="360"/>
        <w:rPr>
          <w:u w:val="none"/>
        </w:rPr>
      </w:pPr>
      <w:r w:rsidDel="00000000" w:rsidR="00000000" w:rsidRPr="00000000">
        <w:rPr>
          <w:rtl w:val="0"/>
        </w:rPr>
        <w:t xml:space="preserve">Cahier des charges</w:t>
      </w:r>
    </w:p>
    <w:p w:rsidR="00000000" w:rsidDel="00000000" w:rsidP="00000000" w:rsidRDefault="00000000" w:rsidRPr="00000000" w14:paraId="0000003E">
      <w:pPr>
        <w:numPr>
          <w:ilvl w:val="0"/>
          <w:numId w:val="4"/>
        </w:numPr>
        <w:ind w:left="720" w:hanging="360"/>
        <w:rPr>
          <w:u w:val="none"/>
        </w:rPr>
      </w:pPr>
      <w:r w:rsidDel="00000000" w:rsidR="00000000" w:rsidRPr="00000000">
        <w:rPr>
          <w:rtl w:val="0"/>
        </w:rPr>
        <w:t xml:space="preserve">Prototype Azure</w:t>
      </w:r>
    </w:p>
    <w:p w:rsidR="00000000" w:rsidDel="00000000" w:rsidP="00000000" w:rsidRDefault="00000000" w:rsidRPr="00000000" w14:paraId="0000003F">
      <w:pPr>
        <w:pStyle w:val="Heading3"/>
        <w:rPr/>
      </w:pPr>
      <w:bookmarkStart w:colFirst="0" w:colLast="0" w:name="_2rfbok9ubwhz" w:id="17"/>
      <w:bookmarkEnd w:id="17"/>
      <w:r w:rsidDel="00000000" w:rsidR="00000000" w:rsidRPr="00000000">
        <w:rPr>
          <w:rtl w:val="0"/>
        </w:rPr>
        <w:t xml:space="preserve">Other Tasks</w:t>
      </w:r>
    </w:p>
    <w:p w:rsidR="00000000" w:rsidDel="00000000" w:rsidP="00000000" w:rsidRDefault="00000000" w:rsidRPr="00000000" w14:paraId="00000040">
      <w:pPr>
        <w:numPr>
          <w:ilvl w:val="0"/>
          <w:numId w:val="6"/>
        </w:numPr>
        <w:ind w:left="720" w:hanging="360"/>
        <w:rPr>
          <w:u w:val="none"/>
        </w:rPr>
      </w:pPr>
      <w:hyperlink r:id="rId16">
        <w:r w:rsidDel="00000000" w:rsidR="00000000" w:rsidRPr="00000000">
          <w:rPr>
            <w:color w:val="1155cc"/>
            <w:u w:val="single"/>
            <w:rtl w:val="0"/>
          </w:rPr>
          <w:t xml:space="preserve">Envoyer la transcription compilée et le rapport avant 18h30/19h</w:t>
        </w:r>
      </w:hyperlink>
      <w:r w:rsidDel="00000000" w:rsidR="00000000" w:rsidRPr="00000000">
        <w:rPr>
          <w:rtl w:val="0"/>
        </w:rPr>
      </w:r>
    </w:p>
    <w:p w:rsidR="00000000" w:rsidDel="00000000" w:rsidP="00000000" w:rsidRDefault="00000000" w:rsidRPr="00000000" w14:paraId="00000041">
      <w:pPr>
        <w:numPr>
          <w:ilvl w:val="0"/>
          <w:numId w:val="6"/>
        </w:numPr>
        <w:ind w:left="720" w:hanging="360"/>
        <w:rPr>
          <w:u w:val="none"/>
        </w:rPr>
      </w:pPr>
      <w:hyperlink r:id="rId17">
        <w:r w:rsidDel="00000000" w:rsidR="00000000" w:rsidRPr="00000000">
          <w:rPr>
            <w:color w:val="1155cc"/>
            <w:u w:val="single"/>
            <w:rtl w:val="0"/>
          </w:rPr>
          <w:t xml:space="preserve">Fournir un document 'PN.5' avec plannings et noms de responsables</w:t>
        </w:r>
      </w:hyperlink>
      <w:r w:rsidDel="00000000" w:rsidR="00000000" w:rsidRPr="00000000">
        <w:rPr>
          <w:rtl w:val="0"/>
        </w:rPr>
      </w:r>
    </w:p>
    <w:p w:rsidR="00000000" w:rsidDel="00000000" w:rsidP="00000000" w:rsidRDefault="00000000" w:rsidRPr="00000000" w14:paraId="00000042">
      <w:pPr>
        <w:numPr>
          <w:ilvl w:val="0"/>
          <w:numId w:val="6"/>
        </w:numPr>
        <w:ind w:left="720" w:hanging="360"/>
        <w:rPr>
          <w:u w:val="none"/>
        </w:rPr>
      </w:pPr>
      <w:hyperlink r:id="rId18">
        <w:r w:rsidDel="00000000" w:rsidR="00000000" w:rsidRPr="00000000">
          <w:rPr>
            <w:color w:val="1155cc"/>
            <w:u w:val="single"/>
            <w:rtl w:val="0"/>
          </w:rPr>
          <w:t xml:space="preserve">Analyser l'offre client en France (vidéo vs analytique) et proposer priorisation</w:t>
        </w:r>
      </w:hyperlink>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SemiBold">
    <w:embedRegular w:fontKey="{00000000-0000-0000-0000-000000000000}" r:id="rId5" w:subsetted="0"/>
    <w:embedBold w:fontKey="{00000000-0000-0000-0000-000000000000}" r:id="rId6" w:subsetted="0"/>
  </w:font>
  <w:font w:name="Dela Gothic One">
    <w:embedRegular w:fontKey="{00000000-0000-0000-0000-000000000000}" r:id="rId7" w:subsetted="0"/>
  </w:font>
  <w:font w:name="Helvetica Neue">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4"/>
        <w:szCs w:val="24"/>
        <w:lang w:val="fr"/>
      </w:rPr>
    </w:rPrDefault>
    <w:pPrDefault>
      <w:pPr>
        <w:spacing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88" w:lineRule="auto"/>
    </w:pPr>
    <w:rPr>
      <w:rFonts w:ascii="Dela Gothic One" w:cs="Dela Gothic One" w:eastAsia="Dela Gothic One" w:hAnsi="Dela Gothic One"/>
      <w:sz w:val="60"/>
      <w:szCs w:val="60"/>
    </w:rPr>
  </w:style>
  <w:style w:type="paragraph" w:styleId="Heading2">
    <w:name w:val="heading 2"/>
    <w:basedOn w:val="Normal"/>
    <w:next w:val="Normal"/>
    <w:pPr>
      <w:keepNext w:val="1"/>
      <w:keepLines w:val="1"/>
    </w:pPr>
    <w:rPr>
      <w:rFonts w:ascii="Helvetica Neue" w:cs="Helvetica Neue" w:eastAsia="Helvetica Neue" w:hAnsi="Helvetica Neue"/>
      <w:b w:val="1"/>
      <w:bCs w:val="1"/>
      <w:sz w:val="32"/>
      <w:szCs w:val="32"/>
    </w:rPr>
  </w:style>
  <w:style w:type="paragraph" w:styleId="Heading3">
    <w:name w:val="heading 3"/>
    <w:basedOn w:val="Normal"/>
    <w:next w:val="Normal"/>
    <w:pPr>
      <w:keepNext w:val="1"/>
      <w:keepLines w:val="1"/>
      <w:spacing w:after="80" w:before="280" w:line="288" w:lineRule="auto"/>
    </w:pPr>
    <w:rPr>
      <w:rFonts w:ascii="Manrope SemiBold" w:cs="Manrope SemiBold" w:eastAsia="Manrope SemiBold" w:hAnsi="Manrope SemiBold"/>
      <w:sz w:val="28"/>
      <w:szCs w:val="28"/>
    </w:rPr>
  </w:style>
  <w:style w:type="paragraph" w:styleId="Heading4">
    <w:name w:val="heading 4"/>
    <w:basedOn w:val="Normal"/>
    <w:next w:val="Normal"/>
    <w:pPr>
      <w:keepNext w:val="1"/>
      <w:keepLines w:val="1"/>
      <w:spacing w:line="288" w:lineRule="auto"/>
    </w:pPr>
    <w:rPr>
      <w:rFonts w:ascii="Montserrat SemiBold" w:cs="Montserrat SemiBold" w:eastAsia="Montserrat SemiBold" w:hAnsi="Montserrat SemiBold"/>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Pr>
    <w:rPr/>
  </w:style>
</w:styles>
</file>

<file path=word/_rels/document.xml.rels><?xml version="1.0" encoding="UTF-8" standalone="yes"?><Relationships xmlns="http://schemas.openxmlformats.org/package/2006/relationships"><Relationship Id="rId11" Type="http://schemas.openxmlformats.org/officeDocument/2006/relationships/hyperlink" Target="https://linear.new?title=D%C3%A9finir+le+p%C3%A9rim%C3%A8tre+analytique+et+les+KPIs+%C3%A0+produire&amp;description=Collecter+exemples+de+donn%C3%A9es+%281%E2%80%932+ans%29%2C+m%C3%A9tiers+attendus+et+livrables+%28tableaux+de+bord%2C+pr%C3%A9visions%29." TargetMode="External"/><Relationship Id="rId10" Type="http://schemas.openxmlformats.org/officeDocument/2006/relationships/hyperlink" Target="https://linear.new?title=Int%C3%A9grer+les+APIs+n%C3%A9cessaires+%28OpenAI%2FGoogle%2FTGI%29+et+d%C3%A9finir+architecture+d%27authentification&amp;description=Permettre+aux+agents+et+au+designer+d%27appeler+les+services+IA+depuis+le+serveur+centralis%C3%A9." TargetMode="External"/><Relationship Id="rId13" Type="http://schemas.openxmlformats.org/officeDocument/2006/relationships/hyperlink" Target="https://linear.new?title=R%C3%A9diger+le+cahier+des+charges+d%C3%A9taill%C3%A9+et+le+partager&amp;description=Inclure+description+fonctionnelle%2C+planning%2C+ressources%2C+et+livrables%3B+%C3%A9ch%C3%A9ance+souhait%C3%A9e+pour+validation+rapide." TargetMode="External"/><Relationship Id="rId12" Type="http://schemas.openxmlformats.org/officeDocument/2006/relationships/hyperlink" Target="https://linear.new?title=Prototyper+un+pipeline+ETL+simple+pour+ing%C3%A9rer+CSV+et+produire+rapports&amp;description=Permettre+validation+rapide+avec+le+client+potentiel+en+Franc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inear.new?title=%C3%89valuer+et+provisionner+une+infrastructure+Azure+pour+le+prototype&amp;description=Cr%C3%A9er+un+environnement+test+s%C3%A9curis%C3%A9+sur+Azure%2C+pr%C3%A9voir+co%C3%BBts%2C+acc%C3%A8s+API+et+limites+d%27usage." TargetMode="External"/><Relationship Id="rId15" Type="http://schemas.openxmlformats.org/officeDocument/2006/relationships/hyperlink" Target="https://linear.new?title=R%C3%A9aliser+une+estimation+budg%C3%A9taire+d%C3%A9taill%C3%A9e+pour+prototype+%28Azure+%2B+APIs%29&amp;description=Comparer+options+co%C3%BBts%2Fperformances+et+d%C3%A9finir+budget+minimal+viable+pour+tests." TargetMode="External"/><Relationship Id="rId14" Type="http://schemas.openxmlformats.org/officeDocument/2006/relationships/hyperlink" Target="https://linear.new?title=Organiser+une+r%C3%A9union+sprint+planning+avec+disponibilit%C3%A9s+de+l%27%C3%A9quipe&amp;description=Recueillir+disponibilit%C3%A9s%2C+d%C3%A9finir+r%C3%B4les%2C+estimer+charges+et+lancer+premier+sprint." TargetMode="External"/><Relationship Id="rId17" Type="http://schemas.openxmlformats.org/officeDocument/2006/relationships/hyperlink" Target="https://linear.new?title=Fournir+un+document+%27PN.5%27+avec+plannings+et+noms+de+responsables&amp;description=Document+initial+demand%C3%A9+pour+structurer+l%27%C3%A9quipe+et+les+responsabilit%C3%A9s." TargetMode="External"/><Relationship Id="rId16" Type="http://schemas.openxmlformats.org/officeDocument/2006/relationships/hyperlink" Target="https://linear.new?title=Envoyer+la+transcription+compil%C3%A9e+et+le+rapport+avant+18h30%2F19h&amp;description=Permettre+aux+participants+d%27avoir+base+de+travail+pour+finaliser+cahier+des+charges+et+planning." TargetMode="External"/><Relationship Id="rId5" Type="http://schemas.openxmlformats.org/officeDocument/2006/relationships/styles" Target="styles.xml"/><Relationship Id="rId6" Type="http://schemas.openxmlformats.org/officeDocument/2006/relationships/hyperlink" Target="https://drive.google.com/file/d/1oIDz5c34-9Fb3aMjEFC8FaHUkj6eIvRT/view?usp=drivesdk" TargetMode="External"/><Relationship Id="rId18" Type="http://schemas.openxmlformats.org/officeDocument/2006/relationships/hyperlink" Target="https://linear.new?title=Analyser+l%27offre+client+en+France+%28vid%C3%A9o+vs+analytique%29+et+proposer+priorisation&amp;description=Clarifier+ce+que+veut+le+client+potentiel+pour+proposer+la+bonne+offre+initiale." TargetMode="External"/><Relationship Id="rId7" Type="http://schemas.openxmlformats.org/officeDocument/2006/relationships/hyperlink" Target="https://linear.new?title=Prototyper+une+pipeline+d%27automatisation+pour+g%C3%A9n%C3%A9ration+vid%C3%A9o+%28texte+-%3E+avatar+-%3E+vid%C3%A9o%29&amp;description=Permettre+de+passer+de+2+vid%C3%A9os%2Fsemaine+%C3%A0+3+vid%C3%A9os%2Fjour+en+automatisant+prompts%2C+g%C3%A9n%C3%A9ration+d%27avatar+et+rendu+vid%C3%A9o." TargetMode="External"/><Relationship Id="rId8" Type="http://schemas.openxmlformats.org/officeDocument/2006/relationships/hyperlink" Target="https://linear.new?title=Documenter+les+prompts+et+templates+utilis%C3%A9s+pour+texte%2C+image+et+vid%C3%A9o&amp;description=Capturer+les+prompts+efficaces+pour+reproductibilit%C3%A9+et+optimisation+par+le+designer+et+l%27%C3%A9quip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11" Type="http://schemas.openxmlformats.org/officeDocument/2006/relationships/font" Target="fonts/HelveticaNeue-boldItalic.ttf"/><Relationship Id="rId10" Type="http://schemas.openxmlformats.org/officeDocument/2006/relationships/font" Target="fonts/HelveticaNeue-italic.ttf"/><Relationship Id="rId9" Type="http://schemas.openxmlformats.org/officeDocument/2006/relationships/font" Target="fonts/HelveticaNeue-bold.ttf"/><Relationship Id="rId5" Type="http://schemas.openxmlformats.org/officeDocument/2006/relationships/font" Target="fonts/ManropeSemiBold-regular.ttf"/><Relationship Id="rId6" Type="http://schemas.openxmlformats.org/officeDocument/2006/relationships/font" Target="fonts/ManropeSemiBold-bold.ttf"/><Relationship Id="rId7" Type="http://schemas.openxmlformats.org/officeDocument/2006/relationships/font" Target="fonts/DelaGothicOne-regular.ttf"/><Relationship Id="rId8" Type="http://schemas.openxmlformats.org/officeDocument/2006/relationships/font" Target="fonts/HelveticaNeu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